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6" w:rsidRDefault="00F10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4F30B6" w:rsidRDefault="00F10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действующих </w:t>
      </w:r>
    </w:p>
    <w:p w:rsidR="004F30B6" w:rsidRDefault="00F10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 на предмет их влияния на конкуренцию</w:t>
      </w:r>
    </w:p>
    <w:p w:rsidR="004F30B6" w:rsidRDefault="004F30B6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F30B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6" w:rsidRDefault="00F10CCC">
            <w:pPr>
              <w:pBdr>
                <w:bottom w:val="single" w:sz="12" w:space="1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4F30B6" w:rsidRDefault="00F10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</w:t>
            </w:r>
            <w:r>
              <w:rPr>
                <w:b/>
                <w:sz w:val="24"/>
                <w:szCs w:val="24"/>
              </w:rPr>
              <w:t xml:space="preserve">по перечню действующих </w:t>
            </w:r>
            <w:r>
              <w:rPr>
                <w:b/>
                <w:color w:val="000000" w:themeColor="text1"/>
                <w:sz w:val="24"/>
                <w:szCs w:val="24"/>
              </w:rPr>
              <w:t>нормативных правовых актов</w:t>
            </w:r>
            <w:r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>
              <w:rPr>
                <w:bCs/>
                <w:sz w:val="24"/>
                <w:szCs w:val="24"/>
              </w:rPr>
              <w:t>на предмет их влияния на конкуренцию</w:t>
            </w:r>
          </w:p>
          <w:p w:rsidR="004F30B6" w:rsidRDefault="004F30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30B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10CCC">
              <w:rPr>
                <w:sz w:val="24"/>
                <w:szCs w:val="24"/>
              </w:rPr>
              <w:t>В рамках публичных ко</w:t>
            </w:r>
            <w:r w:rsidR="00F10CCC">
              <w:rPr>
                <w:sz w:val="24"/>
                <w:szCs w:val="24"/>
              </w:rPr>
              <w:t xml:space="preserve">нсультаций все заинтересованные лица могут направить свои замечания и предложения по нормативным правовым актам, указанным в перечне, </w:t>
            </w:r>
            <w:r w:rsidR="00F10CCC">
              <w:rPr>
                <w:bCs/>
                <w:sz w:val="24"/>
                <w:szCs w:val="24"/>
              </w:rPr>
              <w:t>на предмет их влияния на конкуренцию</w:t>
            </w:r>
            <w:r w:rsidR="00F10CCC">
              <w:rPr>
                <w:sz w:val="24"/>
                <w:szCs w:val="24"/>
              </w:rPr>
              <w:t>.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ейделевка,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>, 1, а т</w:t>
            </w:r>
            <w:r>
              <w:rPr>
                <w:sz w:val="24"/>
                <w:szCs w:val="24"/>
              </w:rPr>
              <w:t>акже по адресу электронной почты: khanina_on@ve.belregion.ru</w:t>
            </w:r>
          </w:p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10CCC">
              <w:rPr>
                <w:sz w:val="24"/>
                <w:szCs w:val="24"/>
              </w:rPr>
              <w:t>Сроки приема предложений и замечаний: с 01.06.2025г. по 01.09.2025г.</w:t>
            </w:r>
          </w:p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F10CCC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</w:t>
            </w:r>
            <w:r w:rsidR="00F10CCC">
              <w:rPr>
                <w:color w:val="000000" w:themeColor="text1"/>
                <w:sz w:val="24"/>
                <w:szCs w:val="24"/>
              </w:rPr>
              <w:t>нормат</w:t>
            </w:r>
            <w:r w:rsidR="00F10CCC">
              <w:rPr>
                <w:color w:val="000000" w:themeColor="text1"/>
                <w:sz w:val="24"/>
                <w:szCs w:val="24"/>
              </w:rPr>
              <w:t>ивных правовых акто</w:t>
            </w:r>
            <w:r w:rsidR="00F10CCC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10CCC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10CCC">
              <w:rPr>
                <w:color w:val="000000" w:themeColor="text1"/>
                <w:sz w:val="24"/>
                <w:szCs w:val="24"/>
              </w:rPr>
              <w:t xml:space="preserve">на предмет выявления рисков нарушения антимонопольного законодательства, который </w:t>
            </w:r>
            <w:r w:rsidR="00F10CCC">
              <w:rPr>
                <w:sz w:val="24"/>
                <w:szCs w:val="24"/>
              </w:rPr>
              <w:t>до 01.03.2026 в составе ежегодного доклада об антимонопольном комплаенсе</w:t>
            </w:r>
            <w:r w:rsidR="00F10CCC"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 w:rsidR="00F10CCC">
              <w:rPr>
                <w:sz w:val="24"/>
                <w:szCs w:val="24"/>
              </w:rPr>
              <w:t xml:space="preserve">официальном сайте </w:t>
            </w:r>
            <w:r w:rsidR="00F10CCC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</w:t>
            </w:r>
            <w:r w:rsidR="00F10CCC">
              <w:rPr>
                <w:rFonts w:eastAsiaTheme="minorHAnsi"/>
                <w:bCs/>
                <w:sz w:val="24"/>
                <w:szCs w:val="24"/>
                <w:lang w:eastAsia="en-US"/>
              </w:rPr>
              <w:t>и Вейделевского района</w:t>
            </w:r>
            <w:r w:rsidR="00F10CCC">
              <w:rPr>
                <w:sz w:val="24"/>
                <w:szCs w:val="24"/>
              </w:rPr>
              <w:t xml:space="preserve"> в разделе «Антимонопольный комплаенс».</w:t>
            </w:r>
            <w:proofErr w:type="gramEnd"/>
          </w:p>
          <w:p w:rsidR="004F30B6" w:rsidRDefault="004F30B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</w:p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10CCC">
              <w:rPr>
                <w:sz w:val="24"/>
                <w:szCs w:val="24"/>
              </w:rPr>
              <w:t>К уведомлению прилагаются: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 раздел «Антимонопольный комплаенс»: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https</w:t>
              </w:r>
              <w:r w:rsidR="0070033A" w:rsidRPr="00822865">
                <w:rPr>
                  <w:rStyle w:val="afb"/>
                  <w:sz w:val="24"/>
                  <w:szCs w:val="24"/>
                </w:rPr>
                <w:t>://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vejdelevskij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-</w:t>
              </w:r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r</w:t>
              </w:r>
              <w:r w:rsidR="0070033A" w:rsidRPr="00822865">
                <w:rPr>
                  <w:rStyle w:val="afb"/>
                  <w:sz w:val="24"/>
                  <w:szCs w:val="24"/>
                </w:rPr>
                <w:t>31.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gosweb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.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gosusl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ugi.ru/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</w:rPr>
                <w:t>deyatelnost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/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</w:rPr>
                <w:t>napravleniya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-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deyatelnosti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/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antimonopolnyy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-</w:t>
              </w:r>
              <w:proofErr w:type="spellStart"/>
              <w:r w:rsidR="0070033A" w:rsidRPr="00822865">
                <w:rPr>
                  <w:rStyle w:val="afb"/>
                  <w:sz w:val="24"/>
                  <w:szCs w:val="24"/>
                  <w:lang w:val="en-US"/>
                </w:rPr>
                <w:t>komplaens</w:t>
              </w:r>
              <w:proofErr w:type="spellEnd"/>
              <w:r w:rsidR="0070033A" w:rsidRPr="00822865">
                <w:rPr>
                  <w:rStyle w:val="afb"/>
                  <w:sz w:val="24"/>
                  <w:szCs w:val="24"/>
                </w:rPr>
                <w:t>//</w:t>
              </w:r>
            </w:hyperlink>
            <w:r w:rsidR="0070033A">
              <w:rPr>
                <w:sz w:val="24"/>
                <w:szCs w:val="24"/>
              </w:rPr>
              <w:t xml:space="preserve"> </w:t>
            </w:r>
          </w:p>
        </w:tc>
      </w:tr>
      <w:tr w:rsidR="004F30B6">
        <w:tc>
          <w:tcPr>
            <w:tcW w:w="9854" w:type="dxa"/>
            <w:tcBorders>
              <w:top w:val="single" w:sz="4" w:space="0" w:color="auto"/>
            </w:tcBorders>
          </w:tcPr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10CCC">
              <w:rPr>
                <w:sz w:val="24"/>
                <w:szCs w:val="24"/>
              </w:rPr>
              <w:t xml:space="preserve">Контактное лицо: </w:t>
            </w:r>
          </w:p>
          <w:p w:rsidR="0070033A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Ханина Ольга Николаевна, заместитель руководителя аппарата главы администрации района – начальник юридического отдела администрации</w:t>
            </w:r>
            <w:r w:rsidR="0070033A">
              <w:rPr>
                <w:sz w:val="24"/>
                <w:szCs w:val="24"/>
              </w:rPr>
              <w:t xml:space="preserve"> Вейделевского </w:t>
            </w:r>
            <w:r>
              <w:rPr>
                <w:sz w:val="24"/>
                <w:szCs w:val="24"/>
              </w:rPr>
              <w:t xml:space="preserve"> ра</w:t>
            </w:r>
            <w:r w:rsidR="0070033A">
              <w:rPr>
                <w:sz w:val="24"/>
                <w:szCs w:val="24"/>
              </w:rPr>
              <w:t>йона.</w:t>
            </w:r>
          </w:p>
          <w:p w:rsidR="004F30B6" w:rsidRDefault="0070033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F10CCC">
              <w:rPr>
                <w:sz w:val="24"/>
                <w:szCs w:val="24"/>
              </w:rPr>
              <w:t>(47237) 5-45-05</w:t>
            </w:r>
            <w:bookmarkStart w:id="0" w:name="_GoBack"/>
            <w:bookmarkEnd w:id="0"/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4F30B6" w:rsidRDefault="00F10C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13-00, суббота и воскресенье - выходной</w:t>
            </w:r>
          </w:p>
          <w:p w:rsidR="004F30B6" w:rsidRDefault="004F30B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4F30B6" w:rsidRDefault="004F30B6"/>
    <w:sectPr w:rsidR="004F30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CC" w:rsidRDefault="00F10CCC">
      <w:r>
        <w:separator/>
      </w:r>
    </w:p>
  </w:endnote>
  <w:endnote w:type="continuationSeparator" w:id="0">
    <w:p w:rsidR="00F10CCC" w:rsidRDefault="00F1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CC" w:rsidRDefault="00F10CCC">
      <w:r>
        <w:separator/>
      </w:r>
    </w:p>
  </w:footnote>
  <w:footnote w:type="continuationSeparator" w:id="0">
    <w:p w:rsidR="00F10CCC" w:rsidRDefault="00F1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B6"/>
    <w:rsid w:val="004F30B6"/>
    <w:rsid w:val="0070033A"/>
    <w:rsid w:val="00F1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jc w:val="left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jc w:val="left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jdelevskij-r31.gosweb.gosuslugi.ru/deyatelnost/napravleniya-deyatelnosti/antimonopolnyy-komplaens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2025-04-30T09:19:00Z</dcterms:created>
  <dcterms:modified xsi:type="dcterms:W3CDTF">2025-04-30T09:19:00Z</dcterms:modified>
</cp:coreProperties>
</file>