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FB" w:rsidRDefault="0000106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Анкета</w:t>
      </w:r>
    </w:p>
    <w:p w:rsidR="00C46FFB" w:rsidRDefault="00001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действующих нормативных правовых актов на предмет их влияния на конкуренцию</w:t>
      </w:r>
    </w:p>
    <w:p w:rsidR="00C46FFB" w:rsidRDefault="00C46FFB">
      <w:pPr>
        <w:jc w:val="center"/>
        <w:rPr>
          <w:highlight w:val="yellow"/>
        </w:rPr>
      </w:pPr>
    </w:p>
    <w:p w:rsidR="00C46FFB" w:rsidRDefault="00001066">
      <w:pPr>
        <w:pStyle w:val="af8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C46FFB">
        <w:tc>
          <w:tcPr>
            <w:tcW w:w="4672" w:type="dxa"/>
            <w:shd w:val="clear" w:color="auto" w:fill="auto"/>
          </w:tcPr>
          <w:p w:rsidR="00C46FFB" w:rsidRDefault="00001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C46FFB" w:rsidRDefault="00001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</w:tc>
      </w:tr>
      <w:tr w:rsidR="00C46FFB">
        <w:tc>
          <w:tcPr>
            <w:tcW w:w="4672" w:type="dxa"/>
            <w:shd w:val="clear" w:color="auto" w:fill="auto"/>
          </w:tcPr>
          <w:p w:rsidR="00C46FFB" w:rsidRDefault="00001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C46FFB" w:rsidRDefault="00001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C46FFB">
        <w:tc>
          <w:tcPr>
            <w:tcW w:w="4672" w:type="dxa"/>
            <w:shd w:val="clear" w:color="auto" w:fill="auto"/>
          </w:tcPr>
          <w:p w:rsidR="00C46FFB" w:rsidRDefault="00001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</w:t>
            </w:r>
            <w:r>
              <w:rPr>
                <w:sz w:val="24"/>
                <w:szCs w:val="24"/>
              </w:rPr>
              <w:t>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C46FFB" w:rsidRDefault="00001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3105001092</w:t>
            </w:r>
          </w:p>
        </w:tc>
      </w:tr>
      <w:tr w:rsidR="00C46FFB">
        <w:tc>
          <w:tcPr>
            <w:tcW w:w="4672" w:type="dxa"/>
            <w:shd w:val="clear" w:color="auto" w:fill="auto"/>
          </w:tcPr>
          <w:p w:rsidR="00C46FFB" w:rsidRDefault="00001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C46FFB" w:rsidRDefault="00001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Ханина Ольга Николаевна</w:t>
            </w:r>
          </w:p>
        </w:tc>
      </w:tr>
      <w:tr w:rsidR="00C46FFB">
        <w:tc>
          <w:tcPr>
            <w:tcW w:w="4672" w:type="dxa"/>
            <w:shd w:val="clear" w:color="auto" w:fill="auto"/>
          </w:tcPr>
          <w:p w:rsidR="00C46FFB" w:rsidRDefault="00001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C46FFB" w:rsidRDefault="00001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(47237) 5-45-05</w:t>
            </w:r>
          </w:p>
        </w:tc>
      </w:tr>
      <w:tr w:rsidR="00C46FFB">
        <w:tc>
          <w:tcPr>
            <w:tcW w:w="4672" w:type="dxa"/>
            <w:shd w:val="clear" w:color="auto" w:fill="auto"/>
          </w:tcPr>
          <w:p w:rsidR="00C46FFB" w:rsidRDefault="00001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C46FFB" w:rsidRDefault="0000106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khanina_on@ve.belregion.ru</w:t>
            </w:r>
          </w:p>
        </w:tc>
      </w:tr>
    </w:tbl>
    <w:p w:rsidR="00C46FFB" w:rsidRDefault="00C46FFB">
      <w:pPr>
        <w:jc w:val="center"/>
        <w:rPr>
          <w:sz w:val="16"/>
          <w:szCs w:val="16"/>
          <w:highlight w:val="yellow"/>
        </w:rPr>
      </w:pPr>
    </w:p>
    <w:p w:rsidR="00C46FFB" w:rsidRDefault="00001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действующем нормативном правовом акте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46FFB">
        <w:tc>
          <w:tcPr>
            <w:tcW w:w="9854" w:type="dxa"/>
            <w:shd w:val="clear" w:color="auto" w:fill="auto"/>
          </w:tcPr>
          <w:p w:rsidR="00C46FFB" w:rsidRDefault="00001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46FFB" w:rsidRDefault="0000106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(реквизиты и наименовани</w:t>
            </w:r>
            <w:r>
              <w:rPr>
                <w:color w:val="000000" w:themeColor="text1"/>
              </w:rPr>
              <w:t>е действующего нормативного правового акта администрации Вейделевского района)</w:t>
            </w:r>
          </w:p>
        </w:tc>
      </w:tr>
      <w:tr w:rsidR="00C46FFB">
        <w:tc>
          <w:tcPr>
            <w:tcW w:w="9854" w:type="dxa"/>
            <w:shd w:val="clear" w:color="auto" w:fill="auto"/>
          </w:tcPr>
          <w:p w:rsidR="00C46FFB" w:rsidRDefault="00001066">
            <w:pPr>
              <w:tabs>
                <w:tab w:val="left" w:pos="2940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Оказывают ли положения нормативного правового акта влияние на конкуренцию на рынках товаров, работ, услуг Вейделевского района?</w:t>
            </w:r>
          </w:p>
        </w:tc>
      </w:tr>
      <w:tr w:rsidR="00C46FFB">
        <w:tc>
          <w:tcPr>
            <w:tcW w:w="9854" w:type="dxa"/>
            <w:shd w:val="clear" w:color="auto" w:fill="auto"/>
          </w:tcPr>
          <w:p w:rsidR="00C46FFB" w:rsidRDefault="00C46FFB">
            <w:pPr>
              <w:tabs>
                <w:tab w:val="left" w:pos="2940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46FFB">
        <w:tc>
          <w:tcPr>
            <w:tcW w:w="9854" w:type="dxa"/>
            <w:shd w:val="clear" w:color="auto" w:fill="auto"/>
          </w:tcPr>
          <w:p w:rsidR="00C46FFB" w:rsidRDefault="00001066">
            <w:pPr>
              <w:tabs>
                <w:tab w:val="left" w:pos="2940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 Присутствуют ли в нормативном правово</w:t>
            </w:r>
            <w:r>
              <w:rPr>
                <w:color w:val="000000"/>
                <w:sz w:val="24"/>
                <w:szCs w:val="24"/>
                <w:lang w:eastAsia="en-US"/>
              </w:rPr>
              <w:t>м акте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C46FFB">
        <w:tc>
          <w:tcPr>
            <w:tcW w:w="9854" w:type="dxa"/>
            <w:shd w:val="clear" w:color="auto" w:fill="auto"/>
          </w:tcPr>
          <w:p w:rsidR="00C46FFB" w:rsidRDefault="00C46FFB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</w:tr>
      <w:tr w:rsidR="00C46FFB">
        <w:tc>
          <w:tcPr>
            <w:tcW w:w="9854" w:type="dxa"/>
            <w:shd w:val="clear" w:color="auto" w:fill="auto"/>
          </w:tcPr>
          <w:p w:rsidR="00C46FFB" w:rsidRDefault="00001066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>Какие положения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приводят и (или) могут привести к недопущению, ограничению или устранению конкуренции на рынках товаров, работ, услуг Вейделевского района?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46FFB">
        <w:tc>
          <w:tcPr>
            <w:tcW w:w="9854" w:type="dxa"/>
            <w:shd w:val="clear" w:color="auto" w:fill="auto"/>
          </w:tcPr>
          <w:p w:rsidR="00C46FFB" w:rsidRDefault="00C46FFB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</w:tr>
      <w:tr w:rsidR="00C46FFB">
        <w:tc>
          <w:tcPr>
            <w:tcW w:w="9854" w:type="dxa"/>
            <w:shd w:val="clear" w:color="auto" w:fill="auto"/>
          </w:tcPr>
          <w:p w:rsidR="00C46FFB" w:rsidRDefault="00001066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На каких рынках т</w:t>
            </w:r>
            <w:r>
              <w:rPr>
                <w:sz w:val="24"/>
                <w:szCs w:val="24"/>
              </w:rPr>
              <w:t xml:space="preserve">оваров, работ, услуг </w:t>
            </w:r>
            <w:proofErr w:type="gramStart"/>
            <w:r>
              <w:rPr>
                <w:sz w:val="24"/>
                <w:szCs w:val="24"/>
              </w:rPr>
              <w:t>ухудшилось</w:t>
            </w:r>
            <w:proofErr w:type="gramEnd"/>
            <w:r>
              <w:rPr>
                <w:sz w:val="24"/>
                <w:szCs w:val="24"/>
              </w:rPr>
              <w:t xml:space="preserve">/может ухудшиться состояние конкурентной среды в результате применения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46FFB">
        <w:tc>
          <w:tcPr>
            <w:tcW w:w="9854" w:type="dxa"/>
            <w:shd w:val="clear" w:color="auto" w:fill="auto"/>
          </w:tcPr>
          <w:p w:rsidR="00C46FFB" w:rsidRDefault="00C46FFB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</w:tr>
      <w:tr w:rsidR="00C46FFB">
        <w:tc>
          <w:tcPr>
            <w:tcW w:w="9854" w:type="dxa"/>
            <w:shd w:val="clear" w:color="auto" w:fill="auto"/>
          </w:tcPr>
          <w:p w:rsidR="00C46FFB" w:rsidRDefault="00001066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Какие положения антимонопольного законодательства </w:t>
            </w:r>
            <w:proofErr w:type="gramStart"/>
            <w:r>
              <w:rPr>
                <w:sz w:val="24"/>
                <w:szCs w:val="24"/>
              </w:rPr>
              <w:t>нарушены</w:t>
            </w:r>
            <w:proofErr w:type="gramEnd"/>
            <w:r>
              <w:rPr>
                <w:sz w:val="24"/>
                <w:szCs w:val="24"/>
              </w:rPr>
              <w:t>/могут быть нарушены?</w:t>
            </w:r>
          </w:p>
        </w:tc>
      </w:tr>
      <w:tr w:rsidR="00C46FFB">
        <w:tc>
          <w:tcPr>
            <w:tcW w:w="9854" w:type="dxa"/>
            <w:shd w:val="clear" w:color="auto" w:fill="auto"/>
          </w:tcPr>
          <w:p w:rsidR="00C46FFB" w:rsidRDefault="00C46FFB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</w:tr>
      <w:tr w:rsidR="00C46FFB">
        <w:tc>
          <w:tcPr>
            <w:tcW w:w="9854" w:type="dxa"/>
            <w:shd w:val="clear" w:color="auto" w:fill="auto"/>
          </w:tcPr>
          <w:p w:rsidR="00C46FFB" w:rsidRDefault="00001066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>Какие возможны негативные последствия для конкуренции в случае сохранения действующей редакции нормативного правового акта?</w:t>
            </w:r>
          </w:p>
        </w:tc>
      </w:tr>
      <w:tr w:rsidR="00C46FFB">
        <w:tc>
          <w:tcPr>
            <w:tcW w:w="9854" w:type="dxa"/>
            <w:shd w:val="clear" w:color="auto" w:fill="auto"/>
          </w:tcPr>
          <w:p w:rsidR="00C46FFB" w:rsidRDefault="00C46FFB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</w:tr>
      <w:tr w:rsidR="00C46FFB">
        <w:tc>
          <w:tcPr>
            <w:tcW w:w="9854" w:type="dxa"/>
            <w:shd w:val="clear" w:color="auto" w:fill="auto"/>
          </w:tcPr>
          <w:p w:rsidR="00C46FFB" w:rsidRDefault="00001066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нормативному правовому акту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46FFB">
        <w:tc>
          <w:tcPr>
            <w:tcW w:w="9854" w:type="dxa"/>
            <w:shd w:val="clear" w:color="auto" w:fill="auto"/>
          </w:tcPr>
          <w:p w:rsidR="00C46FFB" w:rsidRDefault="00C46FFB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</w:p>
          <w:p w:rsidR="00C46FFB" w:rsidRDefault="00C46FFB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C46FFB">
        <w:tc>
          <w:tcPr>
            <w:tcW w:w="9854" w:type="dxa"/>
            <w:shd w:val="clear" w:color="auto" w:fill="auto"/>
          </w:tcPr>
          <w:p w:rsidR="00C46FFB" w:rsidRDefault="0000106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ечания и предложения принимаются по адресу: п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ейделевка, </w:t>
            </w:r>
            <w:proofErr w:type="spellStart"/>
            <w:r>
              <w:rPr>
                <w:sz w:val="24"/>
                <w:szCs w:val="24"/>
              </w:rPr>
              <w:t>ул.Первомайская</w:t>
            </w:r>
            <w:proofErr w:type="spellEnd"/>
            <w:r>
              <w:rPr>
                <w:sz w:val="24"/>
                <w:szCs w:val="24"/>
              </w:rPr>
              <w:t xml:space="preserve">, 1, а также по адресу электронной почты: </w:t>
            </w:r>
          </w:p>
          <w:p w:rsidR="00C46FFB" w:rsidRDefault="00001066">
            <w:pPr>
              <w:pBdr>
                <w:top w:val="single" w:sz="4" w:space="0" w:color="000000"/>
                <w:left w:val="single" w:sz="4" w:space="3" w:color="000000"/>
                <w:bottom w:val="single" w:sz="4" w:space="0" w:color="000000"/>
                <w:right w:val="single" w:sz="4" w:space="3" w:color="000000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khanina_on@ve.belregion.ru</w:t>
            </w:r>
          </w:p>
          <w:p w:rsidR="00C46FFB" w:rsidRDefault="0000106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приема предложений и замечаний: с 01.06.2025г. по 01.09.2025г.</w:t>
            </w:r>
          </w:p>
        </w:tc>
      </w:tr>
    </w:tbl>
    <w:p w:rsidR="00C46FFB" w:rsidRDefault="00C46FFB"/>
    <w:sectPr w:rsidR="00C46F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66" w:rsidRDefault="00001066">
      <w:r>
        <w:separator/>
      </w:r>
    </w:p>
  </w:endnote>
  <w:endnote w:type="continuationSeparator" w:id="0">
    <w:p w:rsidR="00001066" w:rsidRDefault="0000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66" w:rsidRDefault="00001066">
      <w:r>
        <w:separator/>
      </w:r>
    </w:p>
  </w:footnote>
  <w:footnote w:type="continuationSeparator" w:id="0">
    <w:p w:rsidR="00001066" w:rsidRDefault="0000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47921"/>
    <w:multiLevelType w:val="hybridMultilevel"/>
    <w:tmpl w:val="6FB02CA4"/>
    <w:lvl w:ilvl="0" w:tplc="F44A3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92BF2C">
      <w:start w:val="1"/>
      <w:numFmt w:val="lowerLetter"/>
      <w:lvlText w:val="%2."/>
      <w:lvlJc w:val="left"/>
      <w:pPr>
        <w:ind w:left="1440" w:hanging="360"/>
      </w:pPr>
    </w:lvl>
    <w:lvl w:ilvl="2" w:tplc="802C9A1A">
      <w:start w:val="1"/>
      <w:numFmt w:val="lowerRoman"/>
      <w:lvlText w:val="%3."/>
      <w:lvlJc w:val="right"/>
      <w:pPr>
        <w:ind w:left="2160" w:hanging="180"/>
      </w:pPr>
    </w:lvl>
    <w:lvl w:ilvl="3" w:tplc="65F01CD0">
      <w:start w:val="1"/>
      <w:numFmt w:val="decimal"/>
      <w:lvlText w:val="%4."/>
      <w:lvlJc w:val="left"/>
      <w:pPr>
        <w:ind w:left="2880" w:hanging="360"/>
      </w:pPr>
    </w:lvl>
    <w:lvl w:ilvl="4" w:tplc="B77EFEC2">
      <w:start w:val="1"/>
      <w:numFmt w:val="lowerLetter"/>
      <w:lvlText w:val="%5."/>
      <w:lvlJc w:val="left"/>
      <w:pPr>
        <w:ind w:left="3600" w:hanging="360"/>
      </w:pPr>
    </w:lvl>
    <w:lvl w:ilvl="5" w:tplc="EB2A7104">
      <w:start w:val="1"/>
      <w:numFmt w:val="lowerRoman"/>
      <w:lvlText w:val="%6."/>
      <w:lvlJc w:val="right"/>
      <w:pPr>
        <w:ind w:left="4320" w:hanging="180"/>
      </w:pPr>
    </w:lvl>
    <w:lvl w:ilvl="6" w:tplc="433CD972">
      <w:start w:val="1"/>
      <w:numFmt w:val="decimal"/>
      <w:lvlText w:val="%7."/>
      <w:lvlJc w:val="left"/>
      <w:pPr>
        <w:ind w:left="5040" w:hanging="360"/>
      </w:pPr>
    </w:lvl>
    <w:lvl w:ilvl="7" w:tplc="AD9E3B98">
      <w:start w:val="1"/>
      <w:numFmt w:val="lowerLetter"/>
      <w:lvlText w:val="%8."/>
      <w:lvlJc w:val="left"/>
      <w:pPr>
        <w:ind w:left="5760" w:hanging="360"/>
      </w:pPr>
    </w:lvl>
    <w:lvl w:ilvl="8" w:tplc="BD12F5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FB"/>
    <w:rsid w:val="00001066"/>
    <w:rsid w:val="001A3862"/>
    <w:rsid w:val="00C46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2025-04-30T09:15:00Z</dcterms:created>
  <dcterms:modified xsi:type="dcterms:W3CDTF">2025-04-30T09:15:00Z</dcterms:modified>
</cp:coreProperties>
</file>