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1DA" w:rsidRDefault="000E7BF8">
      <w:pPr>
        <w:jc w:val="right"/>
        <w:rPr>
          <w:sz w:val="24"/>
          <w:szCs w:val="24"/>
        </w:rPr>
      </w:pPr>
      <w:r>
        <w:rPr>
          <w:sz w:val="24"/>
          <w:szCs w:val="24"/>
        </w:rPr>
        <w:t>Приложение 2</w:t>
      </w:r>
    </w:p>
    <w:p w:rsidR="00DE61DA" w:rsidRDefault="00DE61DA">
      <w:pPr>
        <w:jc w:val="right"/>
        <w:rPr>
          <w:sz w:val="24"/>
          <w:szCs w:val="24"/>
        </w:rPr>
      </w:pPr>
    </w:p>
    <w:p w:rsidR="00DE61DA" w:rsidRDefault="00DE61DA">
      <w:pPr>
        <w:jc w:val="right"/>
        <w:rPr>
          <w:sz w:val="22"/>
          <w:szCs w:val="22"/>
        </w:rPr>
      </w:pPr>
    </w:p>
    <w:p w:rsidR="0047316B" w:rsidRDefault="000E7BF8">
      <w:pPr>
        <w:jc w:val="center"/>
        <w:rPr>
          <w:b/>
          <w:sz w:val="24"/>
          <w:szCs w:val="24"/>
        </w:rPr>
      </w:pPr>
      <w:r w:rsidRPr="00096C7D">
        <w:rPr>
          <w:b/>
          <w:sz w:val="24"/>
          <w:szCs w:val="24"/>
        </w:rPr>
        <w:t>Информация о достижении ключевых показателей развития конкуренции</w:t>
      </w:r>
      <w:r w:rsidR="00BF14E5" w:rsidRPr="00096C7D">
        <w:rPr>
          <w:b/>
          <w:sz w:val="24"/>
          <w:szCs w:val="24"/>
        </w:rPr>
        <w:t xml:space="preserve"> </w:t>
      </w:r>
      <w:proofErr w:type="gramStart"/>
      <w:r w:rsidR="00BF14E5" w:rsidRPr="00096C7D">
        <w:rPr>
          <w:b/>
          <w:sz w:val="24"/>
          <w:szCs w:val="24"/>
        </w:rPr>
        <w:t>на</w:t>
      </w:r>
      <w:proofErr w:type="gramEnd"/>
      <w:r w:rsidR="00BF14E5" w:rsidRPr="00096C7D">
        <w:rPr>
          <w:b/>
          <w:sz w:val="24"/>
          <w:szCs w:val="24"/>
        </w:rPr>
        <w:t xml:space="preserve"> </w:t>
      </w:r>
    </w:p>
    <w:p w:rsidR="00DE61DA" w:rsidRPr="00096C7D" w:rsidRDefault="00BF14E5">
      <w:pPr>
        <w:jc w:val="center"/>
        <w:rPr>
          <w:b/>
          <w:sz w:val="24"/>
          <w:szCs w:val="24"/>
        </w:rPr>
      </w:pPr>
      <w:r w:rsidRPr="00096C7D">
        <w:rPr>
          <w:b/>
          <w:sz w:val="24"/>
          <w:szCs w:val="24"/>
        </w:rPr>
        <w:t xml:space="preserve">товарных </w:t>
      </w:r>
      <w:proofErr w:type="gramStart"/>
      <w:r w:rsidRPr="00096C7D">
        <w:rPr>
          <w:b/>
          <w:sz w:val="24"/>
          <w:szCs w:val="24"/>
        </w:rPr>
        <w:t>рынках</w:t>
      </w:r>
      <w:proofErr w:type="gramEnd"/>
      <w:r w:rsidRPr="00096C7D">
        <w:rPr>
          <w:b/>
          <w:sz w:val="24"/>
          <w:szCs w:val="24"/>
        </w:rPr>
        <w:t xml:space="preserve"> </w:t>
      </w:r>
      <w:proofErr w:type="spellStart"/>
      <w:r w:rsidRPr="00096C7D">
        <w:rPr>
          <w:b/>
          <w:sz w:val="24"/>
          <w:szCs w:val="24"/>
        </w:rPr>
        <w:t>Вейделевского</w:t>
      </w:r>
      <w:proofErr w:type="spellEnd"/>
      <w:r w:rsidRPr="00096C7D">
        <w:rPr>
          <w:b/>
          <w:sz w:val="24"/>
          <w:szCs w:val="24"/>
        </w:rPr>
        <w:t xml:space="preserve"> района</w:t>
      </w:r>
      <w:r w:rsidR="000E7BF8" w:rsidRPr="00096C7D">
        <w:rPr>
          <w:b/>
          <w:sz w:val="24"/>
          <w:szCs w:val="24"/>
        </w:rPr>
        <w:t>,</w:t>
      </w:r>
      <w:r w:rsidR="0047316B">
        <w:rPr>
          <w:b/>
          <w:sz w:val="24"/>
          <w:szCs w:val="24"/>
        </w:rPr>
        <w:t xml:space="preserve"> </w:t>
      </w:r>
      <w:r w:rsidR="000E7BF8" w:rsidRPr="00096C7D">
        <w:rPr>
          <w:b/>
          <w:sz w:val="24"/>
          <w:szCs w:val="24"/>
        </w:rPr>
        <w:t xml:space="preserve">утвержденных муниципальным планом мероприятий </w:t>
      </w:r>
    </w:p>
    <w:p w:rsidR="00DE61DA" w:rsidRPr="00096C7D" w:rsidRDefault="000E7BF8">
      <w:pPr>
        <w:jc w:val="center"/>
        <w:rPr>
          <w:b/>
          <w:sz w:val="24"/>
          <w:szCs w:val="24"/>
        </w:rPr>
      </w:pPr>
      <w:r w:rsidRPr="00096C7D">
        <w:rPr>
          <w:b/>
          <w:sz w:val="24"/>
          <w:szCs w:val="24"/>
        </w:rPr>
        <w:t xml:space="preserve">по содействию развитию конкуренции на 2022-2025 годы </w:t>
      </w:r>
    </w:p>
    <w:p w:rsidR="00DE61DA" w:rsidRDefault="000E7BF8">
      <w:pPr>
        <w:jc w:val="center"/>
        <w:rPr>
          <w:b/>
          <w:sz w:val="22"/>
          <w:szCs w:val="22"/>
        </w:rPr>
      </w:pPr>
      <w:r>
        <w:rPr>
          <w:b/>
          <w:sz w:val="22"/>
          <w:szCs w:val="22"/>
        </w:rPr>
        <w:t>за 2024 год</w:t>
      </w:r>
    </w:p>
    <w:p w:rsidR="00096C7D" w:rsidRDefault="00096C7D">
      <w:pPr>
        <w:jc w:val="both"/>
        <w:rPr>
          <w:sz w:val="22"/>
          <w:szCs w:val="22"/>
        </w:rPr>
      </w:pPr>
    </w:p>
    <w:tbl>
      <w:tblPr>
        <w:tblpPr w:leftFromText="180" w:rightFromText="180" w:vertAnchor="text" w:horzAnchor="margin" w:tblpY="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4A0" w:firstRow="1" w:lastRow="0" w:firstColumn="1" w:lastColumn="0" w:noHBand="0" w:noVBand="1"/>
      </w:tblPr>
      <w:tblGrid>
        <w:gridCol w:w="705"/>
        <w:gridCol w:w="6049"/>
        <w:gridCol w:w="1978"/>
        <w:gridCol w:w="1547"/>
        <w:gridCol w:w="1551"/>
        <w:gridCol w:w="1551"/>
        <w:gridCol w:w="1767"/>
      </w:tblGrid>
      <w:tr w:rsidR="00DE61DA">
        <w:trPr>
          <w:tblHeader/>
        </w:trPr>
        <w:tc>
          <w:tcPr>
            <w:tcW w:w="243" w:type="pct"/>
            <w:vAlign w:val="center"/>
          </w:tcPr>
          <w:p w:rsidR="00DE61DA" w:rsidRDefault="000E7BF8">
            <w:pPr>
              <w:jc w:val="center"/>
              <w:rPr>
                <w:b/>
                <w:sz w:val="22"/>
                <w:szCs w:val="22"/>
              </w:rPr>
            </w:pPr>
            <w:r>
              <w:rPr>
                <w:b/>
                <w:sz w:val="22"/>
                <w:szCs w:val="22"/>
              </w:rPr>
              <w:t xml:space="preserve">№ </w:t>
            </w:r>
            <w:proofErr w:type="gramStart"/>
            <w:r>
              <w:rPr>
                <w:b/>
                <w:sz w:val="22"/>
                <w:szCs w:val="22"/>
              </w:rPr>
              <w:t>п</w:t>
            </w:r>
            <w:proofErr w:type="gramEnd"/>
            <w:r>
              <w:rPr>
                <w:b/>
                <w:sz w:val="22"/>
                <w:szCs w:val="22"/>
                <w:lang w:val="en-US"/>
              </w:rPr>
              <w:t>/</w:t>
            </w:r>
            <w:r>
              <w:rPr>
                <w:b/>
                <w:sz w:val="22"/>
                <w:szCs w:val="22"/>
              </w:rPr>
              <w:t>п</w:t>
            </w:r>
          </w:p>
        </w:tc>
        <w:tc>
          <w:tcPr>
            <w:tcW w:w="2007" w:type="pct"/>
            <w:vAlign w:val="center"/>
          </w:tcPr>
          <w:p w:rsidR="00DE61DA" w:rsidRDefault="000E7BF8">
            <w:pPr>
              <w:jc w:val="center"/>
              <w:rPr>
                <w:b/>
                <w:sz w:val="22"/>
                <w:szCs w:val="22"/>
              </w:rPr>
            </w:pPr>
            <w:r>
              <w:rPr>
                <w:b/>
                <w:sz w:val="22"/>
                <w:szCs w:val="22"/>
              </w:rPr>
              <w:t xml:space="preserve">Наименование </w:t>
            </w:r>
          </w:p>
          <w:p w:rsidR="00DE61DA" w:rsidRDefault="000E7BF8">
            <w:pPr>
              <w:jc w:val="center"/>
              <w:rPr>
                <w:b/>
                <w:sz w:val="22"/>
                <w:szCs w:val="22"/>
              </w:rPr>
            </w:pPr>
            <w:r>
              <w:rPr>
                <w:b/>
                <w:sz w:val="22"/>
                <w:szCs w:val="22"/>
              </w:rPr>
              <w:t>ключевого показателя</w:t>
            </w:r>
          </w:p>
        </w:tc>
        <w:tc>
          <w:tcPr>
            <w:tcW w:w="663" w:type="pct"/>
            <w:vAlign w:val="center"/>
          </w:tcPr>
          <w:p w:rsidR="00DE61DA" w:rsidRDefault="000E7BF8">
            <w:pPr>
              <w:jc w:val="center"/>
              <w:rPr>
                <w:b/>
                <w:sz w:val="22"/>
                <w:szCs w:val="22"/>
              </w:rPr>
            </w:pPr>
            <w:r>
              <w:rPr>
                <w:b/>
                <w:sz w:val="22"/>
                <w:szCs w:val="22"/>
              </w:rPr>
              <w:t>Единица измерения</w:t>
            </w:r>
          </w:p>
        </w:tc>
        <w:tc>
          <w:tcPr>
            <w:tcW w:w="521" w:type="pct"/>
          </w:tcPr>
          <w:p w:rsidR="00DE61DA" w:rsidRDefault="000E7BF8">
            <w:pPr>
              <w:jc w:val="center"/>
              <w:rPr>
                <w:b/>
                <w:bCs/>
                <w:sz w:val="22"/>
                <w:szCs w:val="22"/>
              </w:rPr>
            </w:pPr>
            <w:r>
              <w:rPr>
                <w:b/>
                <w:bCs/>
                <w:sz w:val="22"/>
                <w:szCs w:val="22"/>
              </w:rPr>
              <w:t>2022 год</w:t>
            </w:r>
          </w:p>
          <w:p w:rsidR="00DE61DA" w:rsidRDefault="000E7BF8">
            <w:pPr>
              <w:jc w:val="center"/>
              <w:rPr>
                <w:b/>
                <w:bCs/>
                <w:sz w:val="22"/>
                <w:szCs w:val="22"/>
              </w:rPr>
            </w:pPr>
            <w:r>
              <w:rPr>
                <w:b/>
                <w:bCs/>
                <w:sz w:val="22"/>
                <w:szCs w:val="22"/>
              </w:rPr>
              <w:t>факт</w:t>
            </w:r>
          </w:p>
        </w:tc>
        <w:tc>
          <w:tcPr>
            <w:tcW w:w="522" w:type="pct"/>
            <w:vAlign w:val="center"/>
          </w:tcPr>
          <w:p w:rsidR="00DE61DA" w:rsidRDefault="000E7BF8">
            <w:pPr>
              <w:jc w:val="center"/>
              <w:rPr>
                <w:b/>
                <w:bCs/>
                <w:sz w:val="22"/>
                <w:szCs w:val="22"/>
              </w:rPr>
            </w:pPr>
            <w:r>
              <w:rPr>
                <w:b/>
                <w:bCs/>
                <w:sz w:val="22"/>
                <w:szCs w:val="22"/>
              </w:rPr>
              <w:t>2023 год</w:t>
            </w:r>
          </w:p>
          <w:p w:rsidR="00DE61DA" w:rsidRDefault="000E7BF8">
            <w:pPr>
              <w:jc w:val="center"/>
              <w:rPr>
                <w:b/>
                <w:bCs/>
                <w:sz w:val="22"/>
                <w:szCs w:val="22"/>
              </w:rPr>
            </w:pPr>
            <w:r>
              <w:rPr>
                <w:b/>
                <w:bCs/>
                <w:sz w:val="22"/>
                <w:szCs w:val="22"/>
              </w:rPr>
              <w:t>факт</w:t>
            </w:r>
          </w:p>
        </w:tc>
        <w:tc>
          <w:tcPr>
            <w:tcW w:w="522" w:type="pct"/>
            <w:vAlign w:val="center"/>
          </w:tcPr>
          <w:p w:rsidR="00DE61DA" w:rsidRDefault="000E7BF8">
            <w:pPr>
              <w:jc w:val="center"/>
              <w:rPr>
                <w:b/>
                <w:bCs/>
                <w:sz w:val="22"/>
                <w:szCs w:val="22"/>
              </w:rPr>
            </w:pPr>
            <w:r>
              <w:rPr>
                <w:b/>
                <w:bCs/>
                <w:sz w:val="22"/>
                <w:szCs w:val="22"/>
              </w:rPr>
              <w:t>2024 год</w:t>
            </w:r>
          </w:p>
          <w:p w:rsidR="00DE61DA" w:rsidRDefault="000E7BF8">
            <w:pPr>
              <w:jc w:val="center"/>
              <w:rPr>
                <w:b/>
                <w:bCs/>
                <w:sz w:val="22"/>
                <w:szCs w:val="22"/>
              </w:rPr>
            </w:pPr>
            <w:r>
              <w:rPr>
                <w:b/>
                <w:bCs/>
                <w:sz w:val="22"/>
                <w:szCs w:val="22"/>
              </w:rPr>
              <w:t>план*</w:t>
            </w:r>
          </w:p>
        </w:tc>
        <w:tc>
          <w:tcPr>
            <w:tcW w:w="522" w:type="pct"/>
            <w:vAlign w:val="center"/>
          </w:tcPr>
          <w:p w:rsidR="00DE61DA" w:rsidRDefault="000E7BF8">
            <w:pPr>
              <w:jc w:val="center"/>
              <w:rPr>
                <w:b/>
                <w:bCs/>
                <w:sz w:val="22"/>
                <w:szCs w:val="22"/>
              </w:rPr>
            </w:pPr>
            <w:r>
              <w:rPr>
                <w:b/>
                <w:bCs/>
                <w:sz w:val="22"/>
                <w:szCs w:val="22"/>
              </w:rPr>
              <w:t>2024 год</w:t>
            </w:r>
          </w:p>
          <w:p w:rsidR="00DE61DA" w:rsidRDefault="000E7BF8">
            <w:pPr>
              <w:jc w:val="center"/>
              <w:rPr>
                <w:b/>
                <w:bCs/>
                <w:sz w:val="22"/>
                <w:szCs w:val="22"/>
              </w:rPr>
            </w:pPr>
            <w:r>
              <w:rPr>
                <w:b/>
                <w:bCs/>
                <w:sz w:val="22"/>
                <w:szCs w:val="22"/>
              </w:rPr>
              <w:t>факт</w:t>
            </w:r>
            <w:r>
              <w:t>**</w:t>
            </w:r>
          </w:p>
        </w:tc>
      </w:tr>
      <w:tr w:rsidR="00DE61DA">
        <w:trPr>
          <w:tblHeader/>
        </w:trPr>
        <w:tc>
          <w:tcPr>
            <w:tcW w:w="243" w:type="pct"/>
            <w:vAlign w:val="center"/>
          </w:tcPr>
          <w:p w:rsidR="00DE61DA" w:rsidRDefault="000E7BF8">
            <w:pPr>
              <w:jc w:val="center"/>
              <w:rPr>
                <w:b/>
                <w:sz w:val="22"/>
                <w:szCs w:val="22"/>
                <w:lang w:val="en-US"/>
              </w:rPr>
            </w:pPr>
            <w:r>
              <w:rPr>
                <w:b/>
                <w:sz w:val="22"/>
                <w:szCs w:val="22"/>
                <w:lang w:val="en-US"/>
              </w:rPr>
              <w:t>1</w:t>
            </w:r>
          </w:p>
        </w:tc>
        <w:tc>
          <w:tcPr>
            <w:tcW w:w="2007" w:type="pct"/>
          </w:tcPr>
          <w:p w:rsidR="00DE61DA" w:rsidRDefault="000E7BF8">
            <w:pPr>
              <w:jc w:val="center"/>
              <w:rPr>
                <w:b/>
                <w:sz w:val="22"/>
                <w:szCs w:val="22"/>
                <w:lang w:val="en-US"/>
              </w:rPr>
            </w:pPr>
            <w:r>
              <w:rPr>
                <w:b/>
                <w:sz w:val="22"/>
                <w:szCs w:val="22"/>
                <w:lang w:val="en-US"/>
              </w:rPr>
              <w:t>2</w:t>
            </w:r>
          </w:p>
        </w:tc>
        <w:tc>
          <w:tcPr>
            <w:tcW w:w="663" w:type="pct"/>
          </w:tcPr>
          <w:p w:rsidR="00DE61DA" w:rsidRDefault="000E7BF8">
            <w:pPr>
              <w:jc w:val="center"/>
              <w:rPr>
                <w:b/>
                <w:sz w:val="22"/>
                <w:szCs w:val="22"/>
                <w:lang w:val="en-US"/>
              </w:rPr>
            </w:pPr>
            <w:r>
              <w:rPr>
                <w:b/>
                <w:sz w:val="22"/>
                <w:szCs w:val="22"/>
                <w:lang w:val="en-US"/>
              </w:rPr>
              <w:t>3</w:t>
            </w:r>
          </w:p>
        </w:tc>
        <w:tc>
          <w:tcPr>
            <w:tcW w:w="521" w:type="pct"/>
          </w:tcPr>
          <w:p w:rsidR="00DE61DA" w:rsidRDefault="000E7BF8">
            <w:pPr>
              <w:jc w:val="center"/>
              <w:rPr>
                <w:b/>
                <w:bCs/>
                <w:sz w:val="22"/>
                <w:szCs w:val="22"/>
              </w:rPr>
            </w:pPr>
            <w:r>
              <w:rPr>
                <w:b/>
                <w:bCs/>
                <w:sz w:val="22"/>
                <w:szCs w:val="22"/>
              </w:rPr>
              <w:t>4</w:t>
            </w:r>
          </w:p>
        </w:tc>
        <w:tc>
          <w:tcPr>
            <w:tcW w:w="522" w:type="pct"/>
            <w:vAlign w:val="center"/>
          </w:tcPr>
          <w:p w:rsidR="00DE61DA" w:rsidRDefault="000E7BF8">
            <w:pPr>
              <w:jc w:val="center"/>
              <w:rPr>
                <w:b/>
                <w:bCs/>
                <w:sz w:val="22"/>
                <w:szCs w:val="22"/>
              </w:rPr>
            </w:pPr>
            <w:r>
              <w:rPr>
                <w:b/>
                <w:bCs/>
                <w:sz w:val="22"/>
                <w:szCs w:val="22"/>
              </w:rPr>
              <w:t>5</w:t>
            </w:r>
          </w:p>
        </w:tc>
        <w:tc>
          <w:tcPr>
            <w:tcW w:w="522" w:type="pct"/>
            <w:vAlign w:val="center"/>
          </w:tcPr>
          <w:p w:rsidR="00DE61DA" w:rsidRDefault="000E7BF8">
            <w:pPr>
              <w:jc w:val="center"/>
              <w:rPr>
                <w:b/>
                <w:bCs/>
                <w:sz w:val="22"/>
                <w:szCs w:val="22"/>
              </w:rPr>
            </w:pPr>
            <w:r>
              <w:rPr>
                <w:b/>
                <w:bCs/>
                <w:sz w:val="22"/>
                <w:szCs w:val="22"/>
              </w:rPr>
              <w:t>6</w:t>
            </w:r>
          </w:p>
        </w:tc>
        <w:tc>
          <w:tcPr>
            <w:tcW w:w="522" w:type="pct"/>
            <w:vAlign w:val="center"/>
          </w:tcPr>
          <w:p w:rsidR="00DE61DA" w:rsidRDefault="000E7BF8">
            <w:pPr>
              <w:jc w:val="center"/>
              <w:rPr>
                <w:b/>
                <w:bCs/>
                <w:sz w:val="22"/>
                <w:szCs w:val="22"/>
              </w:rPr>
            </w:pPr>
            <w:r>
              <w:rPr>
                <w:b/>
                <w:bCs/>
                <w:sz w:val="22"/>
                <w:szCs w:val="22"/>
              </w:rPr>
              <w:t>7</w:t>
            </w:r>
          </w:p>
        </w:tc>
      </w:tr>
      <w:tr w:rsidR="0047316B" w:rsidTr="00292206">
        <w:tc>
          <w:tcPr>
            <w:tcW w:w="243" w:type="pct"/>
            <w:shd w:val="clear" w:color="auto" w:fill="auto"/>
          </w:tcPr>
          <w:p w:rsidR="0047316B" w:rsidRPr="004636D1" w:rsidRDefault="0047316B" w:rsidP="00D80257">
            <w:pPr>
              <w:ind w:left="-57" w:right="-57"/>
              <w:jc w:val="center"/>
              <w:rPr>
                <w:b/>
                <w:color w:val="000000"/>
                <w:sz w:val="24"/>
                <w:szCs w:val="24"/>
              </w:rPr>
            </w:pPr>
            <w:r w:rsidRPr="004636D1">
              <w:rPr>
                <w:b/>
                <w:color w:val="000000"/>
                <w:sz w:val="24"/>
                <w:szCs w:val="24"/>
              </w:rPr>
              <w:t>1.</w:t>
            </w:r>
          </w:p>
        </w:tc>
        <w:tc>
          <w:tcPr>
            <w:tcW w:w="2007" w:type="pct"/>
            <w:shd w:val="clear" w:color="auto" w:fill="auto"/>
          </w:tcPr>
          <w:p w:rsidR="0047316B" w:rsidRPr="004636D1" w:rsidRDefault="0047316B" w:rsidP="00D80257">
            <w:pPr>
              <w:rPr>
                <w:b/>
                <w:color w:val="000000"/>
                <w:sz w:val="24"/>
                <w:szCs w:val="24"/>
              </w:rPr>
            </w:pPr>
            <w:r w:rsidRPr="004636D1">
              <w:rPr>
                <w:b/>
                <w:color w:val="000000"/>
                <w:sz w:val="24"/>
                <w:szCs w:val="24"/>
              </w:rPr>
              <w:t>Образование</w:t>
            </w:r>
            <w:bookmarkStart w:id="0" w:name="_GoBack"/>
            <w:bookmarkEnd w:id="0"/>
          </w:p>
        </w:tc>
        <w:tc>
          <w:tcPr>
            <w:tcW w:w="663" w:type="pct"/>
            <w:shd w:val="clear" w:color="auto" w:fill="auto"/>
          </w:tcPr>
          <w:p w:rsidR="0047316B" w:rsidRPr="004636D1" w:rsidRDefault="0047316B" w:rsidP="00D80257">
            <w:pPr>
              <w:rPr>
                <w:b/>
                <w:color w:val="000000"/>
                <w:sz w:val="24"/>
                <w:szCs w:val="24"/>
              </w:rPr>
            </w:pPr>
          </w:p>
        </w:tc>
        <w:tc>
          <w:tcPr>
            <w:tcW w:w="521" w:type="pct"/>
          </w:tcPr>
          <w:p w:rsidR="0047316B" w:rsidRDefault="0047316B">
            <w:pPr>
              <w:contextualSpacing/>
              <w:jc w:val="center"/>
              <w:rPr>
                <w:sz w:val="22"/>
                <w:szCs w:val="22"/>
              </w:rPr>
            </w:pPr>
          </w:p>
        </w:tc>
        <w:tc>
          <w:tcPr>
            <w:tcW w:w="522" w:type="pct"/>
            <w:shd w:val="clear" w:color="auto" w:fill="auto"/>
            <w:vAlign w:val="center"/>
          </w:tcPr>
          <w:p w:rsidR="0047316B" w:rsidRDefault="0047316B">
            <w:pPr>
              <w:contextualSpacing/>
              <w:jc w:val="center"/>
              <w:rPr>
                <w:sz w:val="22"/>
                <w:szCs w:val="22"/>
              </w:rPr>
            </w:pPr>
          </w:p>
        </w:tc>
        <w:tc>
          <w:tcPr>
            <w:tcW w:w="522" w:type="pct"/>
            <w:shd w:val="clear" w:color="auto" w:fill="auto"/>
          </w:tcPr>
          <w:p w:rsidR="0047316B" w:rsidRPr="004636D1" w:rsidRDefault="0047316B" w:rsidP="00D80257">
            <w:pPr>
              <w:rPr>
                <w:b/>
                <w:color w:val="000000"/>
                <w:sz w:val="24"/>
                <w:szCs w:val="24"/>
              </w:rPr>
            </w:pPr>
          </w:p>
        </w:tc>
        <w:tc>
          <w:tcPr>
            <w:tcW w:w="522" w:type="pct"/>
            <w:shd w:val="clear" w:color="auto" w:fill="auto"/>
          </w:tcPr>
          <w:p w:rsidR="0047316B" w:rsidRPr="004636D1" w:rsidRDefault="0047316B" w:rsidP="00D80257">
            <w:pPr>
              <w:rPr>
                <w:b/>
                <w:color w:val="000000"/>
                <w:sz w:val="24"/>
                <w:szCs w:val="24"/>
              </w:rPr>
            </w:pPr>
          </w:p>
        </w:tc>
      </w:tr>
      <w:tr w:rsidR="0047316B" w:rsidTr="00292206">
        <w:tc>
          <w:tcPr>
            <w:tcW w:w="243" w:type="pct"/>
            <w:shd w:val="clear" w:color="auto" w:fill="auto"/>
          </w:tcPr>
          <w:p w:rsidR="0047316B" w:rsidRPr="004636D1" w:rsidRDefault="0047316B" w:rsidP="00D80257">
            <w:pPr>
              <w:ind w:left="-57" w:right="-57"/>
              <w:jc w:val="center"/>
              <w:rPr>
                <w:b/>
                <w:color w:val="000000"/>
                <w:sz w:val="24"/>
                <w:szCs w:val="24"/>
              </w:rPr>
            </w:pPr>
            <w:r w:rsidRPr="004636D1">
              <w:rPr>
                <w:b/>
                <w:color w:val="000000"/>
                <w:sz w:val="24"/>
                <w:szCs w:val="24"/>
              </w:rPr>
              <w:t>1.1.</w:t>
            </w:r>
          </w:p>
        </w:tc>
        <w:tc>
          <w:tcPr>
            <w:tcW w:w="2007" w:type="pct"/>
            <w:shd w:val="clear" w:color="auto" w:fill="auto"/>
          </w:tcPr>
          <w:p w:rsidR="0047316B" w:rsidRPr="004636D1" w:rsidRDefault="0047316B" w:rsidP="00D80257">
            <w:pPr>
              <w:rPr>
                <w:b/>
                <w:color w:val="000000"/>
                <w:sz w:val="24"/>
                <w:szCs w:val="24"/>
              </w:rPr>
            </w:pPr>
            <w:r w:rsidRPr="004636D1">
              <w:rPr>
                <w:b/>
                <w:color w:val="000000"/>
                <w:sz w:val="24"/>
                <w:szCs w:val="24"/>
              </w:rPr>
              <w:t>Рынок услуг дошкольного образования</w:t>
            </w:r>
          </w:p>
        </w:tc>
        <w:tc>
          <w:tcPr>
            <w:tcW w:w="663" w:type="pct"/>
            <w:shd w:val="clear" w:color="auto" w:fill="auto"/>
          </w:tcPr>
          <w:p w:rsidR="0047316B" w:rsidRPr="004636D1" w:rsidRDefault="0047316B" w:rsidP="00D80257">
            <w:pPr>
              <w:rPr>
                <w:b/>
                <w:color w:val="000000"/>
                <w:sz w:val="24"/>
                <w:szCs w:val="24"/>
              </w:rPr>
            </w:pPr>
          </w:p>
        </w:tc>
        <w:tc>
          <w:tcPr>
            <w:tcW w:w="521" w:type="pct"/>
          </w:tcPr>
          <w:p w:rsidR="0047316B" w:rsidRDefault="0047316B">
            <w:pPr>
              <w:contextualSpacing/>
              <w:jc w:val="center"/>
              <w:rPr>
                <w:sz w:val="22"/>
                <w:szCs w:val="22"/>
              </w:rPr>
            </w:pPr>
          </w:p>
        </w:tc>
        <w:tc>
          <w:tcPr>
            <w:tcW w:w="522" w:type="pct"/>
            <w:shd w:val="clear" w:color="auto" w:fill="auto"/>
            <w:vAlign w:val="center"/>
          </w:tcPr>
          <w:p w:rsidR="0047316B" w:rsidRDefault="0047316B">
            <w:pPr>
              <w:contextualSpacing/>
              <w:jc w:val="center"/>
              <w:rPr>
                <w:sz w:val="22"/>
                <w:szCs w:val="22"/>
              </w:rPr>
            </w:pPr>
          </w:p>
        </w:tc>
        <w:tc>
          <w:tcPr>
            <w:tcW w:w="522" w:type="pct"/>
            <w:shd w:val="clear" w:color="auto" w:fill="auto"/>
          </w:tcPr>
          <w:p w:rsidR="0047316B" w:rsidRPr="004636D1" w:rsidRDefault="0047316B" w:rsidP="00D80257">
            <w:pPr>
              <w:rPr>
                <w:b/>
                <w:color w:val="000000"/>
                <w:sz w:val="24"/>
                <w:szCs w:val="24"/>
              </w:rPr>
            </w:pPr>
          </w:p>
        </w:tc>
        <w:tc>
          <w:tcPr>
            <w:tcW w:w="522" w:type="pct"/>
            <w:shd w:val="clear" w:color="auto" w:fill="auto"/>
          </w:tcPr>
          <w:p w:rsidR="0047316B" w:rsidRPr="004636D1" w:rsidRDefault="0047316B" w:rsidP="00D80257">
            <w:pPr>
              <w:rPr>
                <w:b/>
                <w:color w:val="000000"/>
                <w:sz w:val="24"/>
                <w:szCs w:val="24"/>
              </w:rPr>
            </w:pPr>
          </w:p>
        </w:tc>
      </w:tr>
      <w:tr w:rsidR="00A67256" w:rsidTr="00B72AFA">
        <w:tc>
          <w:tcPr>
            <w:tcW w:w="243" w:type="pct"/>
            <w:shd w:val="clear" w:color="auto" w:fill="auto"/>
          </w:tcPr>
          <w:p w:rsidR="00A67256" w:rsidRPr="004636D1" w:rsidRDefault="00A67256" w:rsidP="00D80257">
            <w:pPr>
              <w:ind w:left="-57" w:right="-57"/>
              <w:jc w:val="center"/>
              <w:rPr>
                <w:color w:val="000000"/>
                <w:sz w:val="24"/>
                <w:szCs w:val="24"/>
              </w:rPr>
            </w:pPr>
            <w:r w:rsidRPr="004636D1">
              <w:rPr>
                <w:color w:val="000000"/>
                <w:sz w:val="24"/>
                <w:szCs w:val="24"/>
              </w:rPr>
              <w:t>1.1.1.</w:t>
            </w:r>
          </w:p>
        </w:tc>
        <w:tc>
          <w:tcPr>
            <w:tcW w:w="2007" w:type="pct"/>
            <w:shd w:val="clear" w:color="auto" w:fill="auto"/>
          </w:tcPr>
          <w:p w:rsidR="00A67256" w:rsidRPr="004636D1" w:rsidRDefault="00A67256" w:rsidP="00D80257">
            <w:pPr>
              <w:rPr>
                <w:color w:val="000000"/>
                <w:sz w:val="24"/>
                <w:szCs w:val="24"/>
              </w:rPr>
            </w:pPr>
            <w:r w:rsidRPr="004636D1">
              <w:rPr>
                <w:color w:val="000000"/>
                <w:sz w:val="24"/>
                <w:szCs w:val="24"/>
              </w:rPr>
              <w:t>Количество действующих организаций,  оказывающих образовательные услуги в сфере дошкольного образования в отчетном периоде</w:t>
            </w:r>
          </w:p>
        </w:tc>
        <w:tc>
          <w:tcPr>
            <w:tcW w:w="663" w:type="pct"/>
            <w:shd w:val="clear" w:color="auto" w:fill="auto"/>
          </w:tcPr>
          <w:p w:rsidR="00A67256" w:rsidRPr="004636D1" w:rsidRDefault="00A67256" w:rsidP="00D80257">
            <w:pPr>
              <w:jc w:val="center"/>
              <w:rPr>
                <w:color w:val="000000"/>
                <w:sz w:val="24"/>
                <w:szCs w:val="24"/>
              </w:rPr>
            </w:pPr>
            <w:r w:rsidRPr="004636D1">
              <w:rPr>
                <w:color w:val="000000"/>
                <w:sz w:val="24"/>
                <w:szCs w:val="24"/>
              </w:rPr>
              <w:t>Ед.</w:t>
            </w:r>
          </w:p>
        </w:tc>
        <w:tc>
          <w:tcPr>
            <w:tcW w:w="521" w:type="pct"/>
          </w:tcPr>
          <w:p w:rsidR="00A67256" w:rsidRPr="004636D1" w:rsidRDefault="00A67256" w:rsidP="00D80257">
            <w:pPr>
              <w:jc w:val="center"/>
              <w:rPr>
                <w:color w:val="000000"/>
                <w:sz w:val="24"/>
                <w:szCs w:val="24"/>
              </w:rPr>
            </w:pPr>
            <w:r w:rsidRPr="004636D1">
              <w:rPr>
                <w:color w:val="000000"/>
                <w:sz w:val="24"/>
                <w:szCs w:val="24"/>
              </w:rPr>
              <w:t>13</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13</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13</w:t>
            </w:r>
          </w:p>
        </w:tc>
        <w:tc>
          <w:tcPr>
            <w:tcW w:w="522" w:type="pct"/>
            <w:shd w:val="clear" w:color="auto" w:fill="auto"/>
          </w:tcPr>
          <w:p w:rsidR="007D3C93" w:rsidRDefault="00A67256" w:rsidP="00D80257">
            <w:pPr>
              <w:jc w:val="center"/>
              <w:rPr>
                <w:color w:val="000000"/>
                <w:sz w:val="24"/>
                <w:szCs w:val="24"/>
              </w:rPr>
            </w:pPr>
            <w:r>
              <w:rPr>
                <w:color w:val="000000"/>
                <w:sz w:val="24"/>
                <w:szCs w:val="24"/>
              </w:rPr>
              <w:t>12</w:t>
            </w:r>
            <w:r w:rsidR="007D3C93">
              <w:rPr>
                <w:color w:val="000000"/>
                <w:sz w:val="24"/>
                <w:szCs w:val="24"/>
              </w:rPr>
              <w:t xml:space="preserve"> </w:t>
            </w:r>
          </w:p>
          <w:p w:rsidR="00A67256" w:rsidRPr="004636D1" w:rsidRDefault="007D3C93" w:rsidP="00D80257">
            <w:pPr>
              <w:jc w:val="center"/>
              <w:rPr>
                <w:color w:val="000000"/>
                <w:sz w:val="24"/>
                <w:szCs w:val="24"/>
              </w:rPr>
            </w:pPr>
            <w:r w:rsidRPr="007D3C93">
              <w:rPr>
                <w:color w:val="000000"/>
                <w:sz w:val="24"/>
                <w:szCs w:val="24"/>
              </w:rPr>
              <w:t>(1 учреждение реорганизовано путем присоединения)</w:t>
            </w:r>
          </w:p>
        </w:tc>
      </w:tr>
      <w:tr w:rsidR="00A67256" w:rsidTr="00B72AFA">
        <w:tc>
          <w:tcPr>
            <w:tcW w:w="243" w:type="pct"/>
            <w:shd w:val="clear" w:color="auto" w:fill="auto"/>
          </w:tcPr>
          <w:p w:rsidR="00A67256" w:rsidRPr="004636D1" w:rsidRDefault="00A67256" w:rsidP="00D80257">
            <w:pPr>
              <w:ind w:left="-57" w:right="-57"/>
              <w:jc w:val="center"/>
              <w:rPr>
                <w:b/>
                <w:color w:val="000000"/>
                <w:sz w:val="24"/>
                <w:szCs w:val="24"/>
              </w:rPr>
            </w:pPr>
            <w:r w:rsidRPr="004636D1">
              <w:rPr>
                <w:b/>
                <w:color w:val="000000"/>
                <w:sz w:val="24"/>
                <w:szCs w:val="24"/>
              </w:rPr>
              <w:t>1.2.</w:t>
            </w:r>
          </w:p>
        </w:tc>
        <w:tc>
          <w:tcPr>
            <w:tcW w:w="2007" w:type="pct"/>
            <w:shd w:val="clear" w:color="auto" w:fill="auto"/>
          </w:tcPr>
          <w:p w:rsidR="00A67256" w:rsidRPr="004636D1" w:rsidRDefault="00A67256" w:rsidP="00D80257">
            <w:pPr>
              <w:rPr>
                <w:b/>
                <w:color w:val="000000"/>
                <w:sz w:val="24"/>
                <w:szCs w:val="24"/>
              </w:rPr>
            </w:pPr>
            <w:r w:rsidRPr="004636D1">
              <w:rPr>
                <w:b/>
                <w:color w:val="000000"/>
                <w:sz w:val="24"/>
                <w:szCs w:val="24"/>
              </w:rPr>
              <w:t>Рынок услуг общего образования</w:t>
            </w:r>
          </w:p>
        </w:tc>
        <w:tc>
          <w:tcPr>
            <w:tcW w:w="663" w:type="pct"/>
            <w:shd w:val="clear" w:color="auto" w:fill="auto"/>
          </w:tcPr>
          <w:p w:rsidR="00A67256" w:rsidRPr="004636D1" w:rsidRDefault="00A67256" w:rsidP="00D80257">
            <w:pPr>
              <w:rPr>
                <w:b/>
                <w:color w:val="000000"/>
                <w:sz w:val="24"/>
                <w:szCs w:val="24"/>
              </w:rPr>
            </w:pPr>
          </w:p>
        </w:tc>
        <w:tc>
          <w:tcPr>
            <w:tcW w:w="521" w:type="pct"/>
          </w:tcPr>
          <w:p w:rsidR="00A67256" w:rsidRPr="004636D1" w:rsidRDefault="00A67256" w:rsidP="00D80257">
            <w:pPr>
              <w:jc w:val="center"/>
              <w:rPr>
                <w:b/>
                <w:color w:val="000000"/>
                <w:sz w:val="24"/>
                <w:szCs w:val="24"/>
              </w:rPr>
            </w:pPr>
          </w:p>
        </w:tc>
        <w:tc>
          <w:tcPr>
            <w:tcW w:w="522" w:type="pct"/>
            <w:shd w:val="clear" w:color="auto" w:fill="auto"/>
          </w:tcPr>
          <w:p w:rsidR="00A67256" w:rsidRPr="004636D1" w:rsidRDefault="00A67256" w:rsidP="00D80257">
            <w:pPr>
              <w:jc w:val="center"/>
              <w:rPr>
                <w:b/>
                <w:color w:val="000000"/>
                <w:sz w:val="24"/>
                <w:szCs w:val="24"/>
              </w:rPr>
            </w:pPr>
          </w:p>
        </w:tc>
        <w:tc>
          <w:tcPr>
            <w:tcW w:w="522" w:type="pct"/>
            <w:shd w:val="clear" w:color="auto" w:fill="auto"/>
          </w:tcPr>
          <w:p w:rsidR="00A67256" w:rsidRPr="004636D1" w:rsidRDefault="00A67256" w:rsidP="00D80257">
            <w:pPr>
              <w:jc w:val="center"/>
              <w:rPr>
                <w:b/>
                <w:color w:val="000000"/>
                <w:sz w:val="24"/>
                <w:szCs w:val="24"/>
              </w:rPr>
            </w:pPr>
          </w:p>
        </w:tc>
        <w:tc>
          <w:tcPr>
            <w:tcW w:w="522" w:type="pct"/>
            <w:shd w:val="clear" w:color="auto" w:fill="auto"/>
          </w:tcPr>
          <w:p w:rsidR="00A67256" w:rsidRPr="004636D1" w:rsidRDefault="00A67256" w:rsidP="00D80257">
            <w:pPr>
              <w:jc w:val="center"/>
              <w:rPr>
                <w:b/>
                <w:color w:val="000000"/>
                <w:sz w:val="24"/>
                <w:szCs w:val="24"/>
              </w:rPr>
            </w:pPr>
          </w:p>
        </w:tc>
      </w:tr>
      <w:tr w:rsidR="00A67256" w:rsidTr="00B72AFA">
        <w:tc>
          <w:tcPr>
            <w:tcW w:w="243" w:type="pct"/>
            <w:shd w:val="clear" w:color="auto" w:fill="auto"/>
          </w:tcPr>
          <w:p w:rsidR="00A67256" w:rsidRPr="004636D1" w:rsidRDefault="00A67256" w:rsidP="00D80257">
            <w:pPr>
              <w:ind w:left="-57" w:right="-57"/>
              <w:jc w:val="center"/>
              <w:rPr>
                <w:color w:val="000000"/>
                <w:sz w:val="24"/>
                <w:szCs w:val="24"/>
              </w:rPr>
            </w:pPr>
            <w:r w:rsidRPr="004636D1">
              <w:rPr>
                <w:color w:val="000000"/>
                <w:sz w:val="24"/>
                <w:szCs w:val="24"/>
              </w:rPr>
              <w:t>1.2.1.</w:t>
            </w:r>
          </w:p>
        </w:tc>
        <w:tc>
          <w:tcPr>
            <w:tcW w:w="2007" w:type="pct"/>
            <w:shd w:val="clear" w:color="auto" w:fill="auto"/>
          </w:tcPr>
          <w:p w:rsidR="00A67256" w:rsidRPr="004636D1" w:rsidRDefault="00A67256" w:rsidP="00D80257">
            <w:pPr>
              <w:rPr>
                <w:color w:val="000000"/>
                <w:sz w:val="24"/>
                <w:szCs w:val="24"/>
              </w:rPr>
            </w:pPr>
            <w:r w:rsidRPr="004636D1">
              <w:rPr>
                <w:color w:val="000000"/>
                <w:sz w:val="24"/>
                <w:szCs w:val="24"/>
              </w:rPr>
              <w:t>Количество действующих организаций (в том числе филиалов), оказывающих образовательные услуги в сфере общего образования в отчетном периоде</w:t>
            </w:r>
          </w:p>
        </w:tc>
        <w:tc>
          <w:tcPr>
            <w:tcW w:w="663" w:type="pct"/>
            <w:shd w:val="clear" w:color="auto" w:fill="auto"/>
          </w:tcPr>
          <w:p w:rsidR="00A67256" w:rsidRPr="004636D1" w:rsidRDefault="00A67256" w:rsidP="00D80257">
            <w:pPr>
              <w:jc w:val="center"/>
              <w:rPr>
                <w:color w:val="000000"/>
                <w:sz w:val="24"/>
                <w:szCs w:val="24"/>
              </w:rPr>
            </w:pPr>
            <w:r w:rsidRPr="004636D1">
              <w:rPr>
                <w:color w:val="000000"/>
                <w:sz w:val="24"/>
                <w:szCs w:val="24"/>
              </w:rPr>
              <w:t>Ед.</w:t>
            </w:r>
          </w:p>
        </w:tc>
        <w:tc>
          <w:tcPr>
            <w:tcW w:w="521" w:type="pct"/>
          </w:tcPr>
          <w:p w:rsidR="00A67256" w:rsidRPr="004636D1" w:rsidRDefault="00A67256" w:rsidP="00D80257">
            <w:pPr>
              <w:jc w:val="center"/>
              <w:rPr>
                <w:color w:val="000000"/>
              </w:rPr>
            </w:pPr>
            <w:r w:rsidRPr="004636D1">
              <w:rPr>
                <w:color w:val="000000"/>
                <w:sz w:val="24"/>
                <w:szCs w:val="24"/>
              </w:rPr>
              <w:t>14</w:t>
            </w:r>
          </w:p>
        </w:tc>
        <w:tc>
          <w:tcPr>
            <w:tcW w:w="522" w:type="pct"/>
            <w:shd w:val="clear" w:color="auto" w:fill="auto"/>
          </w:tcPr>
          <w:p w:rsidR="00A67256" w:rsidRPr="004636D1" w:rsidRDefault="00A67256" w:rsidP="00D80257">
            <w:pPr>
              <w:jc w:val="center"/>
              <w:rPr>
                <w:color w:val="000000"/>
              </w:rPr>
            </w:pPr>
            <w:r w:rsidRPr="004636D1">
              <w:rPr>
                <w:color w:val="000000"/>
                <w:sz w:val="24"/>
                <w:szCs w:val="24"/>
              </w:rPr>
              <w:t>14</w:t>
            </w:r>
          </w:p>
        </w:tc>
        <w:tc>
          <w:tcPr>
            <w:tcW w:w="522" w:type="pct"/>
            <w:shd w:val="clear" w:color="auto" w:fill="auto"/>
          </w:tcPr>
          <w:p w:rsidR="00A67256" w:rsidRPr="004636D1" w:rsidRDefault="00A67256" w:rsidP="00D80257">
            <w:pPr>
              <w:jc w:val="center"/>
              <w:rPr>
                <w:color w:val="000000"/>
              </w:rPr>
            </w:pPr>
            <w:r w:rsidRPr="004636D1">
              <w:rPr>
                <w:color w:val="000000"/>
                <w:sz w:val="24"/>
                <w:szCs w:val="24"/>
              </w:rPr>
              <w:t>14</w:t>
            </w:r>
          </w:p>
        </w:tc>
        <w:tc>
          <w:tcPr>
            <w:tcW w:w="522" w:type="pct"/>
            <w:shd w:val="clear" w:color="auto" w:fill="auto"/>
          </w:tcPr>
          <w:p w:rsidR="00A67256" w:rsidRPr="004636D1" w:rsidRDefault="00A67256" w:rsidP="00D80257">
            <w:pPr>
              <w:jc w:val="center"/>
              <w:rPr>
                <w:color w:val="000000"/>
              </w:rPr>
            </w:pPr>
            <w:r w:rsidRPr="004636D1">
              <w:rPr>
                <w:color w:val="000000"/>
                <w:sz w:val="24"/>
                <w:szCs w:val="24"/>
              </w:rPr>
              <w:t>14</w:t>
            </w:r>
          </w:p>
        </w:tc>
      </w:tr>
      <w:tr w:rsidR="00A67256" w:rsidTr="00B72AFA">
        <w:tc>
          <w:tcPr>
            <w:tcW w:w="243" w:type="pct"/>
            <w:shd w:val="clear" w:color="auto" w:fill="auto"/>
          </w:tcPr>
          <w:p w:rsidR="00A67256" w:rsidRPr="004636D1" w:rsidRDefault="00A67256" w:rsidP="00D80257">
            <w:pPr>
              <w:ind w:left="-57" w:right="-57"/>
              <w:jc w:val="center"/>
              <w:rPr>
                <w:color w:val="000000"/>
                <w:sz w:val="24"/>
                <w:szCs w:val="24"/>
              </w:rPr>
            </w:pPr>
            <w:r w:rsidRPr="004636D1">
              <w:rPr>
                <w:b/>
                <w:color w:val="000000"/>
                <w:sz w:val="24"/>
                <w:szCs w:val="24"/>
              </w:rPr>
              <w:t>1.3.</w:t>
            </w:r>
          </w:p>
        </w:tc>
        <w:tc>
          <w:tcPr>
            <w:tcW w:w="2007" w:type="pct"/>
            <w:shd w:val="clear" w:color="auto" w:fill="auto"/>
          </w:tcPr>
          <w:p w:rsidR="00A67256" w:rsidRPr="004636D1" w:rsidRDefault="00A67256" w:rsidP="00D80257">
            <w:pPr>
              <w:rPr>
                <w:b/>
                <w:color w:val="000000"/>
                <w:sz w:val="24"/>
                <w:szCs w:val="24"/>
              </w:rPr>
            </w:pPr>
            <w:r w:rsidRPr="004636D1">
              <w:rPr>
                <w:b/>
                <w:color w:val="000000"/>
                <w:sz w:val="24"/>
                <w:szCs w:val="24"/>
              </w:rPr>
              <w:t>Рынок услуг среднего профессионального образования</w:t>
            </w:r>
          </w:p>
        </w:tc>
        <w:tc>
          <w:tcPr>
            <w:tcW w:w="663" w:type="pct"/>
            <w:shd w:val="clear" w:color="auto" w:fill="auto"/>
          </w:tcPr>
          <w:p w:rsidR="00A67256" w:rsidRPr="004636D1" w:rsidRDefault="00A67256" w:rsidP="00D80257">
            <w:pPr>
              <w:jc w:val="center"/>
              <w:rPr>
                <w:color w:val="000000"/>
                <w:sz w:val="24"/>
                <w:szCs w:val="24"/>
              </w:rPr>
            </w:pPr>
          </w:p>
        </w:tc>
        <w:tc>
          <w:tcPr>
            <w:tcW w:w="521" w:type="pct"/>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r>
      <w:tr w:rsidR="00A67256" w:rsidTr="00B72AFA">
        <w:tc>
          <w:tcPr>
            <w:tcW w:w="243" w:type="pct"/>
            <w:shd w:val="clear" w:color="auto" w:fill="auto"/>
          </w:tcPr>
          <w:p w:rsidR="00A67256" w:rsidRPr="004636D1" w:rsidRDefault="00A67256" w:rsidP="00D80257">
            <w:pPr>
              <w:ind w:left="-57" w:right="-57"/>
              <w:jc w:val="center"/>
              <w:rPr>
                <w:color w:val="000000"/>
                <w:sz w:val="24"/>
                <w:szCs w:val="24"/>
              </w:rPr>
            </w:pPr>
            <w:r w:rsidRPr="004636D1">
              <w:rPr>
                <w:color w:val="000000"/>
                <w:sz w:val="24"/>
                <w:szCs w:val="24"/>
              </w:rPr>
              <w:t>1.3.1.</w:t>
            </w:r>
          </w:p>
        </w:tc>
        <w:tc>
          <w:tcPr>
            <w:tcW w:w="2007" w:type="pct"/>
            <w:shd w:val="clear" w:color="auto" w:fill="auto"/>
          </w:tcPr>
          <w:p w:rsidR="00A67256" w:rsidRPr="004636D1" w:rsidRDefault="00A67256" w:rsidP="00D80257">
            <w:pPr>
              <w:rPr>
                <w:color w:val="000000"/>
                <w:sz w:val="24"/>
                <w:szCs w:val="24"/>
              </w:rPr>
            </w:pPr>
            <w:r w:rsidRPr="004636D1">
              <w:rPr>
                <w:color w:val="000000"/>
                <w:sz w:val="24"/>
                <w:szCs w:val="24"/>
              </w:rPr>
              <w:t>Количество действующих организаций,  оказывающих образовательные услуги в сфере среднего профессионального образования в отчетном периоде</w:t>
            </w:r>
          </w:p>
        </w:tc>
        <w:tc>
          <w:tcPr>
            <w:tcW w:w="663" w:type="pct"/>
            <w:shd w:val="clear" w:color="auto" w:fill="auto"/>
          </w:tcPr>
          <w:p w:rsidR="00A67256" w:rsidRPr="004636D1" w:rsidRDefault="00A67256" w:rsidP="00D80257">
            <w:pPr>
              <w:jc w:val="center"/>
              <w:rPr>
                <w:color w:val="000000"/>
                <w:sz w:val="24"/>
                <w:szCs w:val="24"/>
              </w:rPr>
            </w:pPr>
            <w:r w:rsidRPr="004636D1">
              <w:rPr>
                <w:color w:val="000000"/>
                <w:sz w:val="24"/>
                <w:szCs w:val="24"/>
              </w:rPr>
              <w:t>Ед.</w:t>
            </w:r>
          </w:p>
        </w:tc>
        <w:tc>
          <w:tcPr>
            <w:tcW w:w="521" w:type="pct"/>
          </w:tcPr>
          <w:p w:rsidR="00A67256" w:rsidRPr="004636D1" w:rsidRDefault="00A67256" w:rsidP="00D80257">
            <w:pPr>
              <w:jc w:val="center"/>
              <w:rPr>
                <w:color w:val="000000"/>
                <w:sz w:val="24"/>
                <w:szCs w:val="24"/>
              </w:rPr>
            </w:pPr>
            <w:r w:rsidRPr="004636D1">
              <w:rPr>
                <w:color w:val="000000"/>
                <w:sz w:val="24"/>
                <w:szCs w:val="24"/>
              </w:rPr>
              <w:t>1</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w:t>
            </w:r>
          </w:p>
        </w:tc>
      </w:tr>
      <w:tr w:rsidR="00A67256" w:rsidTr="00B72AFA">
        <w:tc>
          <w:tcPr>
            <w:tcW w:w="243" w:type="pct"/>
            <w:shd w:val="clear" w:color="auto" w:fill="auto"/>
          </w:tcPr>
          <w:p w:rsidR="00A67256" w:rsidRPr="004636D1" w:rsidRDefault="00A67256" w:rsidP="00D80257">
            <w:pPr>
              <w:ind w:left="-57" w:right="-57"/>
              <w:jc w:val="center"/>
              <w:rPr>
                <w:b/>
                <w:color w:val="000000"/>
                <w:sz w:val="24"/>
                <w:szCs w:val="24"/>
              </w:rPr>
            </w:pPr>
            <w:r w:rsidRPr="004636D1">
              <w:rPr>
                <w:b/>
                <w:color w:val="000000"/>
                <w:sz w:val="24"/>
                <w:szCs w:val="24"/>
              </w:rPr>
              <w:t>1.4.</w:t>
            </w:r>
          </w:p>
        </w:tc>
        <w:tc>
          <w:tcPr>
            <w:tcW w:w="2007" w:type="pct"/>
            <w:shd w:val="clear" w:color="auto" w:fill="auto"/>
          </w:tcPr>
          <w:p w:rsidR="00A67256" w:rsidRPr="004636D1" w:rsidRDefault="00A67256" w:rsidP="00D80257">
            <w:pPr>
              <w:rPr>
                <w:color w:val="000000"/>
                <w:sz w:val="24"/>
                <w:szCs w:val="24"/>
              </w:rPr>
            </w:pPr>
            <w:r w:rsidRPr="004636D1">
              <w:rPr>
                <w:b/>
                <w:color w:val="000000"/>
                <w:sz w:val="24"/>
                <w:szCs w:val="24"/>
              </w:rPr>
              <w:t>Рынок услуг дополнительного образования детей</w:t>
            </w:r>
          </w:p>
        </w:tc>
        <w:tc>
          <w:tcPr>
            <w:tcW w:w="663" w:type="pct"/>
            <w:shd w:val="clear" w:color="auto" w:fill="auto"/>
          </w:tcPr>
          <w:p w:rsidR="00A67256" w:rsidRPr="004636D1" w:rsidRDefault="00A67256" w:rsidP="00D80257">
            <w:pPr>
              <w:rPr>
                <w:color w:val="000000"/>
                <w:sz w:val="24"/>
                <w:szCs w:val="24"/>
              </w:rPr>
            </w:pPr>
          </w:p>
        </w:tc>
        <w:tc>
          <w:tcPr>
            <w:tcW w:w="521" w:type="pct"/>
          </w:tcPr>
          <w:p w:rsidR="00A67256" w:rsidRPr="004636D1" w:rsidRDefault="00A67256" w:rsidP="00D80257">
            <w:pPr>
              <w:rPr>
                <w:color w:val="000000"/>
                <w:sz w:val="24"/>
                <w:szCs w:val="24"/>
              </w:rPr>
            </w:pPr>
          </w:p>
        </w:tc>
        <w:tc>
          <w:tcPr>
            <w:tcW w:w="522" w:type="pct"/>
            <w:shd w:val="clear" w:color="auto" w:fill="auto"/>
          </w:tcPr>
          <w:p w:rsidR="00A67256" w:rsidRPr="004636D1" w:rsidRDefault="00A67256" w:rsidP="00D80257">
            <w:pPr>
              <w:rPr>
                <w:color w:val="000000"/>
                <w:sz w:val="24"/>
                <w:szCs w:val="24"/>
              </w:rPr>
            </w:pPr>
          </w:p>
        </w:tc>
        <w:tc>
          <w:tcPr>
            <w:tcW w:w="522" w:type="pct"/>
            <w:shd w:val="clear" w:color="auto" w:fill="auto"/>
          </w:tcPr>
          <w:p w:rsidR="00A67256" w:rsidRPr="004636D1" w:rsidRDefault="00A67256" w:rsidP="00D80257">
            <w:pPr>
              <w:rPr>
                <w:color w:val="000000"/>
                <w:sz w:val="24"/>
                <w:szCs w:val="24"/>
              </w:rPr>
            </w:pPr>
          </w:p>
        </w:tc>
        <w:tc>
          <w:tcPr>
            <w:tcW w:w="522" w:type="pct"/>
            <w:shd w:val="clear" w:color="auto" w:fill="auto"/>
          </w:tcPr>
          <w:p w:rsidR="00A67256" w:rsidRPr="004636D1" w:rsidRDefault="00A67256" w:rsidP="00D80257">
            <w:pPr>
              <w:rPr>
                <w:color w:val="000000"/>
                <w:sz w:val="24"/>
                <w:szCs w:val="24"/>
              </w:rPr>
            </w:pPr>
          </w:p>
        </w:tc>
      </w:tr>
      <w:tr w:rsidR="00A67256" w:rsidTr="00B72AFA">
        <w:tc>
          <w:tcPr>
            <w:tcW w:w="243" w:type="pct"/>
            <w:shd w:val="clear" w:color="auto" w:fill="auto"/>
          </w:tcPr>
          <w:p w:rsidR="00A67256" w:rsidRPr="004636D1" w:rsidRDefault="00A67256" w:rsidP="00D80257">
            <w:pPr>
              <w:ind w:left="-57" w:right="-57"/>
              <w:jc w:val="center"/>
              <w:rPr>
                <w:color w:val="000000"/>
                <w:sz w:val="24"/>
                <w:szCs w:val="24"/>
              </w:rPr>
            </w:pPr>
            <w:r w:rsidRPr="004636D1">
              <w:rPr>
                <w:color w:val="000000"/>
                <w:sz w:val="24"/>
                <w:szCs w:val="24"/>
              </w:rPr>
              <w:t>1.4.1.</w:t>
            </w:r>
          </w:p>
        </w:tc>
        <w:tc>
          <w:tcPr>
            <w:tcW w:w="2007" w:type="pct"/>
            <w:shd w:val="clear" w:color="auto" w:fill="auto"/>
          </w:tcPr>
          <w:p w:rsidR="00A67256" w:rsidRPr="004636D1" w:rsidRDefault="00A67256" w:rsidP="00D80257">
            <w:pPr>
              <w:contextualSpacing/>
              <w:rPr>
                <w:color w:val="000000"/>
                <w:sz w:val="24"/>
                <w:szCs w:val="24"/>
              </w:rPr>
            </w:pPr>
            <w:r w:rsidRPr="004636D1">
              <w:rPr>
                <w:color w:val="000000"/>
                <w:sz w:val="24"/>
                <w:szCs w:val="24"/>
              </w:rPr>
              <w:t>Количество организаций в сфере услуг дополнительного образования детей</w:t>
            </w:r>
          </w:p>
        </w:tc>
        <w:tc>
          <w:tcPr>
            <w:tcW w:w="663" w:type="pct"/>
            <w:shd w:val="clear" w:color="auto" w:fill="auto"/>
          </w:tcPr>
          <w:p w:rsidR="00A67256" w:rsidRPr="004636D1" w:rsidRDefault="00A67256" w:rsidP="00D80257">
            <w:pPr>
              <w:contextualSpacing/>
              <w:jc w:val="center"/>
              <w:rPr>
                <w:color w:val="000000"/>
                <w:sz w:val="24"/>
                <w:szCs w:val="24"/>
              </w:rPr>
            </w:pPr>
            <w:r w:rsidRPr="004636D1">
              <w:rPr>
                <w:color w:val="000000"/>
                <w:sz w:val="24"/>
                <w:szCs w:val="24"/>
              </w:rPr>
              <w:t>Ед.</w:t>
            </w:r>
          </w:p>
        </w:tc>
        <w:tc>
          <w:tcPr>
            <w:tcW w:w="521" w:type="pct"/>
          </w:tcPr>
          <w:p w:rsidR="00A67256" w:rsidRPr="004636D1" w:rsidRDefault="00A67256" w:rsidP="00D80257">
            <w:pPr>
              <w:jc w:val="center"/>
              <w:rPr>
                <w:color w:val="000000"/>
                <w:sz w:val="24"/>
                <w:szCs w:val="24"/>
              </w:rPr>
            </w:pPr>
            <w:r w:rsidRPr="004636D1">
              <w:rPr>
                <w:color w:val="000000"/>
                <w:sz w:val="24"/>
                <w:szCs w:val="24"/>
              </w:rPr>
              <w:t>16</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16</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16</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16</w:t>
            </w:r>
          </w:p>
        </w:tc>
      </w:tr>
      <w:tr w:rsidR="00A67256" w:rsidTr="00B72AFA">
        <w:tc>
          <w:tcPr>
            <w:tcW w:w="243" w:type="pct"/>
            <w:shd w:val="clear" w:color="auto" w:fill="auto"/>
          </w:tcPr>
          <w:p w:rsidR="00A67256" w:rsidRPr="004636D1" w:rsidRDefault="00A67256" w:rsidP="00D80257">
            <w:pPr>
              <w:ind w:left="-57" w:right="-57"/>
              <w:jc w:val="center"/>
              <w:rPr>
                <w:color w:val="000000"/>
                <w:sz w:val="24"/>
                <w:szCs w:val="24"/>
              </w:rPr>
            </w:pPr>
            <w:r w:rsidRPr="004636D1">
              <w:rPr>
                <w:color w:val="000000"/>
                <w:sz w:val="24"/>
                <w:szCs w:val="24"/>
              </w:rPr>
              <w:lastRenderedPageBreak/>
              <w:t>1.4.2.</w:t>
            </w:r>
          </w:p>
        </w:tc>
        <w:tc>
          <w:tcPr>
            <w:tcW w:w="2007" w:type="pct"/>
            <w:shd w:val="clear" w:color="auto" w:fill="auto"/>
          </w:tcPr>
          <w:p w:rsidR="00A67256" w:rsidRPr="004636D1" w:rsidRDefault="00A67256" w:rsidP="00D80257">
            <w:pPr>
              <w:contextualSpacing/>
              <w:rPr>
                <w:color w:val="000000"/>
                <w:sz w:val="24"/>
                <w:szCs w:val="24"/>
              </w:rPr>
            </w:pPr>
            <w:r w:rsidRPr="004636D1">
              <w:rPr>
                <w:color w:val="000000"/>
                <w:sz w:val="24"/>
                <w:szCs w:val="24"/>
              </w:rPr>
              <w:t>Доля организаций в сфере услуг дополнительного образования детей, получивших методическую и консультационную помощь посредством участия в семинарах (дополнительный показатель)</w:t>
            </w:r>
          </w:p>
        </w:tc>
        <w:tc>
          <w:tcPr>
            <w:tcW w:w="663" w:type="pct"/>
            <w:shd w:val="clear" w:color="auto" w:fill="auto"/>
          </w:tcPr>
          <w:p w:rsidR="00A67256" w:rsidRPr="004636D1" w:rsidRDefault="00A67256" w:rsidP="00D80257">
            <w:pPr>
              <w:contextualSpacing/>
              <w:jc w:val="center"/>
              <w:rPr>
                <w:color w:val="000000"/>
                <w:sz w:val="24"/>
                <w:szCs w:val="24"/>
              </w:rPr>
            </w:pPr>
            <w:r w:rsidRPr="004636D1">
              <w:rPr>
                <w:color w:val="000000"/>
                <w:sz w:val="24"/>
                <w:szCs w:val="24"/>
              </w:rPr>
              <w:t>%</w:t>
            </w:r>
          </w:p>
        </w:tc>
        <w:tc>
          <w:tcPr>
            <w:tcW w:w="521" w:type="pct"/>
          </w:tcPr>
          <w:p w:rsidR="00A67256" w:rsidRPr="004636D1" w:rsidRDefault="00A67256" w:rsidP="00D80257">
            <w:pPr>
              <w:jc w:val="center"/>
              <w:rPr>
                <w:color w:val="000000"/>
                <w:sz w:val="24"/>
                <w:szCs w:val="24"/>
              </w:rPr>
            </w:pPr>
            <w:r w:rsidRPr="004636D1">
              <w:rPr>
                <w:color w:val="000000"/>
                <w:sz w:val="24"/>
                <w:szCs w:val="24"/>
              </w:rPr>
              <w:t>100</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100</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100</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100</w:t>
            </w:r>
          </w:p>
        </w:tc>
      </w:tr>
      <w:tr w:rsidR="00A67256" w:rsidTr="00B72AFA">
        <w:tc>
          <w:tcPr>
            <w:tcW w:w="243" w:type="pct"/>
            <w:shd w:val="clear" w:color="auto" w:fill="auto"/>
          </w:tcPr>
          <w:p w:rsidR="00A67256" w:rsidRPr="004636D1" w:rsidRDefault="00A67256" w:rsidP="00D80257">
            <w:pPr>
              <w:ind w:left="-57" w:right="-57"/>
              <w:jc w:val="center"/>
              <w:rPr>
                <w:b/>
                <w:color w:val="000000"/>
                <w:sz w:val="24"/>
                <w:szCs w:val="24"/>
              </w:rPr>
            </w:pPr>
            <w:r w:rsidRPr="004636D1">
              <w:rPr>
                <w:b/>
                <w:color w:val="000000"/>
                <w:sz w:val="24"/>
                <w:szCs w:val="24"/>
              </w:rPr>
              <w:t>2.</w:t>
            </w:r>
          </w:p>
        </w:tc>
        <w:tc>
          <w:tcPr>
            <w:tcW w:w="2007" w:type="pct"/>
            <w:shd w:val="clear" w:color="auto" w:fill="auto"/>
          </w:tcPr>
          <w:p w:rsidR="00A67256" w:rsidRPr="004636D1" w:rsidRDefault="00A67256" w:rsidP="00D80257">
            <w:pPr>
              <w:contextualSpacing/>
              <w:rPr>
                <w:color w:val="000000"/>
                <w:sz w:val="24"/>
                <w:szCs w:val="24"/>
              </w:rPr>
            </w:pPr>
            <w:r w:rsidRPr="004636D1">
              <w:rPr>
                <w:b/>
                <w:color w:val="000000"/>
                <w:sz w:val="24"/>
                <w:szCs w:val="24"/>
              </w:rPr>
              <w:t>Здравоохранение и социальная защита населения</w:t>
            </w:r>
          </w:p>
        </w:tc>
        <w:tc>
          <w:tcPr>
            <w:tcW w:w="663" w:type="pct"/>
            <w:shd w:val="clear" w:color="auto" w:fill="auto"/>
          </w:tcPr>
          <w:p w:rsidR="00A67256" w:rsidRPr="004636D1" w:rsidRDefault="00A67256" w:rsidP="00D80257">
            <w:pPr>
              <w:contextualSpacing/>
              <w:jc w:val="center"/>
              <w:rPr>
                <w:color w:val="000000"/>
                <w:sz w:val="24"/>
                <w:szCs w:val="24"/>
              </w:rPr>
            </w:pPr>
          </w:p>
        </w:tc>
        <w:tc>
          <w:tcPr>
            <w:tcW w:w="521" w:type="pct"/>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r>
      <w:tr w:rsidR="00A67256" w:rsidTr="00B72AFA">
        <w:tc>
          <w:tcPr>
            <w:tcW w:w="243" w:type="pct"/>
            <w:shd w:val="clear" w:color="auto" w:fill="auto"/>
          </w:tcPr>
          <w:p w:rsidR="00A67256" w:rsidRPr="004636D1" w:rsidRDefault="00A67256" w:rsidP="00D80257">
            <w:pPr>
              <w:jc w:val="center"/>
              <w:rPr>
                <w:b/>
                <w:color w:val="000000"/>
                <w:sz w:val="24"/>
                <w:szCs w:val="24"/>
              </w:rPr>
            </w:pPr>
            <w:r w:rsidRPr="004636D1">
              <w:rPr>
                <w:b/>
                <w:color w:val="000000"/>
                <w:sz w:val="24"/>
                <w:szCs w:val="24"/>
              </w:rPr>
              <w:t>2.1.</w:t>
            </w:r>
          </w:p>
        </w:tc>
        <w:tc>
          <w:tcPr>
            <w:tcW w:w="2007" w:type="pct"/>
            <w:shd w:val="clear" w:color="auto" w:fill="auto"/>
          </w:tcPr>
          <w:p w:rsidR="00A67256" w:rsidRPr="004636D1" w:rsidRDefault="00A67256" w:rsidP="00D80257">
            <w:pPr>
              <w:rPr>
                <w:b/>
                <w:color w:val="000000"/>
                <w:sz w:val="24"/>
                <w:szCs w:val="24"/>
              </w:rPr>
            </w:pPr>
            <w:r w:rsidRPr="004636D1">
              <w:rPr>
                <w:b/>
                <w:bCs/>
                <w:color w:val="000000"/>
                <w:sz w:val="24"/>
                <w:szCs w:val="24"/>
              </w:rPr>
              <w:t xml:space="preserve">Рынок медицинских услуг </w:t>
            </w:r>
          </w:p>
        </w:tc>
        <w:tc>
          <w:tcPr>
            <w:tcW w:w="663" w:type="pct"/>
            <w:shd w:val="clear" w:color="auto" w:fill="auto"/>
          </w:tcPr>
          <w:p w:rsidR="00A67256" w:rsidRPr="004636D1" w:rsidRDefault="00A67256" w:rsidP="00D80257">
            <w:pPr>
              <w:contextualSpacing/>
              <w:jc w:val="center"/>
              <w:rPr>
                <w:color w:val="000000"/>
                <w:sz w:val="24"/>
                <w:szCs w:val="24"/>
              </w:rPr>
            </w:pPr>
          </w:p>
        </w:tc>
        <w:tc>
          <w:tcPr>
            <w:tcW w:w="521" w:type="pct"/>
          </w:tcPr>
          <w:p w:rsidR="00A67256" w:rsidRPr="004636D1" w:rsidRDefault="00A67256" w:rsidP="00D80257">
            <w:pPr>
              <w:contextualSpacing/>
              <w:jc w:val="center"/>
              <w:rPr>
                <w:color w:val="000000"/>
                <w:sz w:val="24"/>
                <w:szCs w:val="24"/>
              </w:rPr>
            </w:pPr>
          </w:p>
        </w:tc>
        <w:tc>
          <w:tcPr>
            <w:tcW w:w="522" w:type="pct"/>
            <w:shd w:val="clear" w:color="auto" w:fill="auto"/>
          </w:tcPr>
          <w:p w:rsidR="00A67256" w:rsidRPr="004636D1" w:rsidRDefault="00A67256" w:rsidP="00D80257">
            <w:pPr>
              <w:contextualSpacing/>
              <w:jc w:val="center"/>
              <w:rPr>
                <w:color w:val="000000"/>
                <w:sz w:val="24"/>
                <w:szCs w:val="24"/>
              </w:rPr>
            </w:pPr>
          </w:p>
        </w:tc>
        <w:tc>
          <w:tcPr>
            <w:tcW w:w="522" w:type="pct"/>
            <w:shd w:val="clear" w:color="auto" w:fill="auto"/>
          </w:tcPr>
          <w:p w:rsidR="00A67256" w:rsidRPr="004636D1" w:rsidRDefault="00A67256" w:rsidP="00D80257">
            <w:pPr>
              <w:contextualSpacing/>
              <w:jc w:val="center"/>
              <w:rPr>
                <w:color w:val="000000"/>
                <w:sz w:val="24"/>
                <w:szCs w:val="24"/>
              </w:rPr>
            </w:pPr>
          </w:p>
        </w:tc>
        <w:tc>
          <w:tcPr>
            <w:tcW w:w="522" w:type="pct"/>
            <w:shd w:val="clear" w:color="auto" w:fill="auto"/>
          </w:tcPr>
          <w:p w:rsidR="00A67256" w:rsidRPr="004636D1" w:rsidRDefault="00A67256" w:rsidP="00D80257">
            <w:pPr>
              <w:contextualSpacing/>
              <w:jc w:val="center"/>
              <w:rPr>
                <w:color w:val="000000"/>
                <w:sz w:val="24"/>
                <w:szCs w:val="24"/>
              </w:rPr>
            </w:pPr>
          </w:p>
        </w:tc>
      </w:tr>
      <w:tr w:rsidR="00A67256" w:rsidTr="00B72AFA">
        <w:tc>
          <w:tcPr>
            <w:tcW w:w="243" w:type="pct"/>
            <w:shd w:val="clear" w:color="auto" w:fill="auto"/>
          </w:tcPr>
          <w:p w:rsidR="00A67256" w:rsidRPr="004636D1" w:rsidRDefault="00A67256" w:rsidP="00D80257">
            <w:pPr>
              <w:ind w:left="-57" w:right="-57"/>
              <w:jc w:val="center"/>
              <w:rPr>
                <w:color w:val="000000"/>
                <w:sz w:val="24"/>
                <w:szCs w:val="24"/>
              </w:rPr>
            </w:pPr>
            <w:r w:rsidRPr="004636D1">
              <w:rPr>
                <w:color w:val="000000"/>
                <w:sz w:val="24"/>
                <w:szCs w:val="24"/>
              </w:rPr>
              <w:t>2.1.1.</w:t>
            </w:r>
          </w:p>
        </w:tc>
        <w:tc>
          <w:tcPr>
            <w:tcW w:w="2007" w:type="pct"/>
            <w:shd w:val="clear" w:color="auto" w:fill="auto"/>
          </w:tcPr>
          <w:p w:rsidR="00A67256" w:rsidRPr="004636D1" w:rsidRDefault="00A67256" w:rsidP="00D80257">
            <w:pPr>
              <w:rPr>
                <w:color w:val="000000"/>
                <w:sz w:val="24"/>
                <w:szCs w:val="24"/>
              </w:rPr>
            </w:pPr>
            <w:r w:rsidRPr="004636D1">
              <w:rPr>
                <w:color w:val="000000"/>
                <w:sz w:val="24"/>
                <w:szCs w:val="24"/>
              </w:rPr>
              <w:t xml:space="preserve">Доля частных медицинских организаций, в общей численности медицинских организаций </w:t>
            </w:r>
          </w:p>
        </w:tc>
        <w:tc>
          <w:tcPr>
            <w:tcW w:w="663" w:type="pct"/>
            <w:shd w:val="clear" w:color="auto" w:fill="auto"/>
          </w:tcPr>
          <w:p w:rsidR="00A67256" w:rsidRPr="004636D1" w:rsidRDefault="00A67256" w:rsidP="00D80257">
            <w:pPr>
              <w:jc w:val="center"/>
              <w:rPr>
                <w:color w:val="000000"/>
              </w:rPr>
            </w:pPr>
            <w:r w:rsidRPr="004636D1">
              <w:rPr>
                <w:color w:val="000000"/>
                <w:sz w:val="24"/>
                <w:szCs w:val="24"/>
              </w:rPr>
              <w:t>%</w:t>
            </w:r>
          </w:p>
        </w:tc>
        <w:tc>
          <w:tcPr>
            <w:tcW w:w="521" w:type="pct"/>
          </w:tcPr>
          <w:p w:rsidR="00A67256" w:rsidRPr="004636D1" w:rsidRDefault="00A67256" w:rsidP="00D80257">
            <w:pPr>
              <w:jc w:val="center"/>
              <w:rPr>
                <w:color w:val="000000"/>
                <w:sz w:val="24"/>
                <w:szCs w:val="24"/>
              </w:rPr>
            </w:pPr>
            <w:r w:rsidRPr="004636D1">
              <w:rPr>
                <w:color w:val="000000"/>
                <w:sz w:val="24"/>
                <w:szCs w:val="24"/>
              </w:rPr>
              <w:t>50</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50</w:t>
            </w:r>
          </w:p>
        </w:tc>
        <w:tc>
          <w:tcPr>
            <w:tcW w:w="522" w:type="pct"/>
            <w:shd w:val="clear" w:color="auto" w:fill="auto"/>
          </w:tcPr>
          <w:p w:rsidR="00A67256" w:rsidRPr="004636D1" w:rsidRDefault="00A67256" w:rsidP="00D80257">
            <w:pPr>
              <w:jc w:val="center"/>
              <w:rPr>
                <w:color w:val="000000"/>
                <w:sz w:val="24"/>
                <w:szCs w:val="24"/>
              </w:rPr>
            </w:pPr>
            <w:r>
              <w:rPr>
                <w:color w:val="000000"/>
                <w:sz w:val="24"/>
                <w:szCs w:val="24"/>
              </w:rPr>
              <w:t>50</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50</w:t>
            </w:r>
          </w:p>
        </w:tc>
      </w:tr>
      <w:tr w:rsidR="00A67256" w:rsidTr="00B72AFA">
        <w:tc>
          <w:tcPr>
            <w:tcW w:w="243" w:type="pct"/>
            <w:shd w:val="clear" w:color="auto" w:fill="auto"/>
          </w:tcPr>
          <w:p w:rsidR="00A67256" w:rsidRPr="004636D1" w:rsidRDefault="00A67256" w:rsidP="00D80257">
            <w:pPr>
              <w:ind w:left="-57" w:right="-57"/>
              <w:jc w:val="center"/>
              <w:rPr>
                <w:b/>
                <w:color w:val="000000"/>
                <w:sz w:val="24"/>
                <w:szCs w:val="24"/>
              </w:rPr>
            </w:pPr>
            <w:r w:rsidRPr="004636D1">
              <w:rPr>
                <w:b/>
                <w:color w:val="000000"/>
                <w:sz w:val="24"/>
                <w:szCs w:val="24"/>
              </w:rPr>
              <w:t>2.2.</w:t>
            </w:r>
          </w:p>
        </w:tc>
        <w:tc>
          <w:tcPr>
            <w:tcW w:w="2007" w:type="pct"/>
            <w:shd w:val="clear" w:color="auto" w:fill="auto"/>
          </w:tcPr>
          <w:p w:rsidR="00A67256" w:rsidRPr="004636D1" w:rsidRDefault="00A67256" w:rsidP="00D80257">
            <w:pPr>
              <w:contextualSpacing/>
              <w:rPr>
                <w:b/>
                <w:color w:val="000000"/>
                <w:sz w:val="24"/>
                <w:szCs w:val="24"/>
              </w:rPr>
            </w:pPr>
            <w:r w:rsidRPr="004636D1">
              <w:rPr>
                <w:b/>
                <w:color w:val="000000"/>
                <w:sz w:val="24"/>
                <w:szCs w:val="24"/>
              </w:rPr>
              <w:t>Рынок услуг розничной торговли лекарственными препаратами, медицинскими изделиями и сопутствующими товарами</w:t>
            </w:r>
          </w:p>
        </w:tc>
        <w:tc>
          <w:tcPr>
            <w:tcW w:w="663" w:type="pct"/>
            <w:shd w:val="clear" w:color="auto" w:fill="auto"/>
          </w:tcPr>
          <w:p w:rsidR="00A67256" w:rsidRPr="004636D1" w:rsidRDefault="00A67256" w:rsidP="00D80257">
            <w:pPr>
              <w:contextualSpacing/>
              <w:jc w:val="center"/>
              <w:rPr>
                <w:color w:val="000000"/>
                <w:sz w:val="24"/>
                <w:szCs w:val="24"/>
              </w:rPr>
            </w:pPr>
          </w:p>
        </w:tc>
        <w:tc>
          <w:tcPr>
            <w:tcW w:w="521" w:type="pct"/>
          </w:tcPr>
          <w:p w:rsidR="00A67256" w:rsidRPr="004636D1" w:rsidRDefault="00A67256" w:rsidP="00D80257">
            <w:pPr>
              <w:contextualSpacing/>
              <w:jc w:val="center"/>
              <w:rPr>
                <w:color w:val="000000"/>
                <w:sz w:val="24"/>
                <w:szCs w:val="24"/>
              </w:rPr>
            </w:pPr>
          </w:p>
        </w:tc>
        <w:tc>
          <w:tcPr>
            <w:tcW w:w="522" w:type="pct"/>
            <w:shd w:val="clear" w:color="auto" w:fill="auto"/>
          </w:tcPr>
          <w:p w:rsidR="00A67256" w:rsidRPr="004636D1" w:rsidRDefault="00A67256" w:rsidP="00D80257">
            <w:pPr>
              <w:contextualSpacing/>
              <w:jc w:val="center"/>
              <w:rPr>
                <w:color w:val="000000"/>
                <w:sz w:val="24"/>
                <w:szCs w:val="24"/>
              </w:rPr>
            </w:pPr>
          </w:p>
        </w:tc>
        <w:tc>
          <w:tcPr>
            <w:tcW w:w="522" w:type="pct"/>
            <w:shd w:val="clear" w:color="auto" w:fill="auto"/>
          </w:tcPr>
          <w:p w:rsidR="00A67256" w:rsidRPr="004636D1" w:rsidRDefault="00A67256" w:rsidP="00D80257">
            <w:pPr>
              <w:contextualSpacing/>
              <w:jc w:val="center"/>
              <w:rPr>
                <w:color w:val="000000"/>
                <w:sz w:val="24"/>
                <w:szCs w:val="24"/>
              </w:rPr>
            </w:pPr>
          </w:p>
        </w:tc>
        <w:tc>
          <w:tcPr>
            <w:tcW w:w="522" w:type="pct"/>
            <w:shd w:val="clear" w:color="auto" w:fill="auto"/>
          </w:tcPr>
          <w:p w:rsidR="00A67256" w:rsidRPr="004636D1" w:rsidRDefault="00A67256" w:rsidP="00D80257">
            <w:pPr>
              <w:contextualSpacing/>
              <w:jc w:val="center"/>
              <w:rPr>
                <w:color w:val="000000"/>
                <w:sz w:val="24"/>
                <w:szCs w:val="24"/>
              </w:rPr>
            </w:pPr>
          </w:p>
        </w:tc>
      </w:tr>
      <w:tr w:rsidR="00A67256" w:rsidTr="00B72AFA">
        <w:tc>
          <w:tcPr>
            <w:tcW w:w="243" w:type="pct"/>
            <w:shd w:val="clear" w:color="auto" w:fill="auto"/>
          </w:tcPr>
          <w:p w:rsidR="00A67256" w:rsidRPr="004636D1" w:rsidRDefault="00A67256" w:rsidP="00D80257">
            <w:pPr>
              <w:ind w:left="-57" w:right="-57"/>
              <w:jc w:val="center"/>
              <w:rPr>
                <w:color w:val="000000"/>
                <w:sz w:val="24"/>
                <w:szCs w:val="24"/>
              </w:rPr>
            </w:pPr>
            <w:r w:rsidRPr="004636D1">
              <w:rPr>
                <w:color w:val="000000"/>
                <w:sz w:val="24"/>
                <w:szCs w:val="24"/>
              </w:rPr>
              <w:t>2.2.1.</w:t>
            </w:r>
          </w:p>
        </w:tc>
        <w:tc>
          <w:tcPr>
            <w:tcW w:w="2007" w:type="pct"/>
            <w:shd w:val="clear" w:color="auto" w:fill="auto"/>
          </w:tcPr>
          <w:p w:rsidR="00A67256" w:rsidRPr="004636D1" w:rsidRDefault="00A67256" w:rsidP="00D80257">
            <w:pPr>
              <w:rPr>
                <w:color w:val="000000"/>
                <w:sz w:val="24"/>
                <w:szCs w:val="24"/>
              </w:rPr>
            </w:pPr>
            <w:r w:rsidRPr="004636D1">
              <w:rPr>
                <w:color w:val="000000"/>
                <w:sz w:val="24"/>
                <w:szCs w:val="24"/>
              </w:rPr>
              <w:t>Доля негосударственных (немуниципальных) аптечных организаций, осуществляющих розничную торговлю фармацевтической продукцией, в общем количестве аптечных организаций, осуществляющих розничную торговлю фармацевтической продукцией</w:t>
            </w:r>
          </w:p>
        </w:tc>
        <w:tc>
          <w:tcPr>
            <w:tcW w:w="663" w:type="pct"/>
            <w:shd w:val="clear" w:color="auto" w:fill="auto"/>
          </w:tcPr>
          <w:p w:rsidR="00A67256" w:rsidRPr="004636D1" w:rsidRDefault="00A67256" w:rsidP="00D80257">
            <w:pPr>
              <w:jc w:val="center"/>
              <w:rPr>
                <w:color w:val="000000"/>
              </w:rPr>
            </w:pPr>
            <w:r w:rsidRPr="004636D1">
              <w:rPr>
                <w:color w:val="000000"/>
                <w:sz w:val="24"/>
                <w:szCs w:val="24"/>
              </w:rPr>
              <w:t>%</w:t>
            </w:r>
          </w:p>
        </w:tc>
        <w:tc>
          <w:tcPr>
            <w:tcW w:w="521" w:type="pct"/>
          </w:tcPr>
          <w:p w:rsidR="00A67256" w:rsidRPr="004636D1" w:rsidRDefault="00A67256" w:rsidP="00D80257">
            <w:pPr>
              <w:jc w:val="center"/>
              <w:rPr>
                <w:color w:val="000000"/>
              </w:rPr>
            </w:pPr>
            <w:r w:rsidRPr="004636D1">
              <w:rPr>
                <w:color w:val="000000"/>
                <w:sz w:val="24"/>
                <w:szCs w:val="24"/>
              </w:rPr>
              <w:t>100</w:t>
            </w:r>
          </w:p>
        </w:tc>
        <w:tc>
          <w:tcPr>
            <w:tcW w:w="522" w:type="pct"/>
            <w:shd w:val="clear" w:color="auto" w:fill="auto"/>
          </w:tcPr>
          <w:p w:rsidR="00A67256" w:rsidRPr="004636D1" w:rsidRDefault="00A67256" w:rsidP="00D80257">
            <w:pPr>
              <w:jc w:val="center"/>
              <w:rPr>
                <w:color w:val="000000"/>
              </w:rPr>
            </w:pPr>
            <w:r w:rsidRPr="004636D1">
              <w:rPr>
                <w:color w:val="000000"/>
                <w:sz w:val="24"/>
                <w:szCs w:val="24"/>
              </w:rPr>
              <w:t>100</w:t>
            </w:r>
          </w:p>
        </w:tc>
        <w:tc>
          <w:tcPr>
            <w:tcW w:w="522" w:type="pct"/>
            <w:shd w:val="clear" w:color="auto" w:fill="auto"/>
          </w:tcPr>
          <w:p w:rsidR="00A67256" w:rsidRPr="004636D1" w:rsidRDefault="00A67256" w:rsidP="00D80257">
            <w:pPr>
              <w:jc w:val="center"/>
              <w:rPr>
                <w:color w:val="000000"/>
              </w:rPr>
            </w:pPr>
            <w:r w:rsidRPr="004636D1">
              <w:rPr>
                <w:color w:val="000000"/>
                <w:sz w:val="24"/>
                <w:szCs w:val="24"/>
              </w:rPr>
              <w:t>100</w:t>
            </w:r>
          </w:p>
        </w:tc>
        <w:tc>
          <w:tcPr>
            <w:tcW w:w="522" w:type="pct"/>
            <w:shd w:val="clear" w:color="auto" w:fill="auto"/>
          </w:tcPr>
          <w:p w:rsidR="00A67256" w:rsidRPr="004636D1" w:rsidRDefault="00A67256" w:rsidP="00D80257">
            <w:pPr>
              <w:jc w:val="center"/>
              <w:rPr>
                <w:color w:val="000000"/>
              </w:rPr>
            </w:pPr>
            <w:r w:rsidRPr="004636D1">
              <w:rPr>
                <w:color w:val="000000"/>
                <w:sz w:val="24"/>
                <w:szCs w:val="24"/>
              </w:rPr>
              <w:t>100</w:t>
            </w:r>
          </w:p>
        </w:tc>
      </w:tr>
      <w:tr w:rsidR="00A67256" w:rsidTr="00B72AFA">
        <w:tc>
          <w:tcPr>
            <w:tcW w:w="243" w:type="pct"/>
            <w:shd w:val="clear" w:color="auto" w:fill="auto"/>
          </w:tcPr>
          <w:p w:rsidR="00A67256" w:rsidRPr="004636D1" w:rsidRDefault="00A67256" w:rsidP="00D80257">
            <w:pPr>
              <w:ind w:left="-57" w:right="-57"/>
              <w:jc w:val="center"/>
              <w:rPr>
                <w:b/>
                <w:color w:val="000000"/>
                <w:sz w:val="24"/>
                <w:szCs w:val="24"/>
              </w:rPr>
            </w:pPr>
            <w:r w:rsidRPr="004636D1">
              <w:rPr>
                <w:b/>
                <w:color w:val="000000"/>
                <w:sz w:val="24"/>
                <w:szCs w:val="24"/>
              </w:rPr>
              <w:t>2.3.</w:t>
            </w:r>
          </w:p>
        </w:tc>
        <w:tc>
          <w:tcPr>
            <w:tcW w:w="2007" w:type="pct"/>
            <w:shd w:val="clear" w:color="auto" w:fill="auto"/>
          </w:tcPr>
          <w:p w:rsidR="00A67256" w:rsidRPr="004636D1" w:rsidRDefault="00A67256" w:rsidP="00D80257">
            <w:pPr>
              <w:rPr>
                <w:color w:val="000000"/>
                <w:sz w:val="24"/>
                <w:szCs w:val="24"/>
              </w:rPr>
            </w:pPr>
            <w:r w:rsidRPr="004636D1">
              <w:rPr>
                <w:b/>
                <w:color w:val="000000"/>
                <w:sz w:val="24"/>
                <w:szCs w:val="24"/>
              </w:rPr>
              <w:t xml:space="preserve">Рынок социальных услуг </w:t>
            </w:r>
          </w:p>
        </w:tc>
        <w:tc>
          <w:tcPr>
            <w:tcW w:w="663" w:type="pct"/>
            <w:shd w:val="clear" w:color="auto" w:fill="auto"/>
          </w:tcPr>
          <w:p w:rsidR="00A67256" w:rsidRPr="004636D1" w:rsidRDefault="00A67256" w:rsidP="00D80257">
            <w:pPr>
              <w:rPr>
                <w:color w:val="000000"/>
                <w:sz w:val="24"/>
                <w:szCs w:val="24"/>
              </w:rPr>
            </w:pPr>
          </w:p>
        </w:tc>
        <w:tc>
          <w:tcPr>
            <w:tcW w:w="521" w:type="pct"/>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r>
      <w:tr w:rsidR="00A67256" w:rsidTr="00B72AFA">
        <w:tc>
          <w:tcPr>
            <w:tcW w:w="243" w:type="pct"/>
            <w:shd w:val="clear" w:color="auto" w:fill="auto"/>
          </w:tcPr>
          <w:p w:rsidR="00A67256" w:rsidRPr="004636D1" w:rsidRDefault="00A67256" w:rsidP="00D80257">
            <w:pPr>
              <w:ind w:left="-57" w:right="-57"/>
              <w:jc w:val="center"/>
              <w:rPr>
                <w:color w:val="000000"/>
                <w:sz w:val="24"/>
                <w:szCs w:val="24"/>
              </w:rPr>
            </w:pPr>
            <w:r w:rsidRPr="004636D1">
              <w:rPr>
                <w:color w:val="000000"/>
                <w:sz w:val="24"/>
                <w:szCs w:val="24"/>
              </w:rPr>
              <w:t>2.3.1.</w:t>
            </w:r>
          </w:p>
        </w:tc>
        <w:tc>
          <w:tcPr>
            <w:tcW w:w="2007" w:type="pct"/>
            <w:shd w:val="clear" w:color="auto" w:fill="auto"/>
          </w:tcPr>
          <w:p w:rsidR="00A67256" w:rsidRPr="004636D1" w:rsidRDefault="00A67256" w:rsidP="00D80257">
            <w:pPr>
              <w:rPr>
                <w:color w:val="000000"/>
                <w:sz w:val="24"/>
                <w:szCs w:val="24"/>
              </w:rPr>
            </w:pPr>
            <w:r w:rsidRPr="004636D1">
              <w:rPr>
                <w:color w:val="000000"/>
                <w:sz w:val="24"/>
                <w:szCs w:val="24"/>
              </w:rPr>
              <w:t xml:space="preserve">Количество организаций социального обслуживания, предоставляющих социальные услуги </w:t>
            </w:r>
          </w:p>
        </w:tc>
        <w:tc>
          <w:tcPr>
            <w:tcW w:w="663" w:type="pct"/>
            <w:shd w:val="clear" w:color="auto" w:fill="auto"/>
          </w:tcPr>
          <w:p w:rsidR="00A67256" w:rsidRPr="004636D1" w:rsidRDefault="00A67256" w:rsidP="00D80257">
            <w:pPr>
              <w:jc w:val="center"/>
              <w:rPr>
                <w:color w:val="000000"/>
              </w:rPr>
            </w:pPr>
            <w:r w:rsidRPr="004636D1">
              <w:rPr>
                <w:color w:val="000000"/>
                <w:sz w:val="24"/>
                <w:szCs w:val="24"/>
              </w:rPr>
              <w:t>%</w:t>
            </w:r>
          </w:p>
        </w:tc>
        <w:tc>
          <w:tcPr>
            <w:tcW w:w="521" w:type="pct"/>
          </w:tcPr>
          <w:p w:rsidR="00A67256" w:rsidRPr="004636D1" w:rsidRDefault="00A67256" w:rsidP="00D80257">
            <w:pPr>
              <w:jc w:val="center"/>
              <w:rPr>
                <w:color w:val="000000"/>
                <w:sz w:val="24"/>
                <w:szCs w:val="24"/>
              </w:rPr>
            </w:pPr>
            <w:r w:rsidRPr="004636D1">
              <w:rPr>
                <w:color w:val="000000"/>
                <w:sz w:val="24"/>
                <w:szCs w:val="24"/>
              </w:rPr>
              <w:t>3</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3</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3</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3</w:t>
            </w:r>
          </w:p>
        </w:tc>
      </w:tr>
      <w:tr w:rsidR="00A67256" w:rsidTr="00B72AFA">
        <w:tc>
          <w:tcPr>
            <w:tcW w:w="243" w:type="pct"/>
            <w:shd w:val="clear" w:color="auto" w:fill="auto"/>
          </w:tcPr>
          <w:p w:rsidR="00A67256" w:rsidRPr="004636D1" w:rsidRDefault="00A67256" w:rsidP="00D80257">
            <w:pPr>
              <w:ind w:left="-57" w:right="-57"/>
              <w:jc w:val="center"/>
              <w:rPr>
                <w:b/>
                <w:color w:val="000000"/>
                <w:sz w:val="24"/>
                <w:szCs w:val="24"/>
              </w:rPr>
            </w:pPr>
            <w:r w:rsidRPr="004636D1">
              <w:rPr>
                <w:b/>
                <w:color w:val="000000"/>
                <w:sz w:val="24"/>
                <w:szCs w:val="24"/>
              </w:rPr>
              <w:t>3.</w:t>
            </w:r>
          </w:p>
        </w:tc>
        <w:tc>
          <w:tcPr>
            <w:tcW w:w="2007" w:type="pct"/>
            <w:shd w:val="clear" w:color="auto" w:fill="auto"/>
          </w:tcPr>
          <w:p w:rsidR="00A67256" w:rsidRPr="004636D1" w:rsidRDefault="00A67256" w:rsidP="00D80257">
            <w:pPr>
              <w:rPr>
                <w:b/>
                <w:color w:val="000000"/>
                <w:sz w:val="24"/>
                <w:szCs w:val="24"/>
              </w:rPr>
            </w:pPr>
            <w:r w:rsidRPr="004636D1">
              <w:rPr>
                <w:b/>
                <w:color w:val="000000"/>
                <w:sz w:val="24"/>
                <w:szCs w:val="24"/>
              </w:rPr>
              <w:t>Жилищно-коммунальный комплекс</w:t>
            </w:r>
          </w:p>
        </w:tc>
        <w:tc>
          <w:tcPr>
            <w:tcW w:w="663" w:type="pct"/>
            <w:shd w:val="clear" w:color="auto" w:fill="auto"/>
          </w:tcPr>
          <w:p w:rsidR="00A67256" w:rsidRPr="004636D1" w:rsidRDefault="00A67256" w:rsidP="00D80257">
            <w:pPr>
              <w:jc w:val="center"/>
              <w:rPr>
                <w:b/>
                <w:color w:val="000000"/>
                <w:sz w:val="24"/>
                <w:szCs w:val="24"/>
              </w:rPr>
            </w:pPr>
          </w:p>
        </w:tc>
        <w:tc>
          <w:tcPr>
            <w:tcW w:w="521" w:type="pct"/>
          </w:tcPr>
          <w:p w:rsidR="00A67256" w:rsidRPr="004636D1" w:rsidRDefault="00A67256" w:rsidP="00D80257">
            <w:pPr>
              <w:jc w:val="center"/>
              <w:rPr>
                <w:b/>
                <w:color w:val="000000"/>
                <w:sz w:val="24"/>
                <w:szCs w:val="24"/>
              </w:rPr>
            </w:pPr>
          </w:p>
        </w:tc>
        <w:tc>
          <w:tcPr>
            <w:tcW w:w="522" w:type="pct"/>
            <w:shd w:val="clear" w:color="auto" w:fill="auto"/>
          </w:tcPr>
          <w:p w:rsidR="00A67256" w:rsidRPr="004636D1" w:rsidRDefault="00A67256" w:rsidP="00D80257">
            <w:pPr>
              <w:jc w:val="center"/>
              <w:rPr>
                <w:b/>
                <w:color w:val="000000"/>
                <w:sz w:val="24"/>
                <w:szCs w:val="24"/>
              </w:rPr>
            </w:pPr>
          </w:p>
        </w:tc>
        <w:tc>
          <w:tcPr>
            <w:tcW w:w="522" w:type="pct"/>
            <w:shd w:val="clear" w:color="auto" w:fill="auto"/>
          </w:tcPr>
          <w:p w:rsidR="00A67256" w:rsidRPr="004636D1" w:rsidRDefault="00A67256" w:rsidP="00D80257">
            <w:pPr>
              <w:jc w:val="center"/>
              <w:rPr>
                <w:b/>
                <w:color w:val="000000"/>
                <w:sz w:val="24"/>
                <w:szCs w:val="24"/>
              </w:rPr>
            </w:pPr>
          </w:p>
        </w:tc>
        <w:tc>
          <w:tcPr>
            <w:tcW w:w="522" w:type="pct"/>
            <w:shd w:val="clear" w:color="auto" w:fill="auto"/>
          </w:tcPr>
          <w:p w:rsidR="00A67256" w:rsidRPr="004636D1" w:rsidRDefault="00A67256" w:rsidP="00D80257">
            <w:pPr>
              <w:jc w:val="center"/>
              <w:rPr>
                <w:b/>
                <w:color w:val="000000"/>
                <w:sz w:val="24"/>
                <w:szCs w:val="24"/>
              </w:rPr>
            </w:pPr>
          </w:p>
        </w:tc>
      </w:tr>
      <w:tr w:rsidR="00A67256" w:rsidTr="00B72AFA">
        <w:tc>
          <w:tcPr>
            <w:tcW w:w="243" w:type="pct"/>
            <w:shd w:val="clear" w:color="auto" w:fill="auto"/>
          </w:tcPr>
          <w:p w:rsidR="00A67256" w:rsidRPr="004636D1" w:rsidRDefault="00A67256" w:rsidP="00D80257">
            <w:pPr>
              <w:ind w:right="-102"/>
              <w:jc w:val="center"/>
              <w:rPr>
                <w:b/>
                <w:color w:val="000000"/>
                <w:sz w:val="24"/>
                <w:szCs w:val="24"/>
              </w:rPr>
            </w:pPr>
            <w:r w:rsidRPr="004636D1">
              <w:rPr>
                <w:b/>
                <w:color w:val="000000"/>
                <w:sz w:val="24"/>
                <w:szCs w:val="24"/>
              </w:rPr>
              <w:t>3.1.</w:t>
            </w:r>
          </w:p>
        </w:tc>
        <w:tc>
          <w:tcPr>
            <w:tcW w:w="2007" w:type="pct"/>
            <w:shd w:val="clear" w:color="auto" w:fill="auto"/>
          </w:tcPr>
          <w:p w:rsidR="00A67256" w:rsidRPr="004636D1" w:rsidRDefault="00A67256" w:rsidP="00D80257">
            <w:pPr>
              <w:tabs>
                <w:tab w:val="left" w:pos="284"/>
                <w:tab w:val="left" w:pos="426"/>
              </w:tabs>
              <w:rPr>
                <w:b/>
                <w:color w:val="000000"/>
                <w:sz w:val="24"/>
                <w:szCs w:val="24"/>
              </w:rPr>
            </w:pPr>
            <w:r w:rsidRPr="004636D1">
              <w:rPr>
                <w:b/>
                <w:color w:val="000000"/>
                <w:sz w:val="24"/>
                <w:szCs w:val="24"/>
              </w:rPr>
              <w:t>Рынок теплоснабжения (производства тепловой энергии)</w:t>
            </w:r>
          </w:p>
        </w:tc>
        <w:tc>
          <w:tcPr>
            <w:tcW w:w="663" w:type="pct"/>
            <w:shd w:val="clear" w:color="auto" w:fill="auto"/>
          </w:tcPr>
          <w:p w:rsidR="00A67256" w:rsidRPr="004636D1" w:rsidRDefault="00A67256" w:rsidP="00D80257">
            <w:pPr>
              <w:jc w:val="center"/>
              <w:rPr>
                <w:color w:val="000000"/>
                <w:sz w:val="24"/>
                <w:szCs w:val="24"/>
              </w:rPr>
            </w:pPr>
          </w:p>
        </w:tc>
        <w:tc>
          <w:tcPr>
            <w:tcW w:w="521" w:type="pct"/>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r>
      <w:tr w:rsidR="00A67256" w:rsidTr="00B72AFA">
        <w:tc>
          <w:tcPr>
            <w:tcW w:w="243" w:type="pct"/>
            <w:shd w:val="clear" w:color="auto" w:fill="auto"/>
          </w:tcPr>
          <w:p w:rsidR="00A67256" w:rsidRPr="004636D1" w:rsidRDefault="00A67256" w:rsidP="00D80257">
            <w:pPr>
              <w:ind w:right="-102"/>
              <w:jc w:val="center"/>
              <w:rPr>
                <w:color w:val="000000"/>
                <w:sz w:val="24"/>
                <w:szCs w:val="24"/>
              </w:rPr>
            </w:pPr>
            <w:r w:rsidRPr="004636D1">
              <w:rPr>
                <w:color w:val="000000"/>
                <w:sz w:val="24"/>
                <w:szCs w:val="24"/>
              </w:rPr>
              <w:t>3.1.1.</w:t>
            </w:r>
          </w:p>
        </w:tc>
        <w:tc>
          <w:tcPr>
            <w:tcW w:w="2007" w:type="pct"/>
            <w:shd w:val="clear" w:color="auto" w:fill="auto"/>
          </w:tcPr>
          <w:p w:rsidR="00A67256" w:rsidRPr="004636D1" w:rsidRDefault="00A67256" w:rsidP="00D80257">
            <w:pPr>
              <w:rPr>
                <w:color w:val="000000"/>
              </w:rPr>
            </w:pPr>
            <w:r w:rsidRPr="004636D1">
              <w:rPr>
                <w:color w:val="000000"/>
                <w:sz w:val="24"/>
                <w:szCs w:val="24"/>
              </w:rPr>
              <w:t xml:space="preserve">Доля организаций </w:t>
            </w:r>
            <w:r w:rsidRPr="004636D1">
              <w:rPr>
                <w:rFonts w:eastAsia="Calibri"/>
                <w:color w:val="000000"/>
                <w:sz w:val="24"/>
                <w:szCs w:val="24"/>
              </w:rPr>
              <w:t xml:space="preserve">частной формы собственности </w:t>
            </w:r>
            <w:r w:rsidRPr="004636D1">
              <w:rPr>
                <w:color w:val="000000"/>
                <w:sz w:val="24"/>
                <w:szCs w:val="24"/>
              </w:rPr>
              <w:t xml:space="preserve">в сфере теплоснабжения (производство тепловой энергии) </w:t>
            </w:r>
          </w:p>
        </w:tc>
        <w:tc>
          <w:tcPr>
            <w:tcW w:w="663" w:type="pct"/>
            <w:shd w:val="clear" w:color="auto" w:fill="auto"/>
          </w:tcPr>
          <w:p w:rsidR="00A67256" w:rsidRPr="004636D1" w:rsidRDefault="00A67256" w:rsidP="00D80257">
            <w:pPr>
              <w:jc w:val="center"/>
              <w:rPr>
                <w:color w:val="000000"/>
              </w:rPr>
            </w:pPr>
            <w:r w:rsidRPr="004636D1">
              <w:rPr>
                <w:color w:val="000000"/>
                <w:sz w:val="24"/>
                <w:szCs w:val="24"/>
              </w:rPr>
              <w:t>%</w:t>
            </w:r>
          </w:p>
        </w:tc>
        <w:tc>
          <w:tcPr>
            <w:tcW w:w="521" w:type="pct"/>
          </w:tcPr>
          <w:p w:rsidR="00A67256" w:rsidRPr="004636D1" w:rsidRDefault="00A67256" w:rsidP="00D80257">
            <w:pPr>
              <w:jc w:val="center"/>
              <w:rPr>
                <w:color w:val="000000"/>
              </w:rPr>
            </w:pPr>
            <w:r w:rsidRPr="004636D1">
              <w:rPr>
                <w:color w:val="000000"/>
                <w:sz w:val="24"/>
                <w:szCs w:val="24"/>
              </w:rPr>
              <w:t>100</w:t>
            </w:r>
          </w:p>
        </w:tc>
        <w:tc>
          <w:tcPr>
            <w:tcW w:w="522" w:type="pct"/>
            <w:shd w:val="clear" w:color="auto" w:fill="auto"/>
          </w:tcPr>
          <w:p w:rsidR="00A67256" w:rsidRPr="004636D1" w:rsidRDefault="00A67256" w:rsidP="00D80257">
            <w:pPr>
              <w:jc w:val="center"/>
              <w:rPr>
                <w:color w:val="000000"/>
              </w:rPr>
            </w:pPr>
            <w:r w:rsidRPr="004636D1">
              <w:rPr>
                <w:color w:val="000000"/>
                <w:sz w:val="24"/>
                <w:szCs w:val="24"/>
              </w:rPr>
              <w:t>100</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100</w:t>
            </w:r>
          </w:p>
        </w:tc>
        <w:tc>
          <w:tcPr>
            <w:tcW w:w="522" w:type="pct"/>
            <w:shd w:val="clear" w:color="auto" w:fill="auto"/>
          </w:tcPr>
          <w:p w:rsidR="00A67256" w:rsidRPr="004636D1" w:rsidRDefault="00A67256" w:rsidP="00D80257">
            <w:pPr>
              <w:jc w:val="center"/>
              <w:rPr>
                <w:color w:val="000000"/>
              </w:rPr>
            </w:pPr>
            <w:r w:rsidRPr="004636D1">
              <w:rPr>
                <w:color w:val="000000"/>
                <w:sz w:val="24"/>
                <w:szCs w:val="24"/>
              </w:rPr>
              <w:t>100</w:t>
            </w:r>
          </w:p>
        </w:tc>
      </w:tr>
      <w:tr w:rsidR="00A67256" w:rsidTr="00B72AFA">
        <w:tc>
          <w:tcPr>
            <w:tcW w:w="243" w:type="pct"/>
            <w:shd w:val="clear" w:color="auto" w:fill="auto"/>
          </w:tcPr>
          <w:p w:rsidR="00A67256" w:rsidRPr="004636D1" w:rsidRDefault="00A67256" w:rsidP="00D80257">
            <w:pPr>
              <w:jc w:val="center"/>
              <w:rPr>
                <w:b/>
                <w:color w:val="000000"/>
                <w:sz w:val="24"/>
                <w:szCs w:val="24"/>
              </w:rPr>
            </w:pPr>
            <w:r w:rsidRPr="004636D1">
              <w:rPr>
                <w:b/>
                <w:color w:val="000000"/>
                <w:sz w:val="24"/>
                <w:szCs w:val="24"/>
              </w:rPr>
              <w:t>3.2.</w:t>
            </w:r>
          </w:p>
        </w:tc>
        <w:tc>
          <w:tcPr>
            <w:tcW w:w="2007" w:type="pct"/>
            <w:shd w:val="clear" w:color="auto" w:fill="auto"/>
          </w:tcPr>
          <w:p w:rsidR="00A67256" w:rsidRPr="004636D1" w:rsidRDefault="00A67256" w:rsidP="00D80257">
            <w:pPr>
              <w:tabs>
                <w:tab w:val="left" w:pos="284"/>
                <w:tab w:val="left" w:pos="426"/>
              </w:tabs>
              <w:rPr>
                <w:b/>
                <w:color w:val="000000"/>
                <w:sz w:val="24"/>
                <w:szCs w:val="24"/>
              </w:rPr>
            </w:pPr>
            <w:r w:rsidRPr="004636D1">
              <w:rPr>
                <w:b/>
                <w:color w:val="000000"/>
                <w:sz w:val="24"/>
                <w:szCs w:val="24"/>
              </w:rPr>
              <w:t>Рынок услуг по сбору и транспортированию твердых коммунальных отходов</w:t>
            </w:r>
          </w:p>
        </w:tc>
        <w:tc>
          <w:tcPr>
            <w:tcW w:w="663" w:type="pct"/>
            <w:shd w:val="clear" w:color="auto" w:fill="auto"/>
          </w:tcPr>
          <w:p w:rsidR="00A67256" w:rsidRPr="004636D1" w:rsidRDefault="00A67256" w:rsidP="00D80257">
            <w:pPr>
              <w:jc w:val="center"/>
              <w:rPr>
                <w:b/>
                <w:color w:val="000000"/>
                <w:sz w:val="24"/>
                <w:szCs w:val="24"/>
              </w:rPr>
            </w:pPr>
          </w:p>
        </w:tc>
        <w:tc>
          <w:tcPr>
            <w:tcW w:w="521" w:type="pct"/>
          </w:tcPr>
          <w:p w:rsidR="00A67256" w:rsidRPr="004636D1" w:rsidRDefault="00A67256" w:rsidP="00D80257">
            <w:pPr>
              <w:jc w:val="center"/>
              <w:rPr>
                <w:b/>
                <w:color w:val="000000"/>
                <w:sz w:val="24"/>
                <w:szCs w:val="24"/>
              </w:rPr>
            </w:pPr>
          </w:p>
        </w:tc>
        <w:tc>
          <w:tcPr>
            <w:tcW w:w="522" w:type="pct"/>
            <w:shd w:val="clear" w:color="auto" w:fill="auto"/>
          </w:tcPr>
          <w:p w:rsidR="00A67256" w:rsidRPr="004636D1" w:rsidRDefault="00A67256" w:rsidP="00D80257">
            <w:pPr>
              <w:jc w:val="center"/>
              <w:rPr>
                <w:b/>
                <w:color w:val="000000"/>
                <w:sz w:val="24"/>
                <w:szCs w:val="24"/>
              </w:rPr>
            </w:pPr>
          </w:p>
        </w:tc>
        <w:tc>
          <w:tcPr>
            <w:tcW w:w="522" w:type="pct"/>
            <w:shd w:val="clear" w:color="auto" w:fill="auto"/>
          </w:tcPr>
          <w:p w:rsidR="00A67256" w:rsidRPr="004636D1" w:rsidRDefault="00A67256" w:rsidP="00D80257">
            <w:pPr>
              <w:jc w:val="center"/>
              <w:rPr>
                <w:b/>
                <w:color w:val="000000"/>
                <w:sz w:val="24"/>
                <w:szCs w:val="24"/>
              </w:rPr>
            </w:pPr>
          </w:p>
        </w:tc>
        <w:tc>
          <w:tcPr>
            <w:tcW w:w="522" w:type="pct"/>
            <w:shd w:val="clear" w:color="auto" w:fill="auto"/>
          </w:tcPr>
          <w:p w:rsidR="00A67256" w:rsidRPr="004636D1" w:rsidRDefault="00A67256" w:rsidP="00D80257">
            <w:pPr>
              <w:jc w:val="center"/>
              <w:rPr>
                <w:b/>
                <w:color w:val="000000"/>
                <w:sz w:val="24"/>
                <w:szCs w:val="24"/>
              </w:rPr>
            </w:pPr>
          </w:p>
        </w:tc>
      </w:tr>
      <w:tr w:rsidR="00A67256" w:rsidTr="00B72AFA">
        <w:tc>
          <w:tcPr>
            <w:tcW w:w="243" w:type="pct"/>
            <w:shd w:val="clear" w:color="auto" w:fill="auto"/>
          </w:tcPr>
          <w:p w:rsidR="00A67256" w:rsidRPr="004636D1" w:rsidRDefault="00A67256" w:rsidP="00D80257">
            <w:pPr>
              <w:jc w:val="center"/>
              <w:rPr>
                <w:b/>
                <w:color w:val="000000"/>
                <w:sz w:val="24"/>
                <w:szCs w:val="24"/>
              </w:rPr>
            </w:pPr>
            <w:r w:rsidRPr="004636D1">
              <w:rPr>
                <w:color w:val="000000"/>
                <w:sz w:val="24"/>
                <w:szCs w:val="24"/>
              </w:rPr>
              <w:t>3.2.1.</w:t>
            </w:r>
          </w:p>
        </w:tc>
        <w:tc>
          <w:tcPr>
            <w:tcW w:w="2007" w:type="pct"/>
            <w:shd w:val="clear" w:color="auto" w:fill="auto"/>
          </w:tcPr>
          <w:p w:rsidR="00A67256" w:rsidRPr="004636D1" w:rsidRDefault="00A67256" w:rsidP="00D80257">
            <w:pPr>
              <w:autoSpaceDE w:val="0"/>
              <w:autoSpaceDN w:val="0"/>
              <w:adjustRightInd w:val="0"/>
              <w:rPr>
                <w:rFonts w:eastAsia="Calibri"/>
                <w:color w:val="000000"/>
                <w:sz w:val="24"/>
                <w:szCs w:val="24"/>
              </w:rPr>
            </w:pPr>
            <w:r w:rsidRPr="004636D1">
              <w:rPr>
                <w:color w:val="000000"/>
                <w:sz w:val="24"/>
                <w:szCs w:val="24"/>
              </w:rPr>
              <w:t>Доля</w:t>
            </w:r>
            <w:r w:rsidRPr="004636D1">
              <w:rPr>
                <w:rFonts w:eastAsia="Calibri"/>
                <w:color w:val="000000"/>
                <w:sz w:val="24"/>
                <w:szCs w:val="24"/>
              </w:rPr>
              <w:t xml:space="preserve"> организаций частной формы собственности в сфере услуг  по сбору и транспортированию твердых коммунальных отходов</w:t>
            </w:r>
          </w:p>
        </w:tc>
        <w:tc>
          <w:tcPr>
            <w:tcW w:w="663" w:type="pct"/>
            <w:shd w:val="clear" w:color="auto" w:fill="auto"/>
          </w:tcPr>
          <w:p w:rsidR="00A67256" w:rsidRPr="004636D1" w:rsidRDefault="00A67256" w:rsidP="00D80257">
            <w:pPr>
              <w:jc w:val="center"/>
              <w:rPr>
                <w:color w:val="000000"/>
              </w:rPr>
            </w:pPr>
            <w:r w:rsidRPr="004636D1">
              <w:rPr>
                <w:color w:val="000000"/>
                <w:sz w:val="24"/>
                <w:szCs w:val="24"/>
              </w:rPr>
              <w:t>%</w:t>
            </w:r>
          </w:p>
        </w:tc>
        <w:tc>
          <w:tcPr>
            <w:tcW w:w="521" w:type="pct"/>
          </w:tcPr>
          <w:p w:rsidR="00A67256" w:rsidRPr="004636D1" w:rsidRDefault="00A67256" w:rsidP="00D80257">
            <w:pPr>
              <w:jc w:val="center"/>
              <w:rPr>
                <w:color w:val="000000"/>
              </w:rPr>
            </w:pPr>
            <w:r w:rsidRPr="004636D1">
              <w:rPr>
                <w:color w:val="000000"/>
                <w:sz w:val="24"/>
                <w:szCs w:val="24"/>
              </w:rPr>
              <w:t>100</w:t>
            </w:r>
          </w:p>
        </w:tc>
        <w:tc>
          <w:tcPr>
            <w:tcW w:w="522" w:type="pct"/>
            <w:shd w:val="clear" w:color="auto" w:fill="auto"/>
          </w:tcPr>
          <w:p w:rsidR="00A67256" w:rsidRPr="004636D1" w:rsidRDefault="00A67256" w:rsidP="00D80257">
            <w:pPr>
              <w:jc w:val="center"/>
              <w:rPr>
                <w:color w:val="000000"/>
              </w:rPr>
            </w:pPr>
            <w:r w:rsidRPr="004636D1">
              <w:rPr>
                <w:color w:val="000000"/>
                <w:sz w:val="24"/>
                <w:szCs w:val="24"/>
              </w:rPr>
              <w:t>100</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100</w:t>
            </w:r>
          </w:p>
        </w:tc>
        <w:tc>
          <w:tcPr>
            <w:tcW w:w="522" w:type="pct"/>
            <w:shd w:val="clear" w:color="auto" w:fill="auto"/>
          </w:tcPr>
          <w:p w:rsidR="00A67256" w:rsidRPr="004636D1" w:rsidRDefault="00A67256" w:rsidP="00D80257">
            <w:pPr>
              <w:jc w:val="center"/>
              <w:rPr>
                <w:color w:val="000000"/>
              </w:rPr>
            </w:pPr>
            <w:r w:rsidRPr="004636D1">
              <w:rPr>
                <w:color w:val="000000"/>
                <w:sz w:val="24"/>
                <w:szCs w:val="24"/>
              </w:rPr>
              <w:t>100</w:t>
            </w:r>
          </w:p>
        </w:tc>
      </w:tr>
      <w:tr w:rsidR="00A67256" w:rsidTr="00B72AFA">
        <w:tc>
          <w:tcPr>
            <w:tcW w:w="243" w:type="pct"/>
            <w:shd w:val="clear" w:color="auto" w:fill="auto"/>
          </w:tcPr>
          <w:p w:rsidR="00A67256" w:rsidRPr="004636D1" w:rsidRDefault="00A67256" w:rsidP="00D80257">
            <w:pPr>
              <w:jc w:val="center"/>
              <w:rPr>
                <w:b/>
                <w:color w:val="000000"/>
                <w:sz w:val="24"/>
                <w:szCs w:val="24"/>
              </w:rPr>
            </w:pPr>
            <w:r w:rsidRPr="004636D1">
              <w:rPr>
                <w:b/>
                <w:color w:val="000000"/>
                <w:sz w:val="24"/>
                <w:szCs w:val="24"/>
              </w:rPr>
              <w:lastRenderedPageBreak/>
              <w:t>3.3.</w:t>
            </w:r>
          </w:p>
        </w:tc>
        <w:tc>
          <w:tcPr>
            <w:tcW w:w="2007" w:type="pct"/>
            <w:shd w:val="clear" w:color="auto" w:fill="auto"/>
          </w:tcPr>
          <w:p w:rsidR="00A67256" w:rsidRPr="004636D1" w:rsidRDefault="00A67256" w:rsidP="00D80257">
            <w:pPr>
              <w:tabs>
                <w:tab w:val="left" w:pos="284"/>
                <w:tab w:val="left" w:pos="426"/>
              </w:tabs>
              <w:rPr>
                <w:b/>
                <w:color w:val="000000"/>
                <w:sz w:val="24"/>
                <w:szCs w:val="24"/>
              </w:rPr>
            </w:pPr>
            <w:r w:rsidRPr="004636D1">
              <w:rPr>
                <w:b/>
                <w:color w:val="000000"/>
                <w:sz w:val="24"/>
                <w:szCs w:val="24"/>
              </w:rPr>
              <w:t>Рынок выполнения работ по благоустройству городской среды</w:t>
            </w:r>
          </w:p>
        </w:tc>
        <w:tc>
          <w:tcPr>
            <w:tcW w:w="663" w:type="pct"/>
            <w:shd w:val="clear" w:color="auto" w:fill="auto"/>
          </w:tcPr>
          <w:p w:rsidR="00A67256" w:rsidRPr="004636D1" w:rsidRDefault="00A67256" w:rsidP="00D80257">
            <w:pPr>
              <w:jc w:val="center"/>
              <w:rPr>
                <w:b/>
                <w:color w:val="000000"/>
                <w:sz w:val="24"/>
                <w:szCs w:val="24"/>
              </w:rPr>
            </w:pPr>
          </w:p>
        </w:tc>
        <w:tc>
          <w:tcPr>
            <w:tcW w:w="521" w:type="pct"/>
          </w:tcPr>
          <w:p w:rsidR="00A67256" w:rsidRPr="004636D1" w:rsidRDefault="00A67256" w:rsidP="00D80257">
            <w:pPr>
              <w:jc w:val="center"/>
              <w:rPr>
                <w:b/>
                <w:color w:val="000000"/>
                <w:sz w:val="24"/>
                <w:szCs w:val="24"/>
              </w:rPr>
            </w:pPr>
          </w:p>
        </w:tc>
        <w:tc>
          <w:tcPr>
            <w:tcW w:w="522" w:type="pct"/>
            <w:shd w:val="clear" w:color="auto" w:fill="auto"/>
          </w:tcPr>
          <w:p w:rsidR="00A67256" w:rsidRPr="004636D1" w:rsidRDefault="00A67256" w:rsidP="00D80257">
            <w:pPr>
              <w:jc w:val="center"/>
              <w:rPr>
                <w:b/>
                <w:color w:val="000000"/>
                <w:sz w:val="24"/>
                <w:szCs w:val="24"/>
              </w:rPr>
            </w:pPr>
          </w:p>
        </w:tc>
        <w:tc>
          <w:tcPr>
            <w:tcW w:w="522" w:type="pct"/>
            <w:shd w:val="clear" w:color="auto" w:fill="auto"/>
          </w:tcPr>
          <w:p w:rsidR="00A67256" w:rsidRPr="004636D1" w:rsidRDefault="00A67256" w:rsidP="00D80257">
            <w:pPr>
              <w:jc w:val="center"/>
              <w:rPr>
                <w:b/>
                <w:color w:val="000000"/>
                <w:sz w:val="24"/>
                <w:szCs w:val="24"/>
              </w:rPr>
            </w:pPr>
          </w:p>
        </w:tc>
        <w:tc>
          <w:tcPr>
            <w:tcW w:w="522" w:type="pct"/>
            <w:shd w:val="clear" w:color="auto" w:fill="auto"/>
          </w:tcPr>
          <w:p w:rsidR="00A67256" w:rsidRPr="004636D1" w:rsidRDefault="00A67256" w:rsidP="00D80257">
            <w:pPr>
              <w:jc w:val="center"/>
              <w:rPr>
                <w:b/>
                <w:color w:val="000000"/>
                <w:sz w:val="24"/>
                <w:szCs w:val="24"/>
              </w:rPr>
            </w:pPr>
          </w:p>
        </w:tc>
      </w:tr>
      <w:tr w:rsidR="00A67256" w:rsidTr="00B72AFA">
        <w:tc>
          <w:tcPr>
            <w:tcW w:w="243" w:type="pct"/>
            <w:shd w:val="clear" w:color="auto" w:fill="auto"/>
          </w:tcPr>
          <w:p w:rsidR="00A67256" w:rsidRPr="004636D1" w:rsidRDefault="00A67256" w:rsidP="00D80257">
            <w:pPr>
              <w:jc w:val="center"/>
              <w:rPr>
                <w:color w:val="000000"/>
                <w:sz w:val="24"/>
                <w:szCs w:val="24"/>
              </w:rPr>
            </w:pPr>
            <w:r w:rsidRPr="004636D1">
              <w:rPr>
                <w:color w:val="000000"/>
                <w:sz w:val="24"/>
                <w:szCs w:val="24"/>
              </w:rPr>
              <w:t>3.3.1.</w:t>
            </w:r>
          </w:p>
        </w:tc>
        <w:tc>
          <w:tcPr>
            <w:tcW w:w="2007" w:type="pct"/>
            <w:shd w:val="clear" w:color="auto" w:fill="auto"/>
          </w:tcPr>
          <w:p w:rsidR="00A67256" w:rsidRPr="004636D1" w:rsidRDefault="00A67256" w:rsidP="00D80257">
            <w:pPr>
              <w:rPr>
                <w:color w:val="000000"/>
                <w:sz w:val="24"/>
                <w:szCs w:val="24"/>
              </w:rPr>
            </w:pPr>
            <w:r w:rsidRPr="004636D1">
              <w:rPr>
                <w:color w:val="000000"/>
                <w:sz w:val="24"/>
                <w:szCs w:val="24"/>
              </w:rPr>
              <w:t>Количество организаций в сфере выполнения работ по благоустройству городской среды</w:t>
            </w:r>
          </w:p>
        </w:tc>
        <w:tc>
          <w:tcPr>
            <w:tcW w:w="663" w:type="pct"/>
            <w:shd w:val="clear" w:color="auto" w:fill="auto"/>
          </w:tcPr>
          <w:p w:rsidR="00A67256" w:rsidRPr="004636D1" w:rsidRDefault="00A67256" w:rsidP="00D80257">
            <w:pPr>
              <w:jc w:val="center"/>
              <w:rPr>
                <w:color w:val="000000"/>
                <w:sz w:val="24"/>
                <w:szCs w:val="24"/>
              </w:rPr>
            </w:pPr>
            <w:r w:rsidRPr="004636D1">
              <w:rPr>
                <w:color w:val="000000"/>
                <w:sz w:val="24"/>
                <w:szCs w:val="24"/>
              </w:rPr>
              <w:t>Ед.</w:t>
            </w:r>
          </w:p>
        </w:tc>
        <w:tc>
          <w:tcPr>
            <w:tcW w:w="521" w:type="pct"/>
          </w:tcPr>
          <w:p w:rsidR="00A67256" w:rsidRPr="004636D1" w:rsidRDefault="00A67256" w:rsidP="00D80257">
            <w:pPr>
              <w:jc w:val="center"/>
              <w:rPr>
                <w:color w:val="000000"/>
                <w:sz w:val="24"/>
                <w:szCs w:val="24"/>
              </w:rPr>
            </w:pPr>
            <w:r w:rsidRPr="004636D1">
              <w:rPr>
                <w:color w:val="000000"/>
                <w:sz w:val="24"/>
                <w:szCs w:val="24"/>
              </w:rPr>
              <w:t>1</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w:t>
            </w:r>
          </w:p>
        </w:tc>
      </w:tr>
      <w:tr w:rsidR="00A67256" w:rsidTr="00B72AFA">
        <w:tc>
          <w:tcPr>
            <w:tcW w:w="243" w:type="pct"/>
            <w:shd w:val="clear" w:color="auto" w:fill="auto"/>
          </w:tcPr>
          <w:p w:rsidR="00A67256" w:rsidRPr="004636D1" w:rsidRDefault="00A67256" w:rsidP="00D80257">
            <w:pPr>
              <w:ind w:left="-57" w:right="-57"/>
              <w:jc w:val="center"/>
              <w:rPr>
                <w:b/>
                <w:color w:val="000000"/>
                <w:sz w:val="24"/>
                <w:szCs w:val="24"/>
              </w:rPr>
            </w:pPr>
            <w:r w:rsidRPr="004636D1">
              <w:rPr>
                <w:b/>
                <w:color w:val="000000"/>
                <w:sz w:val="24"/>
                <w:szCs w:val="24"/>
              </w:rPr>
              <w:t>3.4.</w:t>
            </w:r>
          </w:p>
        </w:tc>
        <w:tc>
          <w:tcPr>
            <w:tcW w:w="2007" w:type="pct"/>
            <w:shd w:val="clear" w:color="auto" w:fill="auto"/>
          </w:tcPr>
          <w:p w:rsidR="00A67256" w:rsidRPr="004636D1" w:rsidRDefault="00A67256" w:rsidP="00D80257">
            <w:pPr>
              <w:rPr>
                <w:color w:val="000000"/>
                <w:sz w:val="24"/>
                <w:szCs w:val="24"/>
              </w:rPr>
            </w:pPr>
            <w:r w:rsidRPr="004636D1">
              <w:rPr>
                <w:b/>
                <w:color w:val="000000"/>
                <w:sz w:val="24"/>
                <w:szCs w:val="24"/>
              </w:rPr>
              <w:t xml:space="preserve">Рынок ритуальных услуг </w:t>
            </w:r>
          </w:p>
        </w:tc>
        <w:tc>
          <w:tcPr>
            <w:tcW w:w="663" w:type="pct"/>
            <w:shd w:val="clear" w:color="auto" w:fill="auto"/>
          </w:tcPr>
          <w:p w:rsidR="00A67256" w:rsidRPr="004636D1" w:rsidRDefault="00A67256" w:rsidP="00D80257">
            <w:pPr>
              <w:rPr>
                <w:color w:val="000000"/>
                <w:sz w:val="24"/>
                <w:szCs w:val="24"/>
              </w:rPr>
            </w:pPr>
          </w:p>
        </w:tc>
        <w:tc>
          <w:tcPr>
            <w:tcW w:w="521" w:type="pct"/>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r>
      <w:tr w:rsidR="00A67256" w:rsidTr="00B72AFA">
        <w:tc>
          <w:tcPr>
            <w:tcW w:w="243" w:type="pct"/>
            <w:shd w:val="clear" w:color="auto" w:fill="auto"/>
          </w:tcPr>
          <w:p w:rsidR="00A67256" w:rsidRPr="004636D1" w:rsidRDefault="00A67256" w:rsidP="00D80257">
            <w:pPr>
              <w:ind w:left="-57" w:right="-57"/>
              <w:jc w:val="center"/>
              <w:rPr>
                <w:color w:val="000000"/>
                <w:sz w:val="24"/>
                <w:szCs w:val="24"/>
              </w:rPr>
            </w:pPr>
            <w:r w:rsidRPr="004636D1">
              <w:rPr>
                <w:color w:val="000000"/>
                <w:sz w:val="24"/>
                <w:szCs w:val="24"/>
              </w:rPr>
              <w:t>3.4.1.</w:t>
            </w:r>
          </w:p>
        </w:tc>
        <w:tc>
          <w:tcPr>
            <w:tcW w:w="2007" w:type="pct"/>
            <w:shd w:val="clear" w:color="auto" w:fill="auto"/>
          </w:tcPr>
          <w:p w:rsidR="00A67256" w:rsidRPr="004636D1" w:rsidRDefault="00A67256" w:rsidP="00D80257">
            <w:pPr>
              <w:autoSpaceDE w:val="0"/>
              <w:autoSpaceDN w:val="0"/>
              <w:adjustRightInd w:val="0"/>
              <w:rPr>
                <w:color w:val="000000"/>
                <w:sz w:val="24"/>
                <w:szCs w:val="24"/>
              </w:rPr>
            </w:pPr>
            <w:r w:rsidRPr="004636D1">
              <w:rPr>
                <w:color w:val="000000"/>
                <w:sz w:val="24"/>
                <w:szCs w:val="24"/>
              </w:rPr>
              <w:t xml:space="preserve">Доля организаций частной формы собственности в сфере ритуальных услуг </w:t>
            </w:r>
          </w:p>
        </w:tc>
        <w:tc>
          <w:tcPr>
            <w:tcW w:w="663" w:type="pct"/>
            <w:shd w:val="clear" w:color="auto" w:fill="auto"/>
          </w:tcPr>
          <w:p w:rsidR="00A67256" w:rsidRPr="004636D1" w:rsidRDefault="00A67256" w:rsidP="00D80257">
            <w:pPr>
              <w:jc w:val="center"/>
              <w:rPr>
                <w:color w:val="000000"/>
                <w:sz w:val="24"/>
                <w:szCs w:val="24"/>
              </w:rPr>
            </w:pPr>
            <w:r w:rsidRPr="004636D1">
              <w:rPr>
                <w:color w:val="000000"/>
                <w:sz w:val="24"/>
                <w:szCs w:val="24"/>
              </w:rPr>
              <w:t>%</w:t>
            </w:r>
          </w:p>
        </w:tc>
        <w:tc>
          <w:tcPr>
            <w:tcW w:w="521" w:type="pct"/>
          </w:tcPr>
          <w:p w:rsidR="00A67256" w:rsidRPr="004636D1" w:rsidRDefault="00A67256" w:rsidP="00D80257">
            <w:pPr>
              <w:jc w:val="center"/>
              <w:rPr>
                <w:iCs/>
                <w:color w:val="000000"/>
                <w:sz w:val="24"/>
                <w:szCs w:val="24"/>
              </w:rPr>
            </w:pPr>
            <w:r w:rsidRPr="004636D1">
              <w:rPr>
                <w:iCs/>
                <w:color w:val="000000"/>
                <w:sz w:val="24"/>
                <w:szCs w:val="24"/>
              </w:rPr>
              <w:t>100</w:t>
            </w:r>
          </w:p>
        </w:tc>
        <w:tc>
          <w:tcPr>
            <w:tcW w:w="522" w:type="pct"/>
            <w:shd w:val="clear" w:color="auto" w:fill="auto"/>
          </w:tcPr>
          <w:p w:rsidR="00A67256" w:rsidRPr="004636D1" w:rsidRDefault="00A67256" w:rsidP="00D80257">
            <w:pPr>
              <w:jc w:val="center"/>
              <w:rPr>
                <w:iCs/>
                <w:color w:val="000000"/>
                <w:sz w:val="24"/>
                <w:szCs w:val="24"/>
              </w:rPr>
            </w:pPr>
            <w:r w:rsidRPr="004636D1">
              <w:rPr>
                <w:iCs/>
                <w:color w:val="000000"/>
                <w:sz w:val="24"/>
                <w:szCs w:val="24"/>
              </w:rPr>
              <w:t>100</w:t>
            </w:r>
          </w:p>
        </w:tc>
        <w:tc>
          <w:tcPr>
            <w:tcW w:w="522" w:type="pct"/>
            <w:shd w:val="clear" w:color="auto" w:fill="auto"/>
          </w:tcPr>
          <w:p w:rsidR="00A67256" w:rsidRPr="004636D1" w:rsidRDefault="00A67256" w:rsidP="00D80257">
            <w:pPr>
              <w:jc w:val="center"/>
              <w:rPr>
                <w:iCs/>
                <w:color w:val="000000"/>
                <w:sz w:val="24"/>
                <w:szCs w:val="24"/>
              </w:rPr>
            </w:pPr>
            <w:r w:rsidRPr="004636D1">
              <w:rPr>
                <w:iCs/>
                <w:color w:val="000000"/>
                <w:sz w:val="24"/>
                <w:szCs w:val="24"/>
              </w:rPr>
              <w:t>100</w:t>
            </w:r>
          </w:p>
        </w:tc>
        <w:tc>
          <w:tcPr>
            <w:tcW w:w="522" w:type="pct"/>
            <w:shd w:val="clear" w:color="auto" w:fill="auto"/>
          </w:tcPr>
          <w:p w:rsidR="00A67256" w:rsidRPr="004636D1" w:rsidRDefault="00A67256" w:rsidP="00D80257">
            <w:pPr>
              <w:jc w:val="center"/>
              <w:rPr>
                <w:iCs/>
                <w:color w:val="000000"/>
                <w:sz w:val="24"/>
                <w:szCs w:val="24"/>
              </w:rPr>
            </w:pPr>
            <w:r w:rsidRPr="004636D1">
              <w:rPr>
                <w:iCs/>
                <w:color w:val="000000"/>
                <w:sz w:val="24"/>
                <w:szCs w:val="24"/>
              </w:rPr>
              <w:t>100</w:t>
            </w:r>
          </w:p>
        </w:tc>
      </w:tr>
      <w:tr w:rsidR="00A67256" w:rsidTr="00B72AFA">
        <w:tc>
          <w:tcPr>
            <w:tcW w:w="243" w:type="pct"/>
            <w:shd w:val="clear" w:color="auto" w:fill="auto"/>
          </w:tcPr>
          <w:p w:rsidR="00A67256" w:rsidRPr="004636D1" w:rsidRDefault="00A67256" w:rsidP="00D80257">
            <w:pPr>
              <w:ind w:left="-57" w:right="-57"/>
              <w:jc w:val="center"/>
              <w:rPr>
                <w:b/>
                <w:color w:val="000000"/>
                <w:sz w:val="24"/>
                <w:szCs w:val="24"/>
              </w:rPr>
            </w:pPr>
            <w:r w:rsidRPr="004636D1">
              <w:rPr>
                <w:b/>
                <w:color w:val="000000"/>
                <w:sz w:val="24"/>
                <w:szCs w:val="24"/>
              </w:rPr>
              <w:t>4.</w:t>
            </w:r>
          </w:p>
        </w:tc>
        <w:tc>
          <w:tcPr>
            <w:tcW w:w="2007" w:type="pct"/>
            <w:shd w:val="clear" w:color="auto" w:fill="auto"/>
          </w:tcPr>
          <w:p w:rsidR="00A67256" w:rsidRPr="004636D1" w:rsidRDefault="00A67256" w:rsidP="00D80257">
            <w:pPr>
              <w:rPr>
                <w:b/>
                <w:color w:val="000000"/>
                <w:sz w:val="24"/>
                <w:szCs w:val="24"/>
              </w:rPr>
            </w:pPr>
            <w:r w:rsidRPr="004636D1">
              <w:rPr>
                <w:b/>
                <w:color w:val="000000"/>
                <w:sz w:val="24"/>
                <w:szCs w:val="24"/>
              </w:rPr>
              <w:t>Топливно-энергетический комплекс</w:t>
            </w:r>
          </w:p>
        </w:tc>
        <w:tc>
          <w:tcPr>
            <w:tcW w:w="663" w:type="pct"/>
            <w:shd w:val="clear" w:color="auto" w:fill="auto"/>
          </w:tcPr>
          <w:p w:rsidR="00A67256" w:rsidRPr="004636D1" w:rsidRDefault="00A67256" w:rsidP="00D80257">
            <w:pPr>
              <w:jc w:val="center"/>
              <w:rPr>
                <w:color w:val="000000"/>
                <w:sz w:val="24"/>
                <w:szCs w:val="24"/>
              </w:rPr>
            </w:pPr>
          </w:p>
        </w:tc>
        <w:tc>
          <w:tcPr>
            <w:tcW w:w="521" w:type="pct"/>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r>
      <w:tr w:rsidR="00A67256" w:rsidTr="00B72AFA">
        <w:tc>
          <w:tcPr>
            <w:tcW w:w="243" w:type="pct"/>
            <w:shd w:val="clear" w:color="auto" w:fill="auto"/>
          </w:tcPr>
          <w:p w:rsidR="00A67256" w:rsidRPr="004636D1" w:rsidRDefault="00A67256" w:rsidP="00D80257">
            <w:pPr>
              <w:jc w:val="center"/>
              <w:rPr>
                <w:b/>
                <w:color w:val="000000"/>
                <w:sz w:val="24"/>
                <w:szCs w:val="24"/>
              </w:rPr>
            </w:pPr>
            <w:r w:rsidRPr="004636D1">
              <w:rPr>
                <w:b/>
                <w:color w:val="000000"/>
                <w:sz w:val="24"/>
                <w:szCs w:val="24"/>
              </w:rPr>
              <w:t>4.1.</w:t>
            </w:r>
          </w:p>
        </w:tc>
        <w:tc>
          <w:tcPr>
            <w:tcW w:w="2007" w:type="pct"/>
            <w:shd w:val="clear" w:color="auto" w:fill="auto"/>
            <w:vAlign w:val="center"/>
          </w:tcPr>
          <w:p w:rsidR="00A67256" w:rsidRPr="004636D1" w:rsidRDefault="00A67256" w:rsidP="00D80257">
            <w:pPr>
              <w:rPr>
                <w:b/>
                <w:bCs/>
                <w:color w:val="000000"/>
                <w:sz w:val="24"/>
                <w:szCs w:val="24"/>
              </w:rPr>
            </w:pPr>
            <w:r w:rsidRPr="004636D1">
              <w:rPr>
                <w:b/>
                <w:bCs/>
                <w:color w:val="000000"/>
                <w:sz w:val="24"/>
                <w:szCs w:val="24"/>
              </w:rPr>
              <w:t>Рынок нефтепродуктов</w:t>
            </w:r>
          </w:p>
        </w:tc>
        <w:tc>
          <w:tcPr>
            <w:tcW w:w="663" w:type="pct"/>
            <w:shd w:val="clear" w:color="auto" w:fill="auto"/>
          </w:tcPr>
          <w:p w:rsidR="00A67256" w:rsidRPr="004636D1" w:rsidRDefault="00A67256" w:rsidP="00D80257">
            <w:pPr>
              <w:jc w:val="center"/>
              <w:rPr>
                <w:color w:val="000000"/>
                <w:sz w:val="24"/>
                <w:szCs w:val="24"/>
              </w:rPr>
            </w:pPr>
          </w:p>
        </w:tc>
        <w:tc>
          <w:tcPr>
            <w:tcW w:w="521" w:type="pct"/>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r>
      <w:tr w:rsidR="00A67256" w:rsidTr="00B72AFA">
        <w:tc>
          <w:tcPr>
            <w:tcW w:w="243" w:type="pct"/>
            <w:shd w:val="clear" w:color="auto" w:fill="auto"/>
          </w:tcPr>
          <w:p w:rsidR="00A67256" w:rsidRPr="004636D1" w:rsidRDefault="00A67256" w:rsidP="00D80257">
            <w:pPr>
              <w:jc w:val="center"/>
              <w:rPr>
                <w:color w:val="000000"/>
                <w:sz w:val="24"/>
                <w:szCs w:val="24"/>
              </w:rPr>
            </w:pPr>
            <w:r w:rsidRPr="004636D1">
              <w:rPr>
                <w:color w:val="000000"/>
                <w:sz w:val="24"/>
                <w:szCs w:val="24"/>
              </w:rPr>
              <w:t>4.1.1.</w:t>
            </w:r>
          </w:p>
        </w:tc>
        <w:tc>
          <w:tcPr>
            <w:tcW w:w="2007" w:type="pct"/>
            <w:shd w:val="clear" w:color="auto" w:fill="auto"/>
          </w:tcPr>
          <w:p w:rsidR="00A67256" w:rsidRPr="004636D1" w:rsidRDefault="00A67256" w:rsidP="00D80257">
            <w:pPr>
              <w:autoSpaceDE w:val="0"/>
              <w:autoSpaceDN w:val="0"/>
              <w:adjustRightInd w:val="0"/>
              <w:rPr>
                <w:color w:val="000000"/>
                <w:sz w:val="24"/>
                <w:szCs w:val="24"/>
              </w:rPr>
            </w:pPr>
            <w:r w:rsidRPr="004636D1">
              <w:rPr>
                <w:color w:val="000000"/>
                <w:sz w:val="24"/>
                <w:szCs w:val="24"/>
              </w:rPr>
              <w:t>Доля организаций частной формы собственности на рынке нефтепродуктов (по объему реализованных на рынке товаров, работ, услуг в натуральном выражении (тыс. литров) организациями частной формы собственности)</w:t>
            </w:r>
            <w:r w:rsidRPr="004636D1">
              <w:rPr>
                <w:color w:val="000000"/>
                <w:sz w:val="26"/>
                <w:szCs w:val="26"/>
              </w:rPr>
              <w:t xml:space="preserve"> </w:t>
            </w:r>
            <w:r w:rsidRPr="004636D1">
              <w:rPr>
                <w:color w:val="000000"/>
                <w:sz w:val="24"/>
                <w:szCs w:val="24"/>
              </w:rPr>
              <w:t>(по Стандарту и методике ФАС)</w:t>
            </w:r>
          </w:p>
        </w:tc>
        <w:tc>
          <w:tcPr>
            <w:tcW w:w="663" w:type="pct"/>
            <w:shd w:val="clear" w:color="auto" w:fill="auto"/>
          </w:tcPr>
          <w:p w:rsidR="00A67256" w:rsidRPr="004636D1" w:rsidRDefault="00A67256" w:rsidP="00D80257">
            <w:pPr>
              <w:jc w:val="center"/>
              <w:rPr>
                <w:color w:val="000000"/>
                <w:sz w:val="24"/>
                <w:szCs w:val="24"/>
              </w:rPr>
            </w:pPr>
            <w:r w:rsidRPr="004636D1">
              <w:rPr>
                <w:color w:val="000000"/>
                <w:sz w:val="24"/>
                <w:szCs w:val="24"/>
              </w:rPr>
              <w:t>%</w:t>
            </w:r>
          </w:p>
        </w:tc>
        <w:tc>
          <w:tcPr>
            <w:tcW w:w="521" w:type="pct"/>
          </w:tcPr>
          <w:p w:rsidR="00A67256" w:rsidRPr="004636D1" w:rsidRDefault="00A67256" w:rsidP="00D80257">
            <w:pPr>
              <w:jc w:val="center"/>
              <w:rPr>
                <w:color w:val="000000"/>
                <w:sz w:val="24"/>
                <w:szCs w:val="24"/>
              </w:rPr>
            </w:pPr>
            <w:r w:rsidRPr="004636D1">
              <w:rPr>
                <w:color w:val="000000"/>
                <w:sz w:val="24"/>
                <w:szCs w:val="24"/>
              </w:rPr>
              <w:t>100</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100</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100</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100</w:t>
            </w:r>
          </w:p>
        </w:tc>
      </w:tr>
      <w:tr w:rsidR="00A67256" w:rsidTr="00B72AFA">
        <w:tc>
          <w:tcPr>
            <w:tcW w:w="243" w:type="pct"/>
            <w:shd w:val="clear" w:color="auto" w:fill="auto"/>
          </w:tcPr>
          <w:p w:rsidR="00A67256" w:rsidRPr="004636D1" w:rsidRDefault="00A67256" w:rsidP="00D80257">
            <w:pPr>
              <w:jc w:val="center"/>
              <w:rPr>
                <w:b/>
                <w:color w:val="000000"/>
                <w:sz w:val="24"/>
                <w:szCs w:val="24"/>
              </w:rPr>
            </w:pPr>
            <w:r w:rsidRPr="004636D1">
              <w:rPr>
                <w:b/>
                <w:color w:val="000000"/>
                <w:sz w:val="24"/>
                <w:szCs w:val="24"/>
              </w:rPr>
              <w:t>4.2.</w:t>
            </w:r>
          </w:p>
        </w:tc>
        <w:tc>
          <w:tcPr>
            <w:tcW w:w="2007" w:type="pct"/>
            <w:shd w:val="clear" w:color="auto" w:fill="auto"/>
          </w:tcPr>
          <w:p w:rsidR="00A67256" w:rsidRPr="004636D1" w:rsidRDefault="00A67256" w:rsidP="00D80257">
            <w:pPr>
              <w:autoSpaceDE w:val="0"/>
              <w:autoSpaceDN w:val="0"/>
              <w:adjustRightInd w:val="0"/>
              <w:rPr>
                <w:b/>
                <w:color w:val="000000"/>
                <w:sz w:val="24"/>
                <w:szCs w:val="24"/>
              </w:rPr>
            </w:pPr>
            <w:r w:rsidRPr="004636D1">
              <w:rPr>
                <w:rFonts w:eastAsia="Calibri"/>
                <w:b/>
                <w:bCs/>
                <w:color w:val="000000"/>
                <w:sz w:val="24"/>
                <w:szCs w:val="24"/>
              </w:rPr>
              <w:t>Рынок газомоторного топлива</w:t>
            </w:r>
          </w:p>
        </w:tc>
        <w:tc>
          <w:tcPr>
            <w:tcW w:w="663" w:type="pct"/>
            <w:shd w:val="clear" w:color="auto" w:fill="auto"/>
          </w:tcPr>
          <w:p w:rsidR="00A67256" w:rsidRPr="004636D1" w:rsidRDefault="00A67256" w:rsidP="00D80257">
            <w:pPr>
              <w:jc w:val="center"/>
              <w:rPr>
                <w:color w:val="000000"/>
                <w:sz w:val="24"/>
                <w:szCs w:val="24"/>
              </w:rPr>
            </w:pPr>
          </w:p>
        </w:tc>
        <w:tc>
          <w:tcPr>
            <w:tcW w:w="521" w:type="pct"/>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r>
      <w:tr w:rsidR="00A67256" w:rsidTr="00B72AFA">
        <w:tc>
          <w:tcPr>
            <w:tcW w:w="243" w:type="pct"/>
            <w:shd w:val="clear" w:color="auto" w:fill="auto"/>
          </w:tcPr>
          <w:p w:rsidR="00A67256" w:rsidRPr="004636D1" w:rsidRDefault="00A67256" w:rsidP="00D80257">
            <w:pPr>
              <w:jc w:val="center"/>
              <w:rPr>
                <w:color w:val="000000"/>
                <w:sz w:val="24"/>
                <w:szCs w:val="24"/>
              </w:rPr>
            </w:pPr>
            <w:r w:rsidRPr="004636D1">
              <w:rPr>
                <w:color w:val="000000"/>
                <w:sz w:val="24"/>
                <w:szCs w:val="24"/>
              </w:rPr>
              <w:t>4.2.1.</w:t>
            </w:r>
          </w:p>
        </w:tc>
        <w:tc>
          <w:tcPr>
            <w:tcW w:w="2007" w:type="pct"/>
            <w:shd w:val="clear" w:color="auto" w:fill="auto"/>
          </w:tcPr>
          <w:p w:rsidR="00A67256" w:rsidRPr="004636D1" w:rsidRDefault="00A67256" w:rsidP="00D80257">
            <w:pPr>
              <w:autoSpaceDE w:val="0"/>
              <w:autoSpaceDN w:val="0"/>
              <w:adjustRightInd w:val="0"/>
              <w:rPr>
                <w:rFonts w:eastAsia="Calibri"/>
                <w:color w:val="000000"/>
                <w:sz w:val="24"/>
                <w:szCs w:val="24"/>
              </w:rPr>
            </w:pPr>
            <w:r w:rsidRPr="004636D1">
              <w:rPr>
                <w:rFonts w:eastAsia="Calibri"/>
                <w:color w:val="000000"/>
                <w:sz w:val="24"/>
                <w:szCs w:val="24"/>
              </w:rPr>
              <w:t>Количество действующих объектов заправки транспортных сре</w:t>
            </w:r>
            <w:proofErr w:type="gramStart"/>
            <w:r w:rsidRPr="004636D1">
              <w:rPr>
                <w:rFonts w:eastAsia="Calibri"/>
                <w:color w:val="000000"/>
                <w:sz w:val="24"/>
                <w:szCs w:val="24"/>
              </w:rPr>
              <w:t>дств пр</w:t>
            </w:r>
            <w:proofErr w:type="gramEnd"/>
            <w:r w:rsidRPr="004636D1">
              <w:rPr>
                <w:rFonts w:eastAsia="Calibri"/>
                <w:color w:val="000000"/>
                <w:sz w:val="24"/>
                <w:szCs w:val="24"/>
              </w:rPr>
              <w:t>иродным газом (метаном) (дополнительный показатель)</w:t>
            </w:r>
          </w:p>
        </w:tc>
        <w:tc>
          <w:tcPr>
            <w:tcW w:w="663" w:type="pct"/>
            <w:shd w:val="clear" w:color="auto" w:fill="auto"/>
          </w:tcPr>
          <w:p w:rsidR="00A67256" w:rsidRPr="004636D1" w:rsidRDefault="00A67256" w:rsidP="00D80257">
            <w:pPr>
              <w:jc w:val="center"/>
              <w:rPr>
                <w:color w:val="000000"/>
                <w:sz w:val="24"/>
                <w:szCs w:val="24"/>
              </w:rPr>
            </w:pPr>
            <w:r w:rsidRPr="004636D1">
              <w:rPr>
                <w:color w:val="000000"/>
                <w:sz w:val="24"/>
                <w:szCs w:val="24"/>
              </w:rPr>
              <w:t>Ед.</w:t>
            </w:r>
          </w:p>
        </w:tc>
        <w:tc>
          <w:tcPr>
            <w:tcW w:w="521" w:type="pct"/>
          </w:tcPr>
          <w:p w:rsidR="00A67256" w:rsidRPr="004636D1" w:rsidRDefault="00A67256" w:rsidP="00D80257">
            <w:pPr>
              <w:jc w:val="center"/>
              <w:rPr>
                <w:color w:val="000000"/>
                <w:sz w:val="24"/>
                <w:szCs w:val="24"/>
              </w:rPr>
            </w:pPr>
            <w:r w:rsidRPr="004636D1">
              <w:rPr>
                <w:color w:val="000000"/>
                <w:sz w:val="24"/>
                <w:szCs w:val="24"/>
              </w:rPr>
              <w:t>1</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w:t>
            </w:r>
          </w:p>
        </w:tc>
      </w:tr>
      <w:tr w:rsidR="00A67256" w:rsidTr="00B72AFA">
        <w:tc>
          <w:tcPr>
            <w:tcW w:w="243" w:type="pct"/>
            <w:shd w:val="clear" w:color="auto" w:fill="auto"/>
          </w:tcPr>
          <w:p w:rsidR="00A67256" w:rsidRPr="004636D1" w:rsidRDefault="00A67256" w:rsidP="00D80257">
            <w:pPr>
              <w:jc w:val="center"/>
              <w:rPr>
                <w:b/>
                <w:color w:val="000000"/>
                <w:sz w:val="24"/>
                <w:szCs w:val="24"/>
              </w:rPr>
            </w:pPr>
            <w:r w:rsidRPr="004636D1">
              <w:rPr>
                <w:b/>
                <w:color w:val="000000"/>
                <w:sz w:val="24"/>
                <w:szCs w:val="24"/>
              </w:rPr>
              <w:t>5.</w:t>
            </w:r>
          </w:p>
        </w:tc>
        <w:tc>
          <w:tcPr>
            <w:tcW w:w="2007" w:type="pct"/>
            <w:shd w:val="clear" w:color="auto" w:fill="auto"/>
          </w:tcPr>
          <w:p w:rsidR="00A67256" w:rsidRPr="004636D1" w:rsidRDefault="00A67256" w:rsidP="00D80257">
            <w:pPr>
              <w:tabs>
                <w:tab w:val="left" w:pos="284"/>
                <w:tab w:val="left" w:pos="426"/>
              </w:tabs>
              <w:rPr>
                <w:b/>
                <w:color w:val="000000"/>
                <w:sz w:val="24"/>
                <w:szCs w:val="24"/>
              </w:rPr>
            </w:pPr>
            <w:r w:rsidRPr="004636D1">
              <w:rPr>
                <w:b/>
                <w:color w:val="000000"/>
                <w:sz w:val="24"/>
                <w:szCs w:val="24"/>
              </w:rPr>
              <w:t>Транспортно-логистический комплекс</w:t>
            </w:r>
          </w:p>
        </w:tc>
        <w:tc>
          <w:tcPr>
            <w:tcW w:w="663" w:type="pct"/>
            <w:shd w:val="clear" w:color="auto" w:fill="auto"/>
          </w:tcPr>
          <w:p w:rsidR="00A67256" w:rsidRPr="004636D1" w:rsidRDefault="00A67256" w:rsidP="00D80257">
            <w:pPr>
              <w:jc w:val="center"/>
              <w:rPr>
                <w:color w:val="000000"/>
                <w:sz w:val="24"/>
                <w:szCs w:val="24"/>
              </w:rPr>
            </w:pPr>
          </w:p>
        </w:tc>
        <w:tc>
          <w:tcPr>
            <w:tcW w:w="521" w:type="pct"/>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r>
      <w:tr w:rsidR="00A67256" w:rsidTr="00B72AFA">
        <w:tc>
          <w:tcPr>
            <w:tcW w:w="243" w:type="pct"/>
            <w:shd w:val="clear" w:color="auto" w:fill="auto"/>
          </w:tcPr>
          <w:p w:rsidR="00A67256" w:rsidRPr="004636D1" w:rsidRDefault="00A67256" w:rsidP="00D80257">
            <w:pPr>
              <w:jc w:val="center"/>
              <w:rPr>
                <w:b/>
                <w:color w:val="000000"/>
                <w:sz w:val="24"/>
                <w:szCs w:val="24"/>
              </w:rPr>
            </w:pPr>
            <w:r w:rsidRPr="004636D1">
              <w:rPr>
                <w:b/>
                <w:color w:val="000000"/>
                <w:sz w:val="24"/>
                <w:szCs w:val="24"/>
              </w:rPr>
              <w:t>5.1.</w:t>
            </w:r>
          </w:p>
        </w:tc>
        <w:tc>
          <w:tcPr>
            <w:tcW w:w="2007" w:type="pct"/>
            <w:shd w:val="clear" w:color="auto" w:fill="auto"/>
          </w:tcPr>
          <w:p w:rsidR="00A67256" w:rsidRPr="004636D1" w:rsidRDefault="00A67256" w:rsidP="00D80257">
            <w:pPr>
              <w:tabs>
                <w:tab w:val="left" w:pos="284"/>
                <w:tab w:val="left" w:pos="426"/>
              </w:tabs>
              <w:rPr>
                <w:b/>
                <w:color w:val="000000"/>
                <w:sz w:val="24"/>
                <w:szCs w:val="24"/>
              </w:rPr>
            </w:pPr>
            <w:r w:rsidRPr="004636D1">
              <w:rPr>
                <w:b/>
                <w:color w:val="000000"/>
                <w:sz w:val="24"/>
                <w:szCs w:val="24"/>
              </w:rPr>
              <w:t xml:space="preserve">Рынок оказания услуг по перевозке пассажиров автомобильным транспортом по муниципальным маршрутам регулярных перевозок </w:t>
            </w:r>
          </w:p>
        </w:tc>
        <w:tc>
          <w:tcPr>
            <w:tcW w:w="663" w:type="pct"/>
            <w:shd w:val="clear" w:color="auto" w:fill="auto"/>
          </w:tcPr>
          <w:p w:rsidR="00A67256" w:rsidRPr="004636D1" w:rsidRDefault="00A67256" w:rsidP="00D80257">
            <w:pPr>
              <w:jc w:val="center"/>
              <w:rPr>
                <w:b/>
                <w:color w:val="000000"/>
                <w:sz w:val="24"/>
                <w:szCs w:val="24"/>
              </w:rPr>
            </w:pPr>
          </w:p>
        </w:tc>
        <w:tc>
          <w:tcPr>
            <w:tcW w:w="521" w:type="pct"/>
          </w:tcPr>
          <w:p w:rsidR="00A67256" w:rsidRPr="004636D1" w:rsidRDefault="00A67256" w:rsidP="00D80257">
            <w:pPr>
              <w:jc w:val="center"/>
              <w:rPr>
                <w:b/>
                <w:color w:val="000000"/>
                <w:sz w:val="24"/>
                <w:szCs w:val="24"/>
              </w:rPr>
            </w:pPr>
          </w:p>
        </w:tc>
        <w:tc>
          <w:tcPr>
            <w:tcW w:w="522" w:type="pct"/>
            <w:shd w:val="clear" w:color="auto" w:fill="auto"/>
          </w:tcPr>
          <w:p w:rsidR="00A67256" w:rsidRPr="004636D1" w:rsidRDefault="00A67256" w:rsidP="00D80257">
            <w:pPr>
              <w:jc w:val="center"/>
              <w:rPr>
                <w:b/>
                <w:color w:val="000000"/>
                <w:sz w:val="24"/>
                <w:szCs w:val="24"/>
              </w:rPr>
            </w:pPr>
          </w:p>
        </w:tc>
        <w:tc>
          <w:tcPr>
            <w:tcW w:w="522" w:type="pct"/>
            <w:shd w:val="clear" w:color="auto" w:fill="auto"/>
          </w:tcPr>
          <w:p w:rsidR="00A67256" w:rsidRPr="004636D1" w:rsidRDefault="00A67256" w:rsidP="00D80257">
            <w:pPr>
              <w:jc w:val="center"/>
              <w:rPr>
                <w:b/>
                <w:color w:val="000000"/>
                <w:sz w:val="24"/>
                <w:szCs w:val="24"/>
              </w:rPr>
            </w:pPr>
          </w:p>
        </w:tc>
        <w:tc>
          <w:tcPr>
            <w:tcW w:w="522" w:type="pct"/>
            <w:shd w:val="clear" w:color="auto" w:fill="auto"/>
          </w:tcPr>
          <w:p w:rsidR="00A67256" w:rsidRPr="004636D1" w:rsidRDefault="00A67256" w:rsidP="00D80257">
            <w:pPr>
              <w:jc w:val="center"/>
              <w:rPr>
                <w:b/>
                <w:color w:val="000000"/>
                <w:sz w:val="24"/>
                <w:szCs w:val="24"/>
              </w:rPr>
            </w:pPr>
          </w:p>
        </w:tc>
      </w:tr>
      <w:tr w:rsidR="00A67256" w:rsidTr="00B72AFA">
        <w:tc>
          <w:tcPr>
            <w:tcW w:w="243" w:type="pct"/>
            <w:shd w:val="clear" w:color="auto" w:fill="auto"/>
          </w:tcPr>
          <w:p w:rsidR="00A67256" w:rsidRPr="004636D1" w:rsidRDefault="00A67256" w:rsidP="00D80257">
            <w:pPr>
              <w:ind w:left="-57" w:right="-57"/>
              <w:jc w:val="center"/>
              <w:rPr>
                <w:color w:val="000000"/>
                <w:sz w:val="24"/>
                <w:szCs w:val="24"/>
              </w:rPr>
            </w:pPr>
            <w:r w:rsidRPr="004636D1">
              <w:rPr>
                <w:color w:val="000000"/>
                <w:sz w:val="24"/>
                <w:szCs w:val="24"/>
              </w:rPr>
              <w:t>5.1.1.</w:t>
            </w:r>
          </w:p>
        </w:tc>
        <w:tc>
          <w:tcPr>
            <w:tcW w:w="2007" w:type="pct"/>
            <w:shd w:val="clear" w:color="auto" w:fill="auto"/>
          </w:tcPr>
          <w:p w:rsidR="00A67256" w:rsidRPr="004636D1" w:rsidRDefault="00A67256" w:rsidP="00D80257">
            <w:pPr>
              <w:autoSpaceDE w:val="0"/>
              <w:autoSpaceDN w:val="0"/>
              <w:adjustRightInd w:val="0"/>
              <w:rPr>
                <w:b/>
                <w:bCs/>
                <w:i/>
                <w:iCs/>
                <w:color w:val="000000"/>
                <w:sz w:val="24"/>
                <w:szCs w:val="24"/>
              </w:rPr>
            </w:pPr>
            <w:proofErr w:type="gramStart"/>
            <w:r w:rsidRPr="004636D1">
              <w:rPr>
                <w:color w:val="000000"/>
                <w:sz w:val="24"/>
                <w:szCs w:val="24"/>
              </w:rPr>
              <w:t xml:space="preserve">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(по объему реализованных на рынке оказания услуг по перевозке пассажиров автомобильным транспортом по муниципальным маршрутам регулярных </w:t>
            </w:r>
            <w:r w:rsidRPr="004636D1">
              <w:rPr>
                <w:color w:val="000000"/>
                <w:sz w:val="24"/>
                <w:szCs w:val="24"/>
              </w:rPr>
              <w:lastRenderedPageBreak/>
              <w:t>перевозок (городской транспорт) товаров, работ, услуг (количество перевезенных пассажиров) в натуральном выражении организациями частной формы собственности) (по Стандарту и методике ФАС)</w:t>
            </w:r>
            <w:r w:rsidRPr="004636D1">
              <w:rPr>
                <w:b/>
                <w:bCs/>
                <w:i/>
                <w:iCs/>
                <w:color w:val="000000"/>
                <w:sz w:val="24"/>
                <w:szCs w:val="24"/>
              </w:rPr>
              <w:t xml:space="preserve"> </w:t>
            </w:r>
            <w:proofErr w:type="gramEnd"/>
          </w:p>
        </w:tc>
        <w:tc>
          <w:tcPr>
            <w:tcW w:w="663" w:type="pct"/>
            <w:shd w:val="clear" w:color="auto" w:fill="auto"/>
          </w:tcPr>
          <w:p w:rsidR="00A67256" w:rsidRPr="004636D1" w:rsidRDefault="00A67256" w:rsidP="00D80257">
            <w:pPr>
              <w:jc w:val="center"/>
              <w:rPr>
                <w:color w:val="000000"/>
                <w:sz w:val="24"/>
                <w:szCs w:val="24"/>
              </w:rPr>
            </w:pPr>
            <w:r w:rsidRPr="004636D1">
              <w:rPr>
                <w:color w:val="000000"/>
                <w:sz w:val="24"/>
                <w:szCs w:val="24"/>
              </w:rPr>
              <w:lastRenderedPageBreak/>
              <w:t>%</w:t>
            </w:r>
          </w:p>
        </w:tc>
        <w:tc>
          <w:tcPr>
            <w:tcW w:w="521" w:type="pct"/>
          </w:tcPr>
          <w:p w:rsidR="00A67256" w:rsidRPr="004636D1" w:rsidRDefault="00A67256" w:rsidP="00D80257">
            <w:pPr>
              <w:jc w:val="center"/>
              <w:rPr>
                <w:color w:val="000000"/>
                <w:sz w:val="24"/>
                <w:szCs w:val="24"/>
              </w:rPr>
            </w:pPr>
            <w:r w:rsidRPr="004636D1">
              <w:rPr>
                <w:color w:val="000000"/>
                <w:sz w:val="24"/>
                <w:szCs w:val="24"/>
              </w:rPr>
              <w:t>100</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100</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100</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100</w:t>
            </w:r>
          </w:p>
        </w:tc>
      </w:tr>
      <w:tr w:rsidR="00A67256" w:rsidTr="00B72AFA">
        <w:tc>
          <w:tcPr>
            <w:tcW w:w="243" w:type="pct"/>
            <w:shd w:val="clear" w:color="auto" w:fill="auto"/>
          </w:tcPr>
          <w:p w:rsidR="00A67256" w:rsidRPr="004636D1" w:rsidRDefault="00A67256" w:rsidP="00D80257">
            <w:pPr>
              <w:ind w:left="-57" w:right="-57"/>
              <w:jc w:val="center"/>
              <w:rPr>
                <w:b/>
                <w:color w:val="000000"/>
                <w:sz w:val="24"/>
                <w:szCs w:val="24"/>
              </w:rPr>
            </w:pPr>
            <w:r w:rsidRPr="004636D1">
              <w:rPr>
                <w:b/>
                <w:color w:val="000000"/>
                <w:sz w:val="24"/>
                <w:szCs w:val="24"/>
              </w:rPr>
              <w:lastRenderedPageBreak/>
              <w:t>5.2.</w:t>
            </w:r>
          </w:p>
        </w:tc>
        <w:tc>
          <w:tcPr>
            <w:tcW w:w="2007" w:type="pct"/>
            <w:shd w:val="clear" w:color="auto" w:fill="auto"/>
          </w:tcPr>
          <w:p w:rsidR="00A67256" w:rsidRPr="004636D1" w:rsidRDefault="00A67256" w:rsidP="00D80257">
            <w:pPr>
              <w:rPr>
                <w:b/>
                <w:color w:val="000000"/>
                <w:sz w:val="24"/>
                <w:szCs w:val="24"/>
              </w:rPr>
            </w:pPr>
            <w:r w:rsidRPr="004636D1">
              <w:rPr>
                <w:b/>
                <w:color w:val="000000"/>
                <w:sz w:val="24"/>
                <w:szCs w:val="24"/>
              </w:rPr>
              <w:t>Рынок оказания услуг по перевозке пассажиров автомобильным транспортом по межмуниципальным маршрутам регулярных перевозок</w:t>
            </w:r>
          </w:p>
        </w:tc>
        <w:tc>
          <w:tcPr>
            <w:tcW w:w="663" w:type="pct"/>
            <w:shd w:val="clear" w:color="auto" w:fill="auto"/>
          </w:tcPr>
          <w:p w:rsidR="00A67256" w:rsidRPr="004636D1" w:rsidRDefault="00A67256" w:rsidP="00D80257">
            <w:pPr>
              <w:rPr>
                <w:b/>
                <w:color w:val="000000"/>
                <w:sz w:val="24"/>
                <w:szCs w:val="24"/>
              </w:rPr>
            </w:pPr>
          </w:p>
        </w:tc>
        <w:tc>
          <w:tcPr>
            <w:tcW w:w="521" w:type="pct"/>
          </w:tcPr>
          <w:p w:rsidR="00A67256" w:rsidRPr="004636D1" w:rsidRDefault="00A67256" w:rsidP="00D80257">
            <w:pPr>
              <w:rPr>
                <w:b/>
                <w:color w:val="000000"/>
                <w:sz w:val="24"/>
                <w:szCs w:val="24"/>
              </w:rPr>
            </w:pPr>
          </w:p>
        </w:tc>
        <w:tc>
          <w:tcPr>
            <w:tcW w:w="522" w:type="pct"/>
            <w:shd w:val="clear" w:color="auto" w:fill="auto"/>
          </w:tcPr>
          <w:p w:rsidR="00A67256" w:rsidRPr="004636D1" w:rsidRDefault="00A67256" w:rsidP="00D80257">
            <w:pPr>
              <w:rPr>
                <w:b/>
                <w:color w:val="000000"/>
                <w:sz w:val="24"/>
                <w:szCs w:val="24"/>
              </w:rPr>
            </w:pPr>
          </w:p>
        </w:tc>
        <w:tc>
          <w:tcPr>
            <w:tcW w:w="522" w:type="pct"/>
            <w:shd w:val="clear" w:color="auto" w:fill="auto"/>
          </w:tcPr>
          <w:p w:rsidR="00A67256" w:rsidRPr="004636D1" w:rsidRDefault="00A67256" w:rsidP="00D80257">
            <w:pPr>
              <w:rPr>
                <w:b/>
                <w:color w:val="000000"/>
                <w:sz w:val="24"/>
                <w:szCs w:val="24"/>
              </w:rPr>
            </w:pPr>
          </w:p>
        </w:tc>
        <w:tc>
          <w:tcPr>
            <w:tcW w:w="522" w:type="pct"/>
            <w:shd w:val="clear" w:color="auto" w:fill="auto"/>
          </w:tcPr>
          <w:p w:rsidR="00A67256" w:rsidRPr="004636D1" w:rsidRDefault="00A67256" w:rsidP="00D80257">
            <w:pPr>
              <w:rPr>
                <w:b/>
                <w:color w:val="000000"/>
                <w:sz w:val="24"/>
                <w:szCs w:val="24"/>
              </w:rPr>
            </w:pPr>
          </w:p>
        </w:tc>
      </w:tr>
      <w:tr w:rsidR="00A67256" w:rsidTr="00B72AFA">
        <w:tc>
          <w:tcPr>
            <w:tcW w:w="243" w:type="pct"/>
            <w:shd w:val="clear" w:color="auto" w:fill="auto"/>
          </w:tcPr>
          <w:p w:rsidR="00A67256" w:rsidRPr="004636D1" w:rsidRDefault="00A67256" w:rsidP="00D80257">
            <w:pPr>
              <w:ind w:left="-57" w:right="-57"/>
              <w:jc w:val="center"/>
              <w:rPr>
                <w:color w:val="000000"/>
                <w:sz w:val="24"/>
                <w:szCs w:val="24"/>
              </w:rPr>
            </w:pPr>
            <w:r w:rsidRPr="004636D1">
              <w:rPr>
                <w:color w:val="000000"/>
                <w:sz w:val="24"/>
                <w:szCs w:val="24"/>
              </w:rPr>
              <w:t>5.2.1.</w:t>
            </w:r>
          </w:p>
        </w:tc>
        <w:tc>
          <w:tcPr>
            <w:tcW w:w="2007" w:type="pct"/>
            <w:shd w:val="clear" w:color="auto" w:fill="auto"/>
          </w:tcPr>
          <w:p w:rsidR="00A67256" w:rsidRPr="004636D1" w:rsidRDefault="00A67256" w:rsidP="00D80257">
            <w:pPr>
              <w:autoSpaceDE w:val="0"/>
              <w:autoSpaceDN w:val="0"/>
              <w:adjustRightInd w:val="0"/>
              <w:rPr>
                <w:bCs/>
                <w:color w:val="000000"/>
                <w:sz w:val="24"/>
                <w:szCs w:val="24"/>
              </w:rPr>
            </w:pPr>
            <w:proofErr w:type="gramStart"/>
            <w:r w:rsidRPr="004636D1">
              <w:rPr>
                <w:bCs/>
                <w:color w:val="000000"/>
                <w:sz w:val="24"/>
                <w:szCs w:val="24"/>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(по объему реализованных на рынке оказания услуг по перевозке пассажиров автомобильным транспортом                                по межмуниципальным маршрутам регулярных перевозок товаров, работ, услуг (количество перевезенных пассажиров) в натуральном выражении организациями частной формы собственности)</w:t>
            </w:r>
            <w:r w:rsidRPr="004636D1">
              <w:rPr>
                <w:color w:val="000000"/>
                <w:sz w:val="24"/>
                <w:szCs w:val="24"/>
              </w:rPr>
              <w:t xml:space="preserve"> (по Стандарту и методике ФАС)</w:t>
            </w:r>
            <w:proofErr w:type="gramEnd"/>
          </w:p>
        </w:tc>
        <w:tc>
          <w:tcPr>
            <w:tcW w:w="663" w:type="pct"/>
            <w:shd w:val="clear" w:color="auto" w:fill="auto"/>
          </w:tcPr>
          <w:p w:rsidR="00A67256" w:rsidRPr="004636D1" w:rsidRDefault="00A67256" w:rsidP="00D80257">
            <w:pPr>
              <w:jc w:val="center"/>
              <w:rPr>
                <w:color w:val="000000"/>
                <w:sz w:val="24"/>
                <w:szCs w:val="24"/>
              </w:rPr>
            </w:pPr>
            <w:r w:rsidRPr="004636D1">
              <w:rPr>
                <w:color w:val="000000"/>
                <w:sz w:val="24"/>
                <w:szCs w:val="24"/>
              </w:rPr>
              <w:t>%</w:t>
            </w:r>
          </w:p>
        </w:tc>
        <w:tc>
          <w:tcPr>
            <w:tcW w:w="521" w:type="pct"/>
          </w:tcPr>
          <w:p w:rsidR="00A67256" w:rsidRPr="004636D1" w:rsidRDefault="00A67256" w:rsidP="00D80257">
            <w:pPr>
              <w:jc w:val="center"/>
              <w:rPr>
                <w:color w:val="000000"/>
                <w:sz w:val="24"/>
                <w:szCs w:val="24"/>
              </w:rPr>
            </w:pPr>
            <w:r w:rsidRPr="004636D1">
              <w:rPr>
                <w:color w:val="000000"/>
                <w:sz w:val="24"/>
                <w:szCs w:val="24"/>
              </w:rPr>
              <w:t>100</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100</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100</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100</w:t>
            </w:r>
          </w:p>
        </w:tc>
      </w:tr>
      <w:tr w:rsidR="00A67256" w:rsidTr="00B72AFA">
        <w:tc>
          <w:tcPr>
            <w:tcW w:w="243" w:type="pct"/>
            <w:shd w:val="clear" w:color="auto" w:fill="auto"/>
          </w:tcPr>
          <w:p w:rsidR="00A67256" w:rsidRPr="004636D1" w:rsidRDefault="00A67256" w:rsidP="00D80257">
            <w:pPr>
              <w:jc w:val="center"/>
              <w:rPr>
                <w:b/>
                <w:color w:val="000000"/>
                <w:sz w:val="24"/>
                <w:szCs w:val="24"/>
              </w:rPr>
            </w:pPr>
            <w:r w:rsidRPr="004636D1">
              <w:rPr>
                <w:b/>
                <w:color w:val="000000"/>
                <w:sz w:val="24"/>
                <w:szCs w:val="24"/>
              </w:rPr>
              <w:t>5.3.</w:t>
            </w:r>
          </w:p>
        </w:tc>
        <w:tc>
          <w:tcPr>
            <w:tcW w:w="2007" w:type="pct"/>
            <w:shd w:val="clear" w:color="auto" w:fill="auto"/>
          </w:tcPr>
          <w:p w:rsidR="00A67256" w:rsidRPr="004636D1" w:rsidRDefault="00A67256" w:rsidP="00D80257">
            <w:pPr>
              <w:tabs>
                <w:tab w:val="left" w:pos="284"/>
                <w:tab w:val="left" w:pos="426"/>
              </w:tabs>
              <w:rPr>
                <w:b/>
                <w:color w:val="000000"/>
                <w:sz w:val="24"/>
                <w:szCs w:val="24"/>
              </w:rPr>
            </w:pPr>
            <w:r w:rsidRPr="004636D1">
              <w:rPr>
                <w:b/>
                <w:color w:val="000000"/>
                <w:sz w:val="24"/>
                <w:szCs w:val="24"/>
              </w:rPr>
              <w:t>Рынок оказания услуг по ремонту автотранспортных средств</w:t>
            </w:r>
          </w:p>
        </w:tc>
        <w:tc>
          <w:tcPr>
            <w:tcW w:w="663" w:type="pct"/>
            <w:shd w:val="clear" w:color="auto" w:fill="auto"/>
          </w:tcPr>
          <w:p w:rsidR="00A67256" w:rsidRPr="004636D1" w:rsidRDefault="00A67256" w:rsidP="00D80257">
            <w:pPr>
              <w:jc w:val="center"/>
              <w:rPr>
                <w:b/>
                <w:color w:val="000000"/>
                <w:sz w:val="24"/>
                <w:szCs w:val="24"/>
              </w:rPr>
            </w:pPr>
          </w:p>
        </w:tc>
        <w:tc>
          <w:tcPr>
            <w:tcW w:w="521" w:type="pct"/>
          </w:tcPr>
          <w:p w:rsidR="00A67256" w:rsidRPr="004636D1" w:rsidRDefault="00A67256" w:rsidP="00D80257">
            <w:pPr>
              <w:jc w:val="center"/>
              <w:rPr>
                <w:b/>
                <w:color w:val="000000"/>
                <w:sz w:val="24"/>
                <w:szCs w:val="24"/>
              </w:rPr>
            </w:pPr>
          </w:p>
        </w:tc>
        <w:tc>
          <w:tcPr>
            <w:tcW w:w="522" w:type="pct"/>
            <w:shd w:val="clear" w:color="auto" w:fill="auto"/>
          </w:tcPr>
          <w:p w:rsidR="00A67256" w:rsidRPr="004636D1" w:rsidRDefault="00A67256" w:rsidP="00D80257">
            <w:pPr>
              <w:jc w:val="center"/>
              <w:rPr>
                <w:b/>
                <w:color w:val="000000"/>
                <w:sz w:val="24"/>
                <w:szCs w:val="24"/>
              </w:rPr>
            </w:pPr>
          </w:p>
        </w:tc>
        <w:tc>
          <w:tcPr>
            <w:tcW w:w="522" w:type="pct"/>
            <w:shd w:val="clear" w:color="auto" w:fill="auto"/>
          </w:tcPr>
          <w:p w:rsidR="00A67256" w:rsidRPr="004636D1" w:rsidRDefault="00A67256" w:rsidP="00D80257">
            <w:pPr>
              <w:jc w:val="center"/>
              <w:rPr>
                <w:b/>
                <w:color w:val="000000"/>
                <w:sz w:val="24"/>
                <w:szCs w:val="24"/>
              </w:rPr>
            </w:pPr>
          </w:p>
        </w:tc>
        <w:tc>
          <w:tcPr>
            <w:tcW w:w="522" w:type="pct"/>
            <w:shd w:val="clear" w:color="auto" w:fill="auto"/>
          </w:tcPr>
          <w:p w:rsidR="00A67256" w:rsidRPr="004636D1" w:rsidRDefault="00A67256" w:rsidP="00D80257">
            <w:pPr>
              <w:jc w:val="center"/>
              <w:rPr>
                <w:b/>
                <w:color w:val="000000"/>
                <w:sz w:val="24"/>
                <w:szCs w:val="24"/>
              </w:rPr>
            </w:pPr>
          </w:p>
        </w:tc>
      </w:tr>
      <w:tr w:rsidR="00A67256" w:rsidTr="00B72AFA">
        <w:tc>
          <w:tcPr>
            <w:tcW w:w="243" w:type="pct"/>
            <w:shd w:val="clear" w:color="auto" w:fill="auto"/>
          </w:tcPr>
          <w:p w:rsidR="00A67256" w:rsidRPr="004636D1" w:rsidRDefault="00A67256" w:rsidP="00D80257">
            <w:pPr>
              <w:jc w:val="center"/>
              <w:rPr>
                <w:color w:val="000000"/>
                <w:sz w:val="24"/>
                <w:szCs w:val="24"/>
              </w:rPr>
            </w:pPr>
            <w:r w:rsidRPr="004636D1">
              <w:rPr>
                <w:color w:val="000000"/>
                <w:sz w:val="24"/>
                <w:szCs w:val="24"/>
              </w:rPr>
              <w:t>5.3.1.</w:t>
            </w:r>
          </w:p>
        </w:tc>
        <w:tc>
          <w:tcPr>
            <w:tcW w:w="2007" w:type="pct"/>
            <w:shd w:val="clear" w:color="auto" w:fill="auto"/>
          </w:tcPr>
          <w:p w:rsidR="00A67256" w:rsidRPr="004636D1" w:rsidRDefault="00A67256" w:rsidP="00D80257">
            <w:pPr>
              <w:rPr>
                <w:color w:val="000000"/>
                <w:sz w:val="24"/>
                <w:szCs w:val="24"/>
              </w:rPr>
            </w:pPr>
            <w:r w:rsidRPr="004636D1">
              <w:rPr>
                <w:color w:val="000000"/>
                <w:sz w:val="24"/>
                <w:szCs w:val="24"/>
              </w:rPr>
              <w:t>Доля организаций частной формы собственности в сфере оказания услуг по ремонту автотранспортных средств (по Стандарту и методике ФАС)</w:t>
            </w:r>
          </w:p>
        </w:tc>
        <w:tc>
          <w:tcPr>
            <w:tcW w:w="663" w:type="pct"/>
            <w:shd w:val="clear" w:color="auto" w:fill="auto"/>
          </w:tcPr>
          <w:p w:rsidR="00A67256" w:rsidRPr="004636D1" w:rsidRDefault="00A67256" w:rsidP="00D80257">
            <w:pPr>
              <w:jc w:val="center"/>
              <w:rPr>
                <w:color w:val="000000"/>
                <w:sz w:val="24"/>
                <w:szCs w:val="24"/>
              </w:rPr>
            </w:pPr>
            <w:r w:rsidRPr="004636D1">
              <w:rPr>
                <w:color w:val="000000"/>
                <w:sz w:val="24"/>
                <w:szCs w:val="24"/>
              </w:rPr>
              <w:t>%</w:t>
            </w:r>
          </w:p>
        </w:tc>
        <w:tc>
          <w:tcPr>
            <w:tcW w:w="521" w:type="pct"/>
          </w:tcPr>
          <w:p w:rsidR="00A67256" w:rsidRPr="004636D1" w:rsidRDefault="00A67256" w:rsidP="00D80257">
            <w:pPr>
              <w:jc w:val="center"/>
              <w:rPr>
                <w:color w:val="000000"/>
                <w:sz w:val="24"/>
                <w:szCs w:val="24"/>
              </w:rPr>
            </w:pPr>
            <w:r w:rsidRPr="004636D1">
              <w:rPr>
                <w:color w:val="000000"/>
                <w:sz w:val="24"/>
                <w:szCs w:val="24"/>
              </w:rPr>
              <w:t>100</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100</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100</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100</w:t>
            </w:r>
          </w:p>
        </w:tc>
      </w:tr>
      <w:tr w:rsidR="00A67256" w:rsidTr="00B72AFA">
        <w:tc>
          <w:tcPr>
            <w:tcW w:w="243" w:type="pct"/>
            <w:shd w:val="clear" w:color="auto" w:fill="auto"/>
          </w:tcPr>
          <w:p w:rsidR="00A67256" w:rsidRPr="004636D1" w:rsidRDefault="00A67256" w:rsidP="00D80257">
            <w:pPr>
              <w:ind w:left="-57" w:right="-57"/>
              <w:jc w:val="center"/>
              <w:rPr>
                <w:b/>
                <w:color w:val="000000"/>
                <w:sz w:val="24"/>
                <w:szCs w:val="24"/>
              </w:rPr>
            </w:pPr>
            <w:r w:rsidRPr="004636D1">
              <w:rPr>
                <w:b/>
                <w:color w:val="000000"/>
                <w:sz w:val="24"/>
                <w:szCs w:val="24"/>
              </w:rPr>
              <w:t>6.</w:t>
            </w:r>
          </w:p>
        </w:tc>
        <w:tc>
          <w:tcPr>
            <w:tcW w:w="2007" w:type="pct"/>
            <w:shd w:val="clear" w:color="auto" w:fill="auto"/>
          </w:tcPr>
          <w:p w:rsidR="00A67256" w:rsidRPr="004636D1" w:rsidRDefault="00A67256" w:rsidP="00D80257">
            <w:pPr>
              <w:rPr>
                <w:b/>
                <w:color w:val="000000"/>
                <w:sz w:val="24"/>
                <w:szCs w:val="24"/>
              </w:rPr>
            </w:pPr>
            <w:r w:rsidRPr="004636D1">
              <w:rPr>
                <w:b/>
                <w:bCs/>
                <w:color w:val="000000"/>
                <w:sz w:val="24"/>
                <w:szCs w:val="24"/>
                <w:lang w:val="en-US"/>
              </w:rPr>
              <w:t>IT-</w:t>
            </w:r>
            <w:r w:rsidRPr="004636D1">
              <w:rPr>
                <w:b/>
                <w:bCs/>
                <w:color w:val="000000"/>
                <w:sz w:val="24"/>
                <w:szCs w:val="24"/>
              </w:rPr>
              <w:t>комплекс</w:t>
            </w:r>
          </w:p>
        </w:tc>
        <w:tc>
          <w:tcPr>
            <w:tcW w:w="663" w:type="pct"/>
            <w:shd w:val="clear" w:color="auto" w:fill="auto"/>
          </w:tcPr>
          <w:p w:rsidR="00A67256" w:rsidRPr="004636D1" w:rsidRDefault="00A67256" w:rsidP="00D80257">
            <w:pPr>
              <w:rPr>
                <w:color w:val="000000"/>
                <w:sz w:val="24"/>
                <w:szCs w:val="24"/>
              </w:rPr>
            </w:pPr>
          </w:p>
        </w:tc>
        <w:tc>
          <w:tcPr>
            <w:tcW w:w="521" w:type="pct"/>
          </w:tcPr>
          <w:p w:rsidR="00A67256" w:rsidRPr="004636D1" w:rsidRDefault="00A67256" w:rsidP="00D80257">
            <w:pPr>
              <w:rPr>
                <w:color w:val="000000"/>
                <w:sz w:val="24"/>
                <w:szCs w:val="24"/>
              </w:rPr>
            </w:pPr>
          </w:p>
        </w:tc>
        <w:tc>
          <w:tcPr>
            <w:tcW w:w="522" w:type="pct"/>
            <w:shd w:val="clear" w:color="auto" w:fill="auto"/>
          </w:tcPr>
          <w:p w:rsidR="00A67256" w:rsidRPr="004636D1" w:rsidRDefault="00A67256" w:rsidP="00D80257">
            <w:pPr>
              <w:rPr>
                <w:color w:val="000000"/>
                <w:sz w:val="24"/>
                <w:szCs w:val="24"/>
              </w:rPr>
            </w:pPr>
          </w:p>
        </w:tc>
        <w:tc>
          <w:tcPr>
            <w:tcW w:w="522" w:type="pct"/>
            <w:shd w:val="clear" w:color="auto" w:fill="auto"/>
          </w:tcPr>
          <w:p w:rsidR="00A67256" w:rsidRPr="004636D1" w:rsidRDefault="00A67256" w:rsidP="00D80257">
            <w:pPr>
              <w:rPr>
                <w:color w:val="000000"/>
                <w:sz w:val="24"/>
                <w:szCs w:val="24"/>
              </w:rPr>
            </w:pPr>
          </w:p>
        </w:tc>
        <w:tc>
          <w:tcPr>
            <w:tcW w:w="522" w:type="pct"/>
            <w:shd w:val="clear" w:color="auto" w:fill="auto"/>
          </w:tcPr>
          <w:p w:rsidR="00A67256" w:rsidRPr="004636D1" w:rsidRDefault="00A67256" w:rsidP="00D80257">
            <w:pPr>
              <w:rPr>
                <w:color w:val="000000"/>
                <w:sz w:val="24"/>
                <w:szCs w:val="24"/>
              </w:rPr>
            </w:pPr>
          </w:p>
        </w:tc>
      </w:tr>
      <w:tr w:rsidR="00A67256" w:rsidTr="00B72AFA">
        <w:tc>
          <w:tcPr>
            <w:tcW w:w="243" w:type="pct"/>
            <w:shd w:val="clear" w:color="auto" w:fill="auto"/>
          </w:tcPr>
          <w:p w:rsidR="00A67256" w:rsidRPr="004636D1" w:rsidRDefault="00A67256" w:rsidP="00D80257">
            <w:pPr>
              <w:ind w:left="-57" w:right="-57"/>
              <w:jc w:val="center"/>
              <w:rPr>
                <w:b/>
                <w:color w:val="000000"/>
                <w:sz w:val="24"/>
                <w:szCs w:val="24"/>
              </w:rPr>
            </w:pPr>
            <w:r w:rsidRPr="004636D1">
              <w:rPr>
                <w:b/>
                <w:color w:val="000000"/>
                <w:sz w:val="24"/>
                <w:szCs w:val="24"/>
              </w:rPr>
              <w:t>6.1.</w:t>
            </w:r>
          </w:p>
        </w:tc>
        <w:tc>
          <w:tcPr>
            <w:tcW w:w="2007" w:type="pct"/>
            <w:shd w:val="clear" w:color="auto" w:fill="auto"/>
          </w:tcPr>
          <w:p w:rsidR="00A67256" w:rsidRPr="004636D1" w:rsidRDefault="00A67256" w:rsidP="00D80257">
            <w:pPr>
              <w:rPr>
                <w:b/>
                <w:color w:val="000000"/>
                <w:sz w:val="24"/>
                <w:szCs w:val="24"/>
              </w:rPr>
            </w:pPr>
            <w:r w:rsidRPr="004636D1">
              <w:rPr>
                <w:b/>
                <w:color w:val="000000"/>
                <w:sz w:val="24"/>
                <w:szCs w:val="24"/>
              </w:rPr>
              <w:t>Рынок услуг связи, в том числе услуг по предоставлению широкополосного доступа к сети Интернет</w:t>
            </w:r>
          </w:p>
        </w:tc>
        <w:tc>
          <w:tcPr>
            <w:tcW w:w="663" w:type="pct"/>
            <w:shd w:val="clear" w:color="auto" w:fill="auto"/>
          </w:tcPr>
          <w:p w:rsidR="00A67256" w:rsidRPr="004636D1" w:rsidRDefault="00A67256" w:rsidP="00D80257">
            <w:pPr>
              <w:rPr>
                <w:color w:val="000000"/>
                <w:sz w:val="24"/>
                <w:szCs w:val="24"/>
              </w:rPr>
            </w:pPr>
          </w:p>
        </w:tc>
        <w:tc>
          <w:tcPr>
            <w:tcW w:w="521" w:type="pct"/>
          </w:tcPr>
          <w:p w:rsidR="00A67256" w:rsidRPr="004636D1" w:rsidRDefault="00A67256" w:rsidP="00D80257">
            <w:pPr>
              <w:rPr>
                <w:color w:val="000000"/>
                <w:sz w:val="24"/>
                <w:szCs w:val="24"/>
              </w:rPr>
            </w:pPr>
          </w:p>
        </w:tc>
        <w:tc>
          <w:tcPr>
            <w:tcW w:w="522" w:type="pct"/>
            <w:shd w:val="clear" w:color="auto" w:fill="auto"/>
          </w:tcPr>
          <w:p w:rsidR="00A67256" w:rsidRPr="004636D1" w:rsidRDefault="00A67256" w:rsidP="00D80257">
            <w:pPr>
              <w:rPr>
                <w:color w:val="000000"/>
                <w:sz w:val="24"/>
                <w:szCs w:val="24"/>
              </w:rPr>
            </w:pPr>
          </w:p>
        </w:tc>
        <w:tc>
          <w:tcPr>
            <w:tcW w:w="522" w:type="pct"/>
            <w:shd w:val="clear" w:color="auto" w:fill="auto"/>
          </w:tcPr>
          <w:p w:rsidR="00A67256" w:rsidRPr="004636D1" w:rsidRDefault="00A67256" w:rsidP="00D80257">
            <w:pPr>
              <w:rPr>
                <w:color w:val="000000"/>
                <w:sz w:val="24"/>
                <w:szCs w:val="24"/>
              </w:rPr>
            </w:pPr>
          </w:p>
        </w:tc>
        <w:tc>
          <w:tcPr>
            <w:tcW w:w="522" w:type="pct"/>
            <w:shd w:val="clear" w:color="auto" w:fill="auto"/>
          </w:tcPr>
          <w:p w:rsidR="00A67256" w:rsidRPr="004636D1" w:rsidRDefault="00A67256" w:rsidP="00D80257">
            <w:pPr>
              <w:rPr>
                <w:color w:val="000000"/>
                <w:sz w:val="24"/>
                <w:szCs w:val="24"/>
              </w:rPr>
            </w:pPr>
          </w:p>
        </w:tc>
      </w:tr>
      <w:tr w:rsidR="00A67256" w:rsidTr="00B72AFA">
        <w:tc>
          <w:tcPr>
            <w:tcW w:w="243" w:type="pct"/>
            <w:shd w:val="clear" w:color="auto" w:fill="auto"/>
          </w:tcPr>
          <w:p w:rsidR="00A67256" w:rsidRPr="004636D1" w:rsidRDefault="00A67256" w:rsidP="00D80257">
            <w:pPr>
              <w:ind w:left="-57" w:right="-57"/>
              <w:jc w:val="center"/>
              <w:rPr>
                <w:color w:val="000000"/>
                <w:sz w:val="24"/>
                <w:szCs w:val="24"/>
              </w:rPr>
            </w:pPr>
            <w:r w:rsidRPr="004636D1">
              <w:rPr>
                <w:color w:val="000000"/>
                <w:sz w:val="24"/>
                <w:szCs w:val="24"/>
              </w:rPr>
              <w:t>6.1.1.</w:t>
            </w:r>
          </w:p>
        </w:tc>
        <w:tc>
          <w:tcPr>
            <w:tcW w:w="2007" w:type="pct"/>
            <w:shd w:val="clear" w:color="auto" w:fill="auto"/>
          </w:tcPr>
          <w:p w:rsidR="00A67256" w:rsidRPr="004636D1" w:rsidRDefault="00A67256" w:rsidP="00D80257">
            <w:pPr>
              <w:autoSpaceDE w:val="0"/>
              <w:autoSpaceDN w:val="0"/>
              <w:adjustRightInd w:val="0"/>
              <w:rPr>
                <w:color w:val="000000"/>
                <w:sz w:val="24"/>
                <w:szCs w:val="24"/>
              </w:rPr>
            </w:pPr>
            <w:proofErr w:type="gramStart"/>
            <w:r w:rsidRPr="004636D1">
              <w:rPr>
                <w:color w:val="000000"/>
                <w:sz w:val="24"/>
                <w:szCs w:val="24"/>
              </w:rPr>
              <w:t xml:space="preserve">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(по объему реализованных на </w:t>
            </w:r>
            <w:r w:rsidRPr="004636D1">
              <w:rPr>
                <w:color w:val="000000"/>
                <w:sz w:val="24"/>
                <w:szCs w:val="24"/>
              </w:rPr>
              <w:lastRenderedPageBreak/>
              <w:t>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хозяйствующими субъектами частного сектора и реализованные товары, работы, услуги в натуральном выражении хозяйствующими субъектами с муниципальным участием) (по Стандарту</w:t>
            </w:r>
            <w:proofErr w:type="gramEnd"/>
            <w:r w:rsidRPr="004636D1">
              <w:rPr>
                <w:color w:val="000000"/>
                <w:sz w:val="24"/>
                <w:szCs w:val="24"/>
              </w:rPr>
              <w:t xml:space="preserve"> и методике ФАС)</w:t>
            </w:r>
          </w:p>
        </w:tc>
        <w:tc>
          <w:tcPr>
            <w:tcW w:w="663" w:type="pct"/>
            <w:shd w:val="clear" w:color="auto" w:fill="auto"/>
          </w:tcPr>
          <w:p w:rsidR="00A67256" w:rsidRPr="004636D1" w:rsidRDefault="00A67256" w:rsidP="00D80257">
            <w:pPr>
              <w:jc w:val="center"/>
              <w:rPr>
                <w:color w:val="000000"/>
                <w:sz w:val="24"/>
                <w:szCs w:val="24"/>
              </w:rPr>
            </w:pPr>
            <w:r w:rsidRPr="004636D1">
              <w:rPr>
                <w:color w:val="000000"/>
                <w:sz w:val="24"/>
                <w:szCs w:val="24"/>
              </w:rPr>
              <w:lastRenderedPageBreak/>
              <w:t>%</w:t>
            </w:r>
          </w:p>
        </w:tc>
        <w:tc>
          <w:tcPr>
            <w:tcW w:w="521" w:type="pct"/>
          </w:tcPr>
          <w:p w:rsidR="00A67256" w:rsidRPr="004636D1" w:rsidRDefault="00A67256" w:rsidP="00D80257">
            <w:pPr>
              <w:jc w:val="center"/>
              <w:rPr>
                <w:color w:val="000000"/>
                <w:sz w:val="24"/>
                <w:szCs w:val="24"/>
              </w:rPr>
            </w:pPr>
            <w:r w:rsidRPr="004636D1">
              <w:rPr>
                <w:color w:val="000000"/>
                <w:sz w:val="24"/>
                <w:szCs w:val="24"/>
              </w:rPr>
              <w:t>100</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100</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100</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100</w:t>
            </w:r>
          </w:p>
        </w:tc>
      </w:tr>
      <w:tr w:rsidR="00A67256" w:rsidTr="00B72AFA">
        <w:tc>
          <w:tcPr>
            <w:tcW w:w="243" w:type="pct"/>
            <w:shd w:val="clear" w:color="auto" w:fill="auto"/>
          </w:tcPr>
          <w:p w:rsidR="00A67256" w:rsidRPr="004636D1" w:rsidRDefault="00A67256" w:rsidP="00D80257">
            <w:pPr>
              <w:ind w:left="-57" w:right="-57"/>
              <w:jc w:val="center"/>
              <w:rPr>
                <w:color w:val="000000"/>
                <w:sz w:val="24"/>
                <w:szCs w:val="24"/>
              </w:rPr>
            </w:pPr>
            <w:r w:rsidRPr="004636D1">
              <w:rPr>
                <w:color w:val="000000"/>
                <w:sz w:val="24"/>
                <w:szCs w:val="24"/>
              </w:rPr>
              <w:lastRenderedPageBreak/>
              <w:t>6.1.2.</w:t>
            </w:r>
          </w:p>
        </w:tc>
        <w:tc>
          <w:tcPr>
            <w:tcW w:w="2007" w:type="pct"/>
            <w:shd w:val="clear" w:color="auto" w:fill="auto"/>
          </w:tcPr>
          <w:p w:rsidR="00A67256" w:rsidRPr="004636D1" w:rsidRDefault="00A67256" w:rsidP="00D80257">
            <w:pPr>
              <w:rPr>
                <w:bCs/>
                <w:color w:val="000000"/>
                <w:sz w:val="24"/>
                <w:szCs w:val="24"/>
              </w:rPr>
            </w:pPr>
            <w:r w:rsidRPr="004636D1">
              <w:rPr>
                <w:bCs/>
                <w:color w:val="000000"/>
                <w:sz w:val="24"/>
                <w:szCs w:val="24"/>
              </w:rPr>
              <w:t xml:space="preserve"> Доля населения, имеющего возможность пользоваться услугами проводного или мобильного широкополосного доступа к информационно-телекоммуникационной сети «Интернет» на скорости не менее 1 Мбит/сек </w:t>
            </w:r>
            <w:r w:rsidRPr="004636D1">
              <w:rPr>
                <w:color w:val="000000"/>
                <w:sz w:val="24"/>
                <w:szCs w:val="24"/>
              </w:rPr>
              <w:t>(дополнительный показатель)</w:t>
            </w:r>
          </w:p>
        </w:tc>
        <w:tc>
          <w:tcPr>
            <w:tcW w:w="663" w:type="pct"/>
            <w:shd w:val="clear" w:color="auto" w:fill="auto"/>
          </w:tcPr>
          <w:p w:rsidR="00A67256" w:rsidRPr="004636D1" w:rsidRDefault="00A67256" w:rsidP="00D80257">
            <w:pPr>
              <w:jc w:val="center"/>
              <w:rPr>
                <w:color w:val="000000"/>
                <w:sz w:val="24"/>
                <w:szCs w:val="24"/>
              </w:rPr>
            </w:pPr>
            <w:r w:rsidRPr="004636D1">
              <w:rPr>
                <w:color w:val="000000"/>
                <w:sz w:val="24"/>
                <w:szCs w:val="24"/>
              </w:rPr>
              <w:t>%</w:t>
            </w:r>
          </w:p>
        </w:tc>
        <w:tc>
          <w:tcPr>
            <w:tcW w:w="521" w:type="pct"/>
          </w:tcPr>
          <w:p w:rsidR="00A67256" w:rsidRPr="004636D1" w:rsidRDefault="00A67256" w:rsidP="00D80257">
            <w:pPr>
              <w:jc w:val="center"/>
              <w:rPr>
                <w:color w:val="000000"/>
                <w:sz w:val="24"/>
                <w:szCs w:val="24"/>
              </w:rPr>
            </w:pPr>
            <w:r w:rsidRPr="004636D1">
              <w:rPr>
                <w:color w:val="000000"/>
                <w:sz w:val="24"/>
                <w:szCs w:val="24"/>
              </w:rPr>
              <w:t>94,2</w:t>
            </w:r>
          </w:p>
        </w:tc>
        <w:tc>
          <w:tcPr>
            <w:tcW w:w="522" w:type="pct"/>
            <w:shd w:val="clear" w:color="auto" w:fill="auto"/>
          </w:tcPr>
          <w:p w:rsidR="00A67256" w:rsidRPr="004636D1" w:rsidRDefault="00A67256" w:rsidP="00D80257">
            <w:pPr>
              <w:jc w:val="center"/>
              <w:rPr>
                <w:color w:val="000000"/>
                <w:sz w:val="24"/>
                <w:szCs w:val="24"/>
              </w:rPr>
            </w:pPr>
            <w:r>
              <w:rPr>
                <w:color w:val="000000"/>
                <w:sz w:val="24"/>
                <w:szCs w:val="24"/>
              </w:rPr>
              <w:t>96,4</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9</w:t>
            </w:r>
            <w:r>
              <w:rPr>
                <w:color w:val="000000"/>
                <w:sz w:val="24"/>
                <w:szCs w:val="24"/>
              </w:rPr>
              <w:t>5</w:t>
            </w:r>
          </w:p>
        </w:tc>
        <w:tc>
          <w:tcPr>
            <w:tcW w:w="522" w:type="pct"/>
            <w:shd w:val="clear" w:color="auto" w:fill="auto"/>
          </w:tcPr>
          <w:p w:rsidR="00A67256" w:rsidRPr="004636D1" w:rsidRDefault="00A67256" w:rsidP="00D80257">
            <w:pPr>
              <w:jc w:val="center"/>
              <w:rPr>
                <w:color w:val="000000"/>
                <w:sz w:val="24"/>
                <w:szCs w:val="24"/>
              </w:rPr>
            </w:pPr>
            <w:r>
              <w:rPr>
                <w:color w:val="000000"/>
                <w:sz w:val="24"/>
                <w:szCs w:val="24"/>
              </w:rPr>
              <w:t>97,6</w:t>
            </w:r>
          </w:p>
        </w:tc>
      </w:tr>
      <w:tr w:rsidR="00A67256" w:rsidTr="00B72AFA">
        <w:tc>
          <w:tcPr>
            <w:tcW w:w="243" w:type="pct"/>
            <w:shd w:val="clear" w:color="auto" w:fill="auto"/>
          </w:tcPr>
          <w:p w:rsidR="00A67256" w:rsidRPr="004636D1" w:rsidRDefault="00A67256" w:rsidP="00D80257">
            <w:pPr>
              <w:ind w:left="-57" w:right="-57"/>
              <w:jc w:val="center"/>
              <w:rPr>
                <w:b/>
                <w:color w:val="000000"/>
                <w:sz w:val="24"/>
                <w:szCs w:val="24"/>
              </w:rPr>
            </w:pPr>
            <w:r w:rsidRPr="004636D1">
              <w:rPr>
                <w:b/>
                <w:color w:val="000000"/>
                <w:sz w:val="24"/>
                <w:szCs w:val="24"/>
              </w:rPr>
              <w:t>6.2.</w:t>
            </w:r>
          </w:p>
        </w:tc>
        <w:tc>
          <w:tcPr>
            <w:tcW w:w="2007" w:type="pct"/>
            <w:shd w:val="clear" w:color="auto" w:fill="auto"/>
          </w:tcPr>
          <w:p w:rsidR="00A67256" w:rsidRPr="004636D1" w:rsidRDefault="00A67256" w:rsidP="00D80257">
            <w:pPr>
              <w:rPr>
                <w:b/>
                <w:bCs/>
                <w:color w:val="000000"/>
                <w:sz w:val="24"/>
                <w:szCs w:val="24"/>
              </w:rPr>
            </w:pPr>
            <w:r w:rsidRPr="004636D1">
              <w:rPr>
                <w:b/>
                <w:bCs/>
                <w:color w:val="000000"/>
                <w:sz w:val="24"/>
                <w:szCs w:val="24"/>
              </w:rPr>
              <w:t xml:space="preserve">Рынок </w:t>
            </w:r>
            <w:r w:rsidRPr="004636D1">
              <w:rPr>
                <w:b/>
                <w:bCs/>
                <w:color w:val="000000"/>
                <w:sz w:val="24"/>
                <w:szCs w:val="24"/>
                <w:lang w:val="en-US"/>
              </w:rPr>
              <w:t>IT-</w:t>
            </w:r>
            <w:r w:rsidRPr="004636D1">
              <w:rPr>
                <w:b/>
                <w:bCs/>
                <w:color w:val="000000"/>
                <w:sz w:val="24"/>
                <w:szCs w:val="24"/>
              </w:rPr>
              <w:t>услуг</w:t>
            </w:r>
          </w:p>
        </w:tc>
        <w:tc>
          <w:tcPr>
            <w:tcW w:w="663" w:type="pct"/>
            <w:shd w:val="clear" w:color="auto" w:fill="auto"/>
          </w:tcPr>
          <w:p w:rsidR="00A67256" w:rsidRPr="004636D1" w:rsidRDefault="00A67256" w:rsidP="00D80257">
            <w:pPr>
              <w:jc w:val="center"/>
              <w:rPr>
                <w:color w:val="000000"/>
                <w:sz w:val="24"/>
                <w:szCs w:val="24"/>
              </w:rPr>
            </w:pPr>
          </w:p>
        </w:tc>
        <w:tc>
          <w:tcPr>
            <w:tcW w:w="521" w:type="pct"/>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r>
      <w:tr w:rsidR="00A67256" w:rsidTr="00B72AFA">
        <w:tc>
          <w:tcPr>
            <w:tcW w:w="243" w:type="pct"/>
            <w:shd w:val="clear" w:color="auto" w:fill="auto"/>
          </w:tcPr>
          <w:p w:rsidR="00A67256" w:rsidRPr="004636D1" w:rsidRDefault="00A67256" w:rsidP="00D80257">
            <w:pPr>
              <w:ind w:left="-57" w:right="-57"/>
              <w:jc w:val="center"/>
              <w:rPr>
                <w:color w:val="000000"/>
                <w:sz w:val="24"/>
                <w:szCs w:val="24"/>
              </w:rPr>
            </w:pPr>
            <w:r w:rsidRPr="004636D1">
              <w:rPr>
                <w:color w:val="000000"/>
                <w:sz w:val="24"/>
                <w:szCs w:val="24"/>
              </w:rPr>
              <w:t>6.2.1.</w:t>
            </w:r>
          </w:p>
        </w:tc>
        <w:tc>
          <w:tcPr>
            <w:tcW w:w="2007" w:type="pct"/>
            <w:shd w:val="clear" w:color="auto" w:fill="auto"/>
          </w:tcPr>
          <w:p w:rsidR="00A67256" w:rsidRPr="004636D1" w:rsidRDefault="00A67256" w:rsidP="00D80257">
            <w:pPr>
              <w:rPr>
                <w:bCs/>
                <w:color w:val="000000"/>
                <w:sz w:val="24"/>
                <w:szCs w:val="24"/>
              </w:rPr>
            </w:pPr>
            <w:r w:rsidRPr="004636D1">
              <w:rPr>
                <w:bCs/>
                <w:color w:val="000000"/>
                <w:sz w:val="24"/>
                <w:szCs w:val="24"/>
              </w:rPr>
              <w:t xml:space="preserve">Количество хозяйствующих субъектов, работающих в муниципальном районе на рынке </w:t>
            </w:r>
            <w:r w:rsidRPr="004636D1">
              <w:rPr>
                <w:bCs/>
                <w:color w:val="000000"/>
                <w:sz w:val="24"/>
                <w:szCs w:val="24"/>
                <w:lang w:val="en-US"/>
              </w:rPr>
              <w:t>IT</w:t>
            </w:r>
            <w:r w:rsidRPr="004636D1">
              <w:rPr>
                <w:bCs/>
                <w:color w:val="000000"/>
                <w:sz w:val="24"/>
                <w:szCs w:val="24"/>
              </w:rPr>
              <w:t xml:space="preserve">-услуг </w:t>
            </w:r>
            <w:r w:rsidRPr="004636D1">
              <w:rPr>
                <w:color w:val="000000"/>
                <w:sz w:val="24"/>
                <w:szCs w:val="24"/>
              </w:rPr>
              <w:t>(дополнительный показатель)</w:t>
            </w:r>
          </w:p>
        </w:tc>
        <w:tc>
          <w:tcPr>
            <w:tcW w:w="663" w:type="pct"/>
            <w:shd w:val="clear" w:color="auto" w:fill="auto"/>
          </w:tcPr>
          <w:p w:rsidR="00A67256" w:rsidRPr="004636D1" w:rsidRDefault="00A67256" w:rsidP="00D80257">
            <w:pPr>
              <w:jc w:val="center"/>
              <w:rPr>
                <w:color w:val="000000"/>
                <w:sz w:val="24"/>
                <w:szCs w:val="24"/>
              </w:rPr>
            </w:pPr>
            <w:r w:rsidRPr="004636D1">
              <w:rPr>
                <w:color w:val="000000"/>
                <w:sz w:val="24"/>
                <w:szCs w:val="24"/>
              </w:rPr>
              <w:t>единиц</w:t>
            </w:r>
          </w:p>
        </w:tc>
        <w:tc>
          <w:tcPr>
            <w:tcW w:w="521" w:type="pct"/>
          </w:tcPr>
          <w:p w:rsidR="00A67256" w:rsidRPr="004636D1" w:rsidRDefault="00A67256" w:rsidP="00D80257">
            <w:pPr>
              <w:jc w:val="center"/>
              <w:rPr>
                <w:color w:val="000000"/>
                <w:sz w:val="24"/>
                <w:szCs w:val="24"/>
              </w:rPr>
            </w:pPr>
            <w:r w:rsidRPr="004636D1">
              <w:rPr>
                <w:color w:val="000000"/>
                <w:sz w:val="24"/>
                <w:szCs w:val="24"/>
              </w:rPr>
              <w:t>2</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2</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2</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2</w:t>
            </w:r>
          </w:p>
        </w:tc>
      </w:tr>
      <w:tr w:rsidR="00A67256" w:rsidTr="00B72AFA">
        <w:tc>
          <w:tcPr>
            <w:tcW w:w="243" w:type="pct"/>
            <w:shd w:val="clear" w:color="auto" w:fill="auto"/>
          </w:tcPr>
          <w:p w:rsidR="00A67256" w:rsidRPr="004636D1" w:rsidRDefault="00A67256" w:rsidP="00D80257">
            <w:pPr>
              <w:ind w:left="-57" w:right="-57"/>
              <w:jc w:val="center"/>
              <w:rPr>
                <w:color w:val="000000"/>
                <w:sz w:val="24"/>
                <w:szCs w:val="24"/>
              </w:rPr>
            </w:pPr>
            <w:r w:rsidRPr="004636D1">
              <w:rPr>
                <w:color w:val="000000"/>
                <w:sz w:val="24"/>
                <w:szCs w:val="24"/>
              </w:rPr>
              <w:t>6.2.2.</w:t>
            </w:r>
          </w:p>
        </w:tc>
        <w:tc>
          <w:tcPr>
            <w:tcW w:w="2007" w:type="pct"/>
            <w:shd w:val="clear" w:color="auto" w:fill="auto"/>
          </w:tcPr>
          <w:p w:rsidR="00A67256" w:rsidRPr="004636D1" w:rsidRDefault="00A67256" w:rsidP="00D80257">
            <w:pPr>
              <w:rPr>
                <w:bCs/>
                <w:color w:val="000000"/>
                <w:sz w:val="24"/>
                <w:szCs w:val="24"/>
              </w:rPr>
            </w:pPr>
            <w:r w:rsidRPr="004636D1">
              <w:rPr>
                <w:color w:val="000000"/>
                <w:sz w:val="24"/>
                <w:szCs w:val="24"/>
              </w:rPr>
              <w:t xml:space="preserve">Доля хозяйствующих субъектов частной формы собственности в общем количестве организаций на рынке </w:t>
            </w:r>
            <w:r w:rsidRPr="004636D1">
              <w:rPr>
                <w:bCs/>
                <w:color w:val="000000"/>
                <w:sz w:val="24"/>
                <w:szCs w:val="24"/>
                <w:lang w:val="en-US"/>
              </w:rPr>
              <w:t>IT</w:t>
            </w:r>
            <w:r w:rsidRPr="004636D1">
              <w:rPr>
                <w:bCs/>
                <w:color w:val="000000"/>
                <w:sz w:val="24"/>
                <w:szCs w:val="24"/>
              </w:rPr>
              <w:t xml:space="preserve">-услуг муниципального района </w:t>
            </w:r>
            <w:r w:rsidRPr="004636D1">
              <w:rPr>
                <w:color w:val="000000"/>
                <w:sz w:val="24"/>
                <w:szCs w:val="24"/>
              </w:rPr>
              <w:t>(за исключением хозяйствующих субъектов с долей участия Российской Федерации более 50 процентов,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r w:rsidRPr="004636D1">
              <w:rPr>
                <w:bCs/>
                <w:color w:val="000000"/>
                <w:sz w:val="24"/>
                <w:szCs w:val="24"/>
              </w:rPr>
              <w:t xml:space="preserve"> (дополнительный показатель) </w:t>
            </w:r>
          </w:p>
        </w:tc>
        <w:tc>
          <w:tcPr>
            <w:tcW w:w="663" w:type="pct"/>
            <w:shd w:val="clear" w:color="auto" w:fill="auto"/>
          </w:tcPr>
          <w:p w:rsidR="00A67256" w:rsidRPr="004636D1" w:rsidRDefault="00A67256" w:rsidP="00D80257">
            <w:pPr>
              <w:jc w:val="center"/>
              <w:rPr>
                <w:color w:val="000000"/>
                <w:sz w:val="24"/>
                <w:szCs w:val="24"/>
              </w:rPr>
            </w:pPr>
            <w:r w:rsidRPr="004636D1">
              <w:rPr>
                <w:color w:val="000000"/>
                <w:sz w:val="24"/>
                <w:szCs w:val="24"/>
              </w:rPr>
              <w:t>%</w:t>
            </w:r>
          </w:p>
        </w:tc>
        <w:tc>
          <w:tcPr>
            <w:tcW w:w="521" w:type="pct"/>
          </w:tcPr>
          <w:p w:rsidR="00A67256" w:rsidRPr="004636D1" w:rsidRDefault="00A67256" w:rsidP="00D80257">
            <w:pPr>
              <w:jc w:val="center"/>
              <w:rPr>
                <w:bCs/>
                <w:color w:val="000000"/>
                <w:sz w:val="24"/>
                <w:szCs w:val="24"/>
              </w:rPr>
            </w:pPr>
            <w:r w:rsidRPr="004636D1">
              <w:rPr>
                <w:bCs/>
                <w:color w:val="000000"/>
                <w:sz w:val="24"/>
                <w:szCs w:val="24"/>
              </w:rPr>
              <w:t>100</w:t>
            </w:r>
          </w:p>
        </w:tc>
        <w:tc>
          <w:tcPr>
            <w:tcW w:w="522" w:type="pct"/>
            <w:shd w:val="clear" w:color="auto" w:fill="auto"/>
          </w:tcPr>
          <w:p w:rsidR="00A67256" w:rsidRPr="004636D1" w:rsidRDefault="00A67256" w:rsidP="00D80257">
            <w:pPr>
              <w:jc w:val="center"/>
              <w:rPr>
                <w:bCs/>
                <w:color w:val="000000"/>
                <w:sz w:val="24"/>
                <w:szCs w:val="24"/>
              </w:rPr>
            </w:pPr>
            <w:r w:rsidRPr="004636D1">
              <w:rPr>
                <w:bCs/>
                <w:color w:val="000000"/>
                <w:sz w:val="24"/>
                <w:szCs w:val="24"/>
              </w:rPr>
              <w:t>100</w:t>
            </w:r>
          </w:p>
        </w:tc>
        <w:tc>
          <w:tcPr>
            <w:tcW w:w="522" w:type="pct"/>
            <w:shd w:val="clear" w:color="auto" w:fill="auto"/>
          </w:tcPr>
          <w:p w:rsidR="00A67256" w:rsidRPr="004636D1" w:rsidRDefault="00A67256" w:rsidP="00D80257">
            <w:pPr>
              <w:jc w:val="center"/>
              <w:rPr>
                <w:bCs/>
                <w:color w:val="000000"/>
                <w:sz w:val="24"/>
                <w:szCs w:val="24"/>
              </w:rPr>
            </w:pPr>
            <w:r w:rsidRPr="004636D1">
              <w:rPr>
                <w:bCs/>
                <w:color w:val="000000"/>
                <w:sz w:val="24"/>
                <w:szCs w:val="24"/>
              </w:rPr>
              <w:t>100</w:t>
            </w:r>
          </w:p>
        </w:tc>
        <w:tc>
          <w:tcPr>
            <w:tcW w:w="522" w:type="pct"/>
            <w:shd w:val="clear" w:color="auto" w:fill="auto"/>
          </w:tcPr>
          <w:p w:rsidR="00A67256" w:rsidRPr="004636D1" w:rsidRDefault="00A67256" w:rsidP="00D80257">
            <w:pPr>
              <w:jc w:val="center"/>
              <w:rPr>
                <w:bCs/>
                <w:color w:val="000000"/>
                <w:sz w:val="24"/>
                <w:szCs w:val="24"/>
              </w:rPr>
            </w:pPr>
            <w:r w:rsidRPr="004636D1">
              <w:rPr>
                <w:bCs/>
                <w:color w:val="000000"/>
                <w:sz w:val="24"/>
                <w:szCs w:val="24"/>
              </w:rPr>
              <w:t>100</w:t>
            </w:r>
          </w:p>
        </w:tc>
      </w:tr>
      <w:tr w:rsidR="00A67256" w:rsidTr="00B72AFA">
        <w:tc>
          <w:tcPr>
            <w:tcW w:w="243" w:type="pct"/>
            <w:shd w:val="clear" w:color="auto" w:fill="auto"/>
          </w:tcPr>
          <w:p w:rsidR="00A67256" w:rsidRPr="004636D1" w:rsidRDefault="00A67256" w:rsidP="00D80257">
            <w:pPr>
              <w:jc w:val="center"/>
              <w:rPr>
                <w:b/>
                <w:color w:val="000000"/>
                <w:sz w:val="24"/>
                <w:szCs w:val="24"/>
              </w:rPr>
            </w:pPr>
            <w:r w:rsidRPr="004636D1">
              <w:rPr>
                <w:b/>
                <w:color w:val="000000"/>
                <w:sz w:val="24"/>
                <w:szCs w:val="24"/>
              </w:rPr>
              <w:t>7.1.</w:t>
            </w:r>
          </w:p>
        </w:tc>
        <w:tc>
          <w:tcPr>
            <w:tcW w:w="2007" w:type="pct"/>
            <w:shd w:val="clear" w:color="auto" w:fill="auto"/>
          </w:tcPr>
          <w:p w:rsidR="00A67256" w:rsidRPr="004636D1" w:rsidRDefault="00A67256" w:rsidP="00D80257">
            <w:pPr>
              <w:tabs>
                <w:tab w:val="left" w:pos="284"/>
                <w:tab w:val="left" w:pos="426"/>
              </w:tabs>
              <w:rPr>
                <w:b/>
                <w:color w:val="000000"/>
                <w:sz w:val="24"/>
                <w:szCs w:val="24"/>
              </w:rPr>
            </w:pPr>
            <w:r w:rsidRPr="004636D1">
              <w:rPr>
                <w:b/>
                <w:color w:val="000000"/>
                <w:sz w:val="24"/>
                <w:szCs w:val="24"/>
              </w:rPr>
              <w:t>Рынок строительства объектов капитального строительства, за исключением жилищного и дорожного строительства</w:t>
            </w:r>
          </w:p>
        </w:tc>
        <w:tc>
          <w:tcPr>
            <w:tcW w:w="663" w:type="pct"/>
            <w:shd w:val="clear" w:color="auto" w:fill="auto"/>
          </w:tcPr>
          <w:p w:rsidR="00A67256" w:rsidRPr="004636D1" w:rsidRDefault="00A67256" w:rsidP="00D80257">
            <w:pPr>
              <w:contextualSpacing/>
              <w:jc w:val="center"/>
              <w:rPr>
                <w:b/>
                <w:color w:val="000000"/>
                <w:sz w:val="24"/>
                <w:szCs w:val="24"/>
              </w:rPr>
            </w:pPr>
          </w:p>
        </w:tc>
        <w:tc>
          <w:tcPr>
            <w:tcW w:w="521" w:type="pct"/>
          </w:tcPr>
          <w:p w:rsidR="00A67256" w:rsidRPr="004636D1" w:rsidRDefault="00A67256" w:rsidP="00D80257">
            <w:pPr>
              <w:contextualSpacing/>
              <w:jc w:val="center"/>
              <w:rPr>
                <w:b/>
                <w:color w:val="000000"/>
                <w:sz w:val="24"/>
                <w:szCs w:val="24"/>
              </w:rPr>
            </w:pPr>
          </w:p>
        </w:tc>
        <w:tc>
          <w:tcPr>
            <w:tcW w:w="522" w:type="pct"/>
            <w:shd w:val="clear" w:color="auto" w:fill="auto"/>
          </w:tcPr>
          <w:p w:rsidR="00A67256" w:rsidRPr="004636D1" w:rsidRDefault="00A67256" w:rsidP="00D80257">
            <w:pPr>
              <w:contextualSpacing/>
              <w:jc w:val="center"/>
              <w:rPr>
                <w:b/>
                <w:color w:val="000000"/>
                <w:sz w:val="24"/>
                <w:szCs w:val="24"/>
              </w:rPr>
            </w:pPr>
          </w:p>
        </w:tc>
        <w:tc>
          <w:tcPr>
            <w:tcW w:w="522" w:type="pct"/>
            <w:shd w:val="clear" w:color="auto" w:fill="auto"/>
          </w:tcPr>
          <w:p w:rsidR="00A67256" w:rsidRPr="004636D1" w:rsidRDefault="00A67256" w:rsidP="00D80257">
            <w:pPr>
              <w:contextualSpacing/>
              <w:jc w:val="center"/>
              <w:rPr>
                <w:b/>
                <w:color w:val="000000"/>
                <w:sz w:val="24"/>
                <w:szCs w:val="24"/>
              </w:rPr>
            </w:pPr>
          </w:p>
        </w:tc>
        <w:tc>
          <w:tcPr>
            <w:tcW w:w="522" w:type="pct"/>
            <w:shd w:val="clear" w:color="auto" w:fill="auto"/>
          </w:tcPr>
          <w:p w:rsidR="00A67256" w:rsidRPr="004636D1" w:rsidRDefault="00A67256" w:rsidP="00D80257">
            <w:pPr>
              <w:contextualSpacing/>
              <w:jc w:val="center"/>
              <w:rPr>
                <w:b/>
                <w:color w:val="000000"/>
                <w:sz w:val="24"/>
                <w:szCs w:val="24"/>
              </w:rPr>
            </w:pPr>
          </w:p>
        </w:tc>
      </w:tr>
      <w:tr w:rsidR="00A67256" w:rsidTr="00B72AFA">
        <w:tc>
          <w:tcPr>
            <w:tcW w:w="243" w:type="pct"/>
            <w:shd w:val="clear" w:color="auto" w:fill="auto"/>
          </w:tcPr>
          <w:p w:rsidR="00A67256" w:rsidRPr="004636D1" w:rsidRDefault="00A67256" w:rsidP="00D80257">
            <w:pPr>
              <w:jc w:val="center"/>
              <w:rPr>
                <w:color w:val="000000"/>
                <w:sz w:val="24"/>
                <w:szCs w:val="24"/>
              </w:rPr>
            </w:pPr>
            <w:r w:rsidRPr="004636D1">
              <w:rPr>
                <w:color w:val="000000"/>
                <w:sz w:val="24"/>
                <w:szCs w:val="24"/>
              </w:rPr>
              <w:t>7.1.1.</w:t>
            </w:r>
          </w:p>
        </w:tc>
        <w:tc>
          <w:tcPr>
            <w:tcW w:w="2007" w:type="pct"/>
            <w:shd w:val="clear" w:color="auto" w:fill="auto"/>
          </w:tcPr>
          <w:p w:rsidR="00A67256" w:rsidRPr="004636D1" w:rsidRDefault="00A67256" w:rsidP="00D80257">
            <w:pPr>
              <w:rPr>
                <w:color w:val="000000"/>
                <w:sz w:val="24"/>
                <w:szCs w:val="24"/>
              </w:rPr>
            </w:pPr>
            <w:r w:rsidRPr="004636D1">
              <w:rPr>
                <w:color w:val="000000"/>
                <w:sz w:val="24"/>
                <w:szCs w:val="24"/>
              </w:rPr>
              <w:t xml:space="preserve">Доля организаций частной формы собственности в сфере </w:t>
            </w:r>
            <w:r w:rsidRPr="004636D1">
              <w:rPr>
                <w:color w:val="000000"/>
                <w:sz w:val="24"/>
                <w:szCs w:val="24"/>
              </w:rPr>
              <w:lastRenderedPageBreak/>
              <w:t>строительства объектов капитального строительства, за исключением жилищного и дорожного строительства (по объему выручки организаций частной формы собственности) (по Стандарту и методике ФАС)</w:t>
            </w:r>
          </w:p>
        </w:tc>
        <w:tc>
          <w:tcPr>
            <w:tcW w:w="663" w:type="pct"/>
            <w:shd w:val="clear" w:color="auto" w:fill="auto"/>
          </w:tcPr>
          <w:p w:rsidR="00A67256" w:rsidRPr="004636D1" w:rsidRDefault="00A67256" w:rsidP="00D80257">
            <w:pPr>
              <w:jc w:val="center"/>
              <w:rPr>
                <w:color w:val="000000"/>
                <w:sz w:val="24"/>
                <w:szCs w:val="24"/>
              </w:rPr>
            </w:pPr>
            <w:r w:rsidRPr="004636D1">
              <w:rPr>
                <w:color w:val="000000"/>
                <w:sz w:val="24"/>
                <w:szCs w:val="24"/>
              </w:rPr>
              <w:lastRenderedPageBreak/>
              <w:t>%</w:t>
            </w:r>
          </w:p>
        </w:tc>
        <w:tc>
          <w:tcPr>
            <w:tcW w:w="521" w:type="pct"/>
          </w:tcPr>
          <w:p w:rsidR="00A67256" w:rsidRPr="004636D1" w:rsidRDefault="00A67256" w:rsidP="00D80257">
            <w:pPr>
              <w:jc w:val="center"/>
              <w:rPr>
                <w:bCs/>
                <w:color w:val="000000"/>
                <w:sz w:val="24"/>
                <w:szCs w:val="24"/>
              </w:rPr>
            </w:pPr>
            <w:r w:rsidRPr="004636D1">
              <w:rPr>
                <w:bCs/>
                <w:color w:val="000000"/>
                <w:sz w:val="24"/>
                <w:szCs w:val="24"/>
              </w:rPr>
              <w:t>100</w:t>
            </w:r>
          </w:p>
        </w:tc>
        <w:tc>
          <w:tcPr>
            <w:tcW w:w="522" w:type="pct"/>
            <w:shd w:val="clear" w:color="auto" w:fill="auto"/>
          </w:tcPr>
          <w:p w:rsidR="00A67256" w:rsidRPr="004636D1" w:rsidRDefault="00A67256" w:rsidP="00D80257">
            <w:pPr>
              <w:jc w:val="center"/>
              <w:rPr>
                <w:bCs/>
                <w:color w:val="000000"/>
                <w:sz w:val="24"/>
                <w:szCs w:val="24"/>
              </w:rPr>
            </w:pPr>
            <w:r w:rsidRPr="004636D1">
              <w:rPr>
                <w:bCs/>
                <w:color w:val="000000"/>
                <w:sz w:val="24"/>
                <w:szCs w:val="24"/>
              </w:rPr>
              <w:t>100</w:t>
            </w:r>
          </w:p>
        </w:tc>
        <w:tc>
          <w:tcPr>
            <w:tcW w:w="522" w:type="pct"/>
            <w:shd w:val="clear" w:color="auto" w:fill="auto"/>
          </w:tcPr>
          <w:p w:rsidR="00A67256" w:rsidRPr="004636D1" w:rsidRDefault="00A67256" w:rsidP="00D80257">
            <w:pPr>
              <w:jc w:val="center"/>
              <w:rPr>
                <w:bCs/>
                <w:color w:val="000000"/>
                <w:sz w:val="24"/>
                <w:szCs w:val="24"/>
              </w:rPr>
            </w:pPr>
            <w:r w:rsidRPr="004636D1">
              <w:rPr>
                <w:bCs/>
                <w:color w:val="000000"/>
                <w:sz w:val="24"/>
                <w:szCs w:val="24"/>
              </w:rPr>
              <w:t>100</w:t>
            </w:r>
          </w:p>
        </w:tc>
        <w:tc>
          <w:tcPr>
            <w:tcW w:w="522" w:type="pct"/>
            <w:shd w:val="clear" w:color="auto" w:fill="auto"/>
          </w:tcPr>
          <w:p w:rsidR="00A67256" w:rsidRPr="004636D1" w:rsidRDefault="00A67256" w:rsidP="00D80257">
            <w:pPr>
              <w:jc w:val="center"/>
              <w:rPr>
                <w:bCs/>
                <w:color w:val="000000"/>
                <w:sz w:val="24"/>
                <w:szCs w:val="24"/>
              </w:rPr>
            </w:pPr>
            <w:r w:rsidRPr="004636D1">
              <w:rPr>
                <w:bCs/>
                <w:color w:val="000000"/>
                <w:sz w:val="24"/>
                <w:szCs w:val="24"/>
              </w:rPr>
              <w:t>100</w:t>
            </w:r>
          </w:p>
        </w:tc>
      </w:tr>
      <w:tr w:rsidR="00A67256" w:rsidTr="00B72AFA">
        <w:tc>
          <w:tcPr>
            <w:tcW w:w="243" w:type="pct"/>
            <w:shd w:val="clear" w:color="auto" w:fill="auto"/>
          </w:tcPr>
          <w:p w:rsidR="00A67256" w:rsidRPr="004636D1" w:rsidRDefault="00A67256" w:rsidP="00D80257">
            <w:pPr>
              <w:jc w:val="center"/>
              <w:rPr>
                <w:b/>
                <w:color w:val="000000"/>
                <w:sz w:val="24"/>
                <w:szCs w:val="24"/>
              </w:rPr>
            </w:pPr>
            <w:r w:rsidRPr="004636D1">
              <w:rPr>
                <w:b/>
                <w:color w:val="000000"/>
                <w:sz w:val="24"/>
                <w:szCs w:val="24"/>
              </w:rPr>
              <w:lastRenderedPageBreak/>
              <w:t>7.2.</w:t>
            </w:r>
          </w:p>
        </w:tc>
        <w:tc>
          <w:tcPr>
            <w:tcW w:w="2007" w:type="pct"/>
            <w:shd w:val="clear" w:color="auto" w:fill="auto"/>
          </w:tcPr>
          <w:p w:rsidR="00A67256" w:rsidRPr="004636D1" w:rsidRDefault="00A67256" w:rsidP="00D80257">
            <w:pPr>
              <w:tabs>
                <w:tab w:val="left" w:pos="284"/>
                <w:tab w:val="left" w:pos="426"/>
              </w:tabs>
              <w:rPr>
                <w:b/>
                <w:color w:val="000000"/>
                <w:sz w:val="24"/>
                <w:szCs w:val="24"/>
              </w:rPr>
            </w:pPr>
            <w:r w:rsidRPr="004636D1">
              <w:rPr>
                <w:b/>
                <w:color w:val="000000"/>
                <w:sz w:val="24"/>
                <w:szCs w:val="24"/>
              </w:rPr>
              <w:t>Рынок дорожной деятельности (за исключением проектирования)</w:t>
            </w:r>
          </w:p>
        </w:tc>
        <w:tc>
          <w:tcPr>
            <w:tcW w:w="663" w:type="pct"/>
            <w:shd w:val="clear" w:color="auto" w:fill="auto"/>
          </w:tcPr>
          <w:p w:rsidR="00A67256" w:rsidRPr="004636D1" w:rsidRDefault="00A67256" w:rsidP="00D80257">
            <w:pPr>
              <w:contextualSpacing/>
              <w:jc w:val="center"/>
              <w:rPr>
                <w:b/>
                <w:color w:val="000000"/>
                <w:sz w:val="24"/>
                <w:szCs w:val="24"/>
              </w:rPr>
            </w:pPr>
          </w:p>
        </w:tc>
        <w:tc>
          <w:tcPr>
            <w:tcW w:w="521" w:type="pct"/>
          </w:tcPr>
          <w:p w:rsidR="00A67256" w:rsidRPr="004636D1" w:rsidRDefault="00A67256" w:rsidP="00D80257">
            <w:pPr>
              <w:contextualSpacing/>
              <w:jc w:val="center"/>
              <w:rPr>
                <w:b/>
                <w:color w:val="000000"/>
                <w:sz w:val="24"/>
                <w:szCs w:val="24"/>
              </w:rPr>
            </w:pPr>
          </w:p>
        </w:tc>
        <w:tc>
          <w:tcPr>
            <w:tcW w:w="522" w:type="pct"/>
            <w:shd w:val="clear" w:color="auto" w:fill="auto"/>
          </w:tcPr>
          <w:p w:rsidR="00A67256" w:rsidRPr="004636D1" w:rsidRDefault="00A67256" w:rsidP="00D80257">
            <w:pPr>
              <w:contextualSpacing/>
              <w:jc w:val="center"/>
              <w:rPr>
                <w:b/>
                <w:color w:val="000000"/>
                <w:sz w:val="24"/>
                <w:szCs w:val="24"/>
              </w:rPr>
            </w:pPr>
          </w:p>
        </w:tc>
        <w:tc>
          <w:tcPr>
            <w:tcW w:w="522" w:type="pct"/>
            <w:shd w:val="clear" w:color="auto" w:fill="auto"/>
          </w:tcPr>
          <w:p w:rsidR="00A67256" w:rsidRPr="004636D1" w:rsidRDefault="00A67256" w:rsidP="00D80257">
            <w:pPr>
              <w:contextualSpacing/>
              <w:jc w:val="center"/>
              <w:rPr>
                <w:b/>
                <w:color w:val="000000"/>
                <w:sz w:val="24"/>
                <w:szCs w:val="24"/>
              </w:rPr>
            </w:pPr>
          </w:p>
        </w:tc>
        <w:tc>
          <w:tcPr>
            <w:tcW w:w="522" w:type="pct"/>
            <w:shd w:val="clear" w:color="auto" w:fill="auto"/>
          </w:tcPr>
          <w:p w:rsidR="00A67256" w:rsidRPr="004636D1" w:rsidRDefault="00A67256" w:rsidP="00D80257">
            <w:pPr>
              <w:contextualSpacing/>
              <w:jc w:val="center"/>
              <w:rPr>
                <w:b/>
                <w:color w:val="000000"/>
                <w:sz w:val="24"/>
                <w:szCs w:val="24"/>
              </w:rPr>
            </w:pPr>
          </w:p>
        </w:tc>
      </w:tr>
      <w:tr w:rsidR="00A67256" w:rsidTr="00B72AFA">
        <w:tc>
          <w:tcPr>
            <w:tcW w:w="243" w:type="pct"/>
            <w:shd w:val="clear" w:color="auto" w:fill="auto"/>
          </w:tcPr>
          <w:p w:rsidR="00A67256" w:rsidRPr="004636D1" w:rsidRDefault="00A67256" w:rsidP="00D80257">
            <w:pPr>
              <w:jc w:val="center"/>
              <w:rPr>
                <w:color w:val="000000"/>
                <w:sz w:val="24"/>
                <w:szCs w:val="24"/>
              </w:rPr>
            </w:pPr>
            <w:r w:rsidRPr="004636D1">
              <w:rPr>
                <w:color w:val="000000"/>
                <w:sz w:val="24"/>
                <w:szCs w:val="24"/>
              </w:rPr>
              <w:t>7.2.1.</w:t>
            </w:r>
          </w:p>
        </w:tc>
        <w:tc>
          <w:tcPr>
            <w:tcW w:w="2007" w:type="pct"/>
            <w:shd w:val="clear" w:color="auto" w:fill="auto"/>
          </w:tcPr>
          <w:p w:rsidR="00A67256" w:rsidRPr="004636D1" w:rsidRDefault="00A67256" w:rsidP="00D80257">
            <w:pPr>
              <w:autoSpaceDE w:val="0"/>
              <w:autoSpaceDN w:val="0"/>
              <w:adjustRightInd w:val="0"/>
              <w:rPr>
                <w:bCs/>
                <w:color w:val="000000"/>
                <w:sz w:val="24"/>
                <w:szCs w:val="24"/>
              </w:rPr>
            </w:pPr>
            <w:r w:rsidRPr="004636D1">
              <w:rPr>
                <w:bCs/>
                <w:color w:val="000000"/>
                <w:sz w:val="24"/>
                <w:szCs w:val="24"/>
              </w:rPr>
              <w:t>Доля организаций частной формы собственности в сфере дорожной деятельности (за исключением проектирования) (по объему выручки организаций частной формы собственности) (по Стандарту и методике ФАС)</w:t>
            </w:r>
          </w:p>
        </w:tc>
        <w:tc>
          <w:tcPr>
            <w:tcW w:w="663" w:type="pct"/>
            <w:shd w:val="clear" w:color="auto" w:fill="auto"/>
          </w:tcPr>
          <w:p w:rsidR="00A67256" w:rsidRPr="004636D1" w:rsidRDefault="00A67256" w:rsidP="00D80257">
            <w:pPr>
              <w:jc w:val="center"/>
              <w:rPr>
                <w:color w:val="000000"/>
                <w:sz w:val="24"/>
                <w:szCs w:val="24"/>
              </w:rPr>
            </w:pPr>
            <w:r w:rsidRPr="004636D1">
              <w:rPr>
                <w:color w:val="000000"/>
                <w:sz w:val="24"/>
                <w:szCs w:val="24"/>
              </w:rPr>
              <w:t>%</w:t>
            </w:r>
          </w:p>
        </w:tc>
        <w:tc>
          <w:tcPr>
            <w:tcW w:w="521" w:type="pct"/>
          </w:tcPr>
          <w:p w:rsidR="00A67256" w:rsidRPr="004636D1" w:rsidRDefault="00A67256" w:rsidP="00D80257">
            <w:pPr>
              <w:jc w:val="center"/>
              <w:rPr>
                <w:bCs/>
                <w:color w:val="000000"/>
                <w:sz w:val="24"/>
                <w:szCs w:val="24"/>
              </w:rPr>
            </w:pPr>
            <w:r w:rsidRPr="004636D1">
              <w:rPr>
                <w:bCs/>
                <w:color w:val="000000"/>
                <w:sz w:val="24"/>
                <w:szCs w:val="24"/>
              </w:rPr>
              <w:t>100</w:t>
            </w:r>
          </w:p>
        </w:tc>
        <w:tc>
          <w:tcPr>
            <w:tcW w:w="522" w:type="pct"/>
            <w:shd w:val="clear" w:color="auto" w:fill="auto"/>
          </w:tcPr>
          <w:p w:rsidR="00A67256" w:rsidRPr="004636D1" w:rsidRDefault="00A67256" w:rsidP="00D80257">
            <w:pPr>
              <w:jc w:val="center"/>
              <w:rPr>
                <w:bCs/>
                <w:color w:val="000000"/>
                <w:sz w:val="24"/>
                <w:szCs w:val="24"/>
              </w:rPr>
            </w:pPr>
            <w:r w:rsidRPr="004636D1">
              <w:rPr>
                <w:bCs/>
                <w:color w:val="000000"/>
                <w:sz w:val="24"/>
                <w:szCs w:val="24"/>
              </w:rPr>
              <w:t>100</w:t>
            </w:r>
          </w:p>
        </w:tc>
        <w:tc>
          <w:tcPr>
            <w:tcW w:w="522" w:type="pct"/>
            <w:shd w:val="clear" w:color="auto" w:fill="auto"/>
          </w:tcPr>
          <w:p w:rsidR="00A67256" w:rsidRPr="004636D1" w:rsidRDefault="00A67256" w:rsidP="00D80257">
            <w:pPr>
              <w:jc w:val="center"/>
              <w:rPr>
                <w:bCs/>
                <w:color w:val="000000"/>
                <w:sz w:val="24"/>
                <w:szCs w:val="24"/>
              </w:rPr>
            </w:pPr>
            <w:r w:rsidRPr="004636D1">
              <w:rPr>
                <w:bCs/>
                <w:color w:val="000000"/>
                <w:sz w:val="24"/>
                <w:szCs w:val="24"/>
              </w:rPr>
              <w:t>100</w:t>
            </w:r>
          </w:p>
        </w:tc>
        <w:tc>
          <w:tcPr>
            <w:tcW w:w="522" w:type="pct"/>
            <w:shd w:val="clear" w:color="auto" w:fill="auto"/>
          </w:tcPr>
          <w:p w:rsidR="00A67256" w:rsidRPr="004636D1" w:rsidRDefault="00A67256" w:rsidP="00D80257">
            <w:pPr>
              <w:jc w:val="center"/>
              <w:rPr>
                <w:bCs/>
                <w:color w:val="000000"/>
                <w:sz w:val="24"/>
                <w:szCs w:val="24"/>
              </w:rPr>
            </w:pPr>
            <w:r w:rsidRPr="004636D1">
              <w:rPr>
                <w:bCs/>
                <w:color w:val="000000"/>
                <w:sz w:val="24"/>
                <w:szCs w:val="24"/>
              </w:rPr>
              <w:t>100</w:t>
            </w:r>
          </w:p>
        </w:tc>
      </w:tr>
      <w:tr w:rsidR="00A67256" w:rsidTr="00B72AFA">
        <w:tc>
          <w:tcPr>
            <w:tcW w:w="243" w:type="pct"/>
            <w:shd w:val="clear" w:color="auto" w:fill="auto"/>
          </w:tcPr>
          <w:p w:rsidR="00A67256" w:rsidRPr="004636D1" w:rsidRDefault="00A67256" w:rsidP="00D80257">
            <w:pPr>
              <w:jc w:val="center"/>
              <w:rPr>
                <w:b/>
                <w:color w:val="000000"/>
                <w:sz w:val="24"/>
                <w:szCs w:val="24"/>
              </w:rPr>
            </w:pPr>
            <w:r w:rsidRPr="004636D1">
              <w:rPr>
                <w:b/>
                <w:color w:val="000000"/>
                <w:sz w:val="24"/>
                <w:szCs w:val="24"/>
              </w:rPr>
              <w:t>7.3.</w:t>
            </w:r>
          </w:p>
        </w:tc>
        <w:tc>
          <w:tcPr>
            <w:tcW w:w="2007" w:type="pct"/>
            <w:shd w:val="clear" w:color="auto" w:fill="auto"/>
          </w:tcPr>
          <w:p w:rsidR="00A67256" w:rsidRPr="004636D1" w:rsidRDefault="00A67256" w:rsidP="00D80257">
            <w:pPr>
              <w:rPr>
                <w:b/>
                <w:bCs/>
                <w:color w:val="000000"/>
                <w:sz w:val="24"/>
                <w:szCs w:val="24"/>
              </w:rPr>
            </w:pPr>
            <w:r w:rsidRPr="004636D1">
              <w:rPr>
                <w:b/>
                <w:color w:val="000000"/>
                <w:sz w:val="24"/>
                <w:szCs w:val="24"/>
              </w:rPr>
              <w:t>Рынок кадастровых и землеустроительных работ</w:t>
            </w:r>
          </w:p>
        </w:tc>
        <w:tc>
          <w:tcPr>
            <w:tcW w:w="663" w:type="pct"/>
            <w:shd w:val="clear" w:color="auto" w:fill="auto"/>
          </w:tcPr>
          <w:p w:rsidR="00A67256" w:rsidRPr="004636D1" w:rsidRDefault="00A67256" w:rsidP="00D80257">
            <w:pPr>
              <w:contextualSpacing/>
              <w:jc w:val="center"/>
              <w:rPr>
                <w:b/>
                <w:color w:val="000000"/>
                <w:sz w:val="24"/>
                <w:szCs w:val="24"/>
              </w:rPr>
            </w:pPr>
          </w:p>
        </w:tc>
        <w:tc>
          <w:tcPr>
            <w:tcW w:w="521" w:type="pct"/>
          </w:tcPr>
          <w:p w:rsidR="00A67256" w:rsidRPr="004636D1" w:rsidRDefault="00A67256" w:rsidP="00D80257">
            <w:pPr>
              <w:contextualSpacing/>
              <w:jc w:val="center"/>
              <w:rPr>
                <w:b/>
                <w:color w:val="000000"/>
                <w:sz w:val="24"/>
                <w:szCs w:val="24"/>
              </w:rPr>
            </w:pPr>
          </w:p>
        </w:tc>
        <w:tc>
          <w:tcPr>
            <w:tcW w:w="522" w:type="pct"/>
            <w:shd w:val="clear" w:color="auto" w:fill="auto"/>
          </w:tcPr>
          <w:p w:rsidR="00A67256" w:rsidRPr="004636D1" w:rsidRDefault="00A67256" w:rsidP="00D80257">
            <w:pPr>
              <w:contextualSpacing/>
              <w:jc w:val="center"/>
              <w:rPr>
                <w:b/>
                <w:color w:val="000000"/>
                <w:sz w:val="24"/>
                <w:szCs w:val="24"/>
              </w:rPr>
            </w:pPr>
          </w:p>
        </w:tc>
        <w:tc>
          <w:tcPr>
            <w:tcW w:w="522" w:type="pct"/>
            <w:shd w:val="clear" w:color="auto" w:fill="auto"/>
          </w:tcPr>
          <w:p w:rsidR="00A67256" w:rsidRPr="004636D1" w:rsidRDefault="00A67256" w:rsidP="00D80257">
            <w:pPr>
              <w:contextualSpacing/>
              <w:jc w:val="center"/>
              <w:rPr>
                <w:b/>
                <w:color w:val="000000"/>
                <w:sz w:val="24"/>
                <w:szCs w:val="24"/>
              </w:rPr>
            </w:pPr>
          </w:p>
        </w:tc>
        <w:tc>
          <w:tcPr>
            <w:tcW w:w="522" w:type="pct"/>
            <w:shd w:val="clear" w:color="auto" w:fill="auto"/>
          </w:tcPr>
          <w:p w:rsidR="00A67256" w:rsidRPr="004636D1" w:rsidRDefault="00A67256" w:rsidP="00D80257">
            <w:pPr>
              <w:contextualSpacing/>
              <w:jc w:val="center"/>
              <w:rPr>
                <w:b/>
                <w:color w:val="000000"/>
                <w:sz w:val="24"/>
                <w:szCs w:val="24"/>
              </w:rPr>
            </w:pPr>
          </w:p>
        </w:tc>
      </w:tr>
      <w:tr w:rsidR="00A67256" w:rsidTr="00B72AFA">
        <w:tc>
          <w:tcPr>
            <w:tcW w:w="243" w:type="pct"/>
            <w:shd w:val="clear" w:color="auto" w:fill="auto"/>
          </w:tcPr>
          <w:p w:rsidR="00A67256" w:rsidRPr="004636D1" w:rsidRDefault="00A67256" w:rsidP="00D80257">
            <w:pPr>
              <w:jc w:val="center"/>
              <w:rPr>
                <w:color w:val="000000"/>
                <w:sz w:val="24"/>
                <w:szCs w:val="24"/>
              </w:rPr>
            </w:pPr>
            <w:r w:rsidRPr="004636D1">
              <w:rPr>
                <w:color w:val="000000"/>
                <w:sz w:val="24"/>
                <w:szCs w:val="24"/>
              </w:rPr>
              <w:t>7.3.1.</w:t>
            </w:r>
          </w:p>
        </w:tc>
        <w:tc>
          <w:tcPr>
            <w:tcW w:w="2007" w:type="pct"/>
            <w:shd w:val="clear" w:color="auto" w:fill="auto"/>
          </w:tcPr>
          <w:p w:rsidR="00A67256" w:rsidRPr="004636D1" w:rsidRDefault="00A67256" w:rsidP="00D80257">
            <w:pPr>
              <w:rPr>
                <w:color w:val="000000"/>
                <w:sz w:val="24"/>
                <w:szCs w:val="24"/>
              </w:rPr>
            </w:pPr>
            <w:r w:rsidRPr="004636D1">
              <w:rPr>
                <w:color w:val="000000"/>
                <w:sz w:val="24"/>
                <w:szCs w:val="24"/>
              </w:rPr>
              <w:t xml:space="preserve">Доля организаций частной формы собственности в сфере кадастровых и землеустроительных работ (по объему выручки организаций частной формы собственности) </w:t>
            </w:r>
            <w:r w:rsidRPr="004636D1">
              <w:rPr>
                <w:bCs/>
                <w:color w:val="000000"/>
                <w:sz w:val="24"/>
                <w:szCs w:val="24"/>
              </w:rPr>
              <w:t>(по Стандарту и методике ФАС)</w:t>
            </w:r>
          </w:p>
        </w:tc>
        <w:tc>
          <w:tcPr>
            <w:tcW w:w="663" w:type="pct"/>
            <w:shd w:val="clear" w:color="auto" w:fill="auto"/>
          </w:tcPr>
          <w:p w:rsidR="00A67256" w:rsidRPr="004636D1" w:rsidRDefault="00A67256" w:rsidP="00D80257">
            <w:pPr>
              <w:jc w:val="center"/>
              <w:rPr>
                <w:color w:val="000000"/>
                <w:sz w:val="24"/>
                <w:szCs w:val="24"/>
              </w:rPr>
            </w:pPr>
            <w:r w:rsidRPr="004636D1">
              <w:rPr>
                <w:color w:val="000000"/>
                <w:sz w:val="24"/>
                <w:szCs w:val="24"/>
              </w:rPr>
              <w:t>%</w:t>
            </w:r>
          </w:p>
        </w:tc>
        <w:tc>
          <w:tcPr>
            <w:tcW w:w="521" w:type="pct"/>
          </w:tcPr>
          <w:p w:rsidR="00A67256" w:rsidRPr="004636D1" w:rsidRDefault="00A67256" w:rsidP="00D80257">
            <w:pPr>
              <w:jc w:val="center"/>
              <w:rPr>
                <w:bCs/>
                <w:color w:val="000000"/>
                <w:sz w:val="24"/>
                <w:szCs w:val="24"/>
              </w:rPr>
            </w:pPr>
            <w:r w:rsidRPr="004636D1">
              <w:rPr>
                <w:bCs/>
                <w:color w:val="000000"/>
                <w:sz w:val="24"/>
                <w:szCs w:val="24"/>
              </w:rPr>
              <w:t>100</w:t>
            </w:r>
          </w:p>
        </w:tc>
        <w:tc>
          <w:tcPr>
            <w:tcW w:w="522" w:type="pct"/>
            <w:shd w:val="clear" w:color="auto" w:fill="auto"/>
          </w:tcPr>
          <w:p w:rsidR="00A67256" w:rsidRPr="004636D1" w:rsidRDefault="00A67256" w:rsidP="00D80257">
            <w:pPr>
              <w:jc w:val="center"/>
              <w:rPr>
                <w:bCs/>
                <w:color w:val="000000"/>
                <w:sz w:val="24"/>
                <w:szCs w:val="24"/>
              </w:rPr>
            </w:pPr>
            <w:r w:rsidRPr="004636D1">
              <w:rPr>
                <w:bCs/>
                <w:color w:val="000000"/>
                <w:sz w:val="24"/>
                <w:szCs w:val="24"/>
              </w:rPr>
              <w:t>100</w:t>
            </w:r>
          </w:p>
        </w:tc>
        <w:tc>
          <w:tcPr>
            <w:tcW w:w="522" w:type="pct"/>
            <w:shd w:val="clear" w:color="auto" w:fill="auto"/>
          </w:tcPr>
          <w:p w:rsidR="00A67256" w:rsidRPr="004636D1" w:rsidRDefault="00A67256" w:rsidP="00D80257">
            <w:pPr>
              <w:jc w:val="center"/>
              <w:rPr>
                <w:bCs/>
                <w:color w:val="000000"/>
                <w:sz w:val="24"/>
                <w:szCs w:val="24"/>
              </w:rPr>
            </w:pPr>
            <w:r w:rsidRPr="004636D1">
              <w:rPr>
                <w:bCs/>
                <w:color w:val="000000"/>
                <w:sz w:val="24"/>
                <w:szCs w:val="24"/>
              </w:rPr>
              <w:t>100</w:t>
            </w:r>
          </w:p>
        </w:tc>
        <w:tc>
          <w:tcPr>
            <w:tcW w:w="522" w:type="pct"/>
            <w:shd w:val="clear" w:color="auto" w:fill="auto"/>
          </w:tcPr>
          <w:p w:rsidR="00A67256" w:rsidRPr="004636D1" w:rsidRDefault="00A67256" w:rsidP="00D80257">
            <w:pPr>
              <w:jc w:val="center"/>
              <w:rPr>
                <w:bCs/>
                <w:color w:val="000000"/>
                <w:sz w:val="24"/>
                <w:szCs w:val="24"/>
              </w:rPr>
            </w:pPr>
            <w:r w:rsidRPr="004636D1">
              <w:rPr>
                <w:bCs/>
                <w:color w:val="000000"/>
                <w:sz w:val="24"/>
                <w:szCs w:val="24"/>
              </w:rPr>
              <w:t>100</w:t>
            </w:r>
          </w:p>
        </w:tc>
      </w:tr>
      <w:tr w:rsidR="00A67256" w:rsidTr="00B72AFA">
        <w:tc>
          <w:tcPr>
            <w:tcW w:w="243" w:type="pct"/>
            <w:shd w:val="clear" w:color="auto" w:fill="auto"/>
          </w:tcPr>
          <w:p w:rsidR="00A67256" w:rsidRPr="004636D1" w:rsidRDefault="00A67256" w:rsidP="00D80257">
            <w:pPr>
              <w:jc w:val="center"/>
              <w:rPr>
                <w:b/>
                <w:color w:val="000000"/>
                <w:sz w:val="24"/>
                <w:szCs w:val="24"/>
              </w:rPr>
            </w:pPr>
            <w:r w:rsidRPr="004636D1">
              <w:rPr>
                <w:b/>
                <w:color w:val="000000"/>
                <w:sz w:val="24"/>
                <w:szCs w:val="24"/>
              </w:rPr>
              <w:t>8.1.</w:t>
            </w:r>
          </w:p>
        </w:tc>
        <w:tc>
          <w:tcPr>
            <w:tcW w:w="2007" w:type="pct"/>
            <w:shd w:val="clear" w:color="auto" w:fill="auto"/>
          </w:tcPr>
          <w:p w:rsidR="00A67256" w:rsidRPr="004636D1" w:rsidRDefault="00A67256" w:rsidP="00D80257">
            <w:pPr>
              <w:tabs>
                <w:tab w:val="left" w:pos="284"/>
                <w:tab w:val="left" w:pos="426"/>
              </w:tabs>
              <w:rPr>
                <w:b/>
                <w:color w:val="000000"/>
                <w:sz w:val="24"/>
                <w:szCs w:val="24"/>
              </w:rPr>
            </w:pPr>
            <w:r w:rsidRPr="004636D1">
              <w:rPr>
                <w:b/>
                <w:color w:val="000000"/>
                <w:sz w:val="24"/>
                <w:szCs w:val="24"/>
              </w:rPr>
              <w:t>Рынок реализации сельскохозяйственной продукции</w:t>
            </w:r>
          </w:p>
        </w:tc>
        <w:tc>
          <w:tcPr>
            <w:tcW w:w="663" w:type="pct"/>
            <w:shd w:val="clear" w:color="auto" w:fill="auto"/>
          </w:tcPr>
          <w:p w:rsidR="00A67256" w:rsidRPr="004636D1" w:rsidRDefault="00A67256" w:rsidP="00D80257">
            <w:pPr>
              <w:jc w:val="center"/>
              <w:rPr>
                <w:b/>
                <w:color w:val="000000"/>
                <w:sz w:val="24"/>
                <w:szCs w:val="24"/>
              </w:rPr>
            </w:pPr>
          </w:p>
        </w:tc>
        <w:tc>
          <w:tcPr>
            <w:tcW w:w="521" w:type="pct"/>
          </w:tcPr>
          <w:p w:rsidR="00A67256" w:rsidRPr="004636D1" w:rsidRDefault="00A67256" w:rsidP="00D80257">
            <w:pPr>
              <w:contextualSpacing/>
              <w:jc w:val="center"/>
              <w:rPr>
                <w:b/>
                <w:color w:val="000000"/>
                <w:sz w:val="24"/>
                <w:szCs w:val="24"/>
              </w:rPr>
            </w:pPr>
          </w:p>
        </w:tc>
        <w:tc>
          <w:tcPr>
            <w:tcW w:w="522" w:type="pct"/>
            <w:shd w:val="clear" w:color="auto" w:fill="auto"/>
          </w:tcPr>
          <w:p w:rsidR="00A67256" w:rsidRPr="004636D1" w:rsidRDefault="00A67256" w:rsidP="00D80257">
            <w:pPr>
              <w:contextualSpacing/>
              <w:jc w:val="center"/>
              <w:rPr>
                <w:b/>
                <w:color w:val="000000"/>
                <w:sz w:val="24"/>
                <w:szCs w:val="24"/>
              </w:rPr>
            </w:pPr>
          </w:p>
        </w:tc>
        <w:tc>
          <w:tcPr>
            <w:tcW w:w="522" w:type="pct"/>
            <w:shd w:val="clear" w:color="auto" w:fill="auto"/>
          </w:tcPr>
          <w:p w:rsidR="00A67256" w:rsidRPr="004636D1" w:rsidRDefault="00A67256" w:rsidP="00D80257">
            <w:pPr>
              <w:contextualSpacing/>
              <w:jc w:val="center"/>
              <w:rPr>
                <w:b/>
                <w:color w:val="000000"/>
                <w:sz w:val="24"/>
                <w:szCs w:val="24"/>
              </w:rPr>
            </w:pPr>
          </w:p>
        </w:tc>
        <w:tc>
          <w:tcPr>
            <w:tcW w:w="522" w:type="pct"/>
            <w:shd w:val="clear" w:color="auto" w:fill="auto"/>
          </w:tcPr>
          <w:p w:rsidR="00A67256" w:rsidRPr="004636D1" w:rsidRDefault="00A67256" w:rsidP="00D80257">
            <w:pPr>
              <w:contextualSpacing/>
              <w:jc w:val="center"/>
              <w:rPr>
                <w:b/>
                <w:color w:val="000000"/>
                <w:sz w:val="24"/>
                <w:szCs w:val="24"/>
              </w:rPr>
            </w:pPr>
          </w:p>
        </w:tc>
      </w:tr>
      <w:tr w:rsidR="00A67256" w:rsidTr="00B72AFA">
        <w:tc>
          <w:tcPr>
            <w:tcW w:w="243" w:type="pct"/>
            <w:shd w:val="clear" w:color="auto" w:fill="auto"/>
          </w:tcPr>
          <w:p w:rsidR="00A67256" w:rsidRPr="004636D1" w:rsidRDefault="00A67256" w:rsidP="00D80257">
            <w:pPr>
              <w:jc w:val="center"/>
              <w:rPr>
                <w:color w:val="000000"/>
                <w:sz w:val="24"/>
                <w:szCs w:val="24"/>
              </w:rPr>
            </w:pPr>
            <w:r w:rsidRPr="004636D1">
              <w:rPr>
                <w:color w:val="000000"/>
                <w:sz w:val="24"/>
                <w:szCs w:val="24"/>
              </w:rPr>
              <w:t>8.1.1.</w:t>
            </w:r>
          </w:p>
        </w:tc>
        <w:tc>
          <w:tcPr>
            <w:tcW w:w="2007" w:type="pct"/>
            <w:shd w:val="clear" w:color="auto" w:fill="auto"/>
          </w:tcPr>
          <w:p w:rsidR="00A67256" w:rsidRPr="004636D1" w:rsidRDefault="00A67256" w:rsidP="00D80257">
            <w:pPr>
              <w:autoSpaceDE w:val="0"/>
              <w:autoSpaceDN w:val="0"/>
              <w:adjustRightInd w:val="0"/>
              <w:rPr>
                <w:color w:val="000000"/>
                <w:sz w:val="24"/>
                <w:szCs w:val="24"/>
              </w:rPr>
            </w:pPr>
            <w:r w:rsidRPr="004636D1">
              <w:rPr>
                <w:color w:val="000000"/>
                <w:sz w:val="24"/>
                <w:szCs w:val="24"/>
              </w:rPr>
              <w:t xml:space="preserve">Доля хозяйств, работающих в формате малых форм хозяйствования, в общем объеме реализации сельскохозяйственной продукции </w:t>
            </w:r>
            <w:r w:rsidRPr="004636D1">
              <w:rPr>
                <w:bCs/>
                <w:color w:val="000000"/>
                <w:sz w:val="24"/>
                <w:szCs w:val="24"/>
              </w:rPr>
              <w:t>(дополнительный показатель)</w:t>
            </w:r>
          </w:p>
        </w:tc>
        <w:tc>
          <w:tcPr>
            <w:tcW w:w="663" w:type="pct"/>
            <w:shd w:val="clear" w:color="auto" w:fill="auto"/>
          </w:tcPr>
          <w:p w:rsidR="00A67256" w:rsidRPr="004636D1" w:rsidRDefault="00A67256" w:rsidP="00D80257">
            <w:pPr>
              <w:jc w:val="center"/>
              <w:rPr>
                <w:color w:val="000000"/>
                <w:sz w:val="24"/>
                <w:szCs w:val="24"/>
              </w:rPr>
            </w:pPr>
            <w:r w:rsidRPr="004636D1">
              <w:rPr>
                <w:color w:val="000000"/>
                <w:sz w:val="24"/>
                <w:szCs w:val="24"/>
              </w:rPr>
              <w:t xml:space="preserve">% </w:t>
            </w:r>
          </w:p>
        </w:tc>
        <w:tc>
          <w:tcPr>
            <w:tcW w:w="521" w:type="pct"/>
          </w:tcPr>
          <w:p w:rsidR="00A67256" w:rsidRPr="004636D1" w:rsidRDefault="00A67256" w:rsidP="00D80257">
            <w:pPr>
              <w:jc w:val="center"/>
              <w:rPr>
                <w:color w:val="000000"/>
                <w:sz w:val="24"/>
                <w:szCs w:val="24"/>
              </w:rPr>
            </w:pPr>
            <w:r w:rsidRPr="004636D1">
              <w:rPr>
                <w:color w:val="000000"/>
                <w:sz w:val="24"/>
                <w:szCs w:val="24"/>
              </w:rPr>
              <w:t>15,9</w:t>
            </w:r>
          </w:p>
        </w:tc>
        <w:tc>
          <w:tcPr>
            <w:tcW w:w="522" w:type="pct"/>
            <w:shd w:val="clear" w:color="auto" w:fill="auto"/>
          </w:tcPr>
          <w:p w:rsidR="00A67256" w:rsidRPr="004636D1" w:rsidRDefault="00A67256" w:rsidP="00D80257">
            <w:pPr>
              <w:jc w:val="center"/>
              <w:rPr>
                <w:color w:val="000000"/>
                <w:sz w:val="24"/>
                <w:szCs w:val="24"/>
              </w:rPr>
            </w:pPr>
            <w:r>
              <w:rPr>
                <w:color w:val="000000"/>
                <w:sz w:val="24"/>
                <w:szCs w:val="24"/>
              </w:rPr>
              <w:t>15,3</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15,</w:t>
            </w:r>
            <w:r>
              <w:rPr>
                <w:color w:val="000000"/>
                <w:sz w:val="24"/>
                <w:szCs w:val="24"/>
              </w:rPr>
              <w:t>5</w:t>
            </w:r>
          </w:p>
        </w:tc>
        <w:tc>
          <w:tcPr>
            <w:tcW w:w="522" w:type="pct"/>
            <w:shd w:val="clear" w:color="auto" w:fill="auto"/>
          </w:tcPr>
          <w:p w:rsidR="00A67256" w:rsidRPr="004636D1" w:rsidRDefault="00A67256" w:rsidP="00D80257">
            <w:pPr>
              <w:jc w:val="center"/>
              <w:rPr>
                <w:color w:val="000000"/>
                <w:sz w:val="24"/>
                <w:szCs w:val="24"/>
              </w:rPr>
            </w:pPr>
            <w:r>
              <w:rPr>
                <w:color w:val="000000"/>
                <w:sz w:val="24"/>
                <w:szCs w:val="24"/>
              </w:rPr>
              <w:t>15,6</w:t>
            </w:r>
          </w:p>
        </w:tc>
      </w:tr>
      <w:tr w:rsidR="00A67256" w:rsidTr="00B72AFA">
        <w:tc>
          <w:tcPr>
            <w:tcW w:w="243" w:type="pct"/>
            <w:shd w:val="clear" w:color="auto" w:fill="auto"/>
          </w:tcPr>
          <w:p w:rsidR="00A67256" w:rsidRPr="004636D1" w:rsidRDefault="00A67256" w:rsidP="00D80257">
            <w:pPr>
              <w:jc w:val="center"/>
              <w:rPr>
                <w:color w:val="000000"/>
                <w:sz w:val="24"/>
                <w:szCs w:val="24"/>
              </w:rPr>
            </w:pPr>
            <w:r w:rsidRPr="004636D1">
              <w:rPr>
                <w:color w:val="000000"/>
                <w:sz w:val="24"/>
                <w:szCs w:val="24"/>
              </w:rPr>
              <w:t>8.1.2.</w:t>
            </w:r>
          </w:p>
        </w:tc>
        <w:tc>
          <w:tcPr>
            <w:tcW w:w="2007" w:type="pct"/>
            <w:shd w:val="clear" w:color="auto" w:fill="auto"/>
          </w:tcPr>
          <w:p w:rsidR="00A67256" w:rsidRPr="004636D1" w:rsidRDefault="00A67256" w:rsidP="00D80257">
            <w:pPr>
              <w:autoSpaceDE w:val="0"/>
              <w:autoSpaceDN w:val="0"/>
              <w:adjustRightInd w:val="0"/>
              <w:rPr>
                <w:color w:val="000000"/>
                <w:sz w:val="24"/>
                <w:szCs w:val="24"/>
              </w:rPr>
            </w:pPr>
            <w:r w:rsidRPr="004636D1">
              <w:rPr>
                <w:color w:val="000000"/>
                <w:sz w:val="24"/>
                <w:szCs w:val="24"/>
              </w:rPr>
              <w:t xml:space="preserve">Количество субъектов малого и среднего предпринимательства, включая крестьянские (фермерские) хозяйства, получивших </w:t>
            </w:r>
            <w:proofErr w:type="spellStart"/>
            <w:r w:rsidRPr="004636D1">
              <w:rPr>
                <w:color w:val="000000"/>
                <w:sz w:val="24"/>
                <w:szCs w:val="24"/>
              </w:rPr>
              <w:t>грантовую</w:t>
            </w:r>
            <w:proofErr w:type="spellEnd"/>
            <w:r w:rsidRPr="004636D1">
              <w:rPr>
                <w:color w:val="000000"/>
                <w:sz w:val="24"/>
                <w:szCs w:val="24"/>
              </w:rPr>
              <w:t xml:space="preserve"> поддержку (нарастающим итогом)</w:t>
            </w:r>
          </w:p>
        </w:tc>
        <w:tc>
          <w:tcPr>
            <w:tcW w:w="663" w:type="pct"/>
            <w:shd w:val="clear" w:color="auto" w:fill="auto"/>
          </w:tcPr>
          <w:p w:rsidR="00A67256" w:rsidRPr="004636D1" w:rsidRDefault="00A67256" w:rsidP="00D80257">
            <w:pPr>
              <w:jc w:val="center"/>
              <w:rPr>
                <w:color w:val="000000"/>
                <w:sz w:val="24"/>
                <w:szCs w:val="24"/>
              </w:rPr>
            </w:pPr>
            <w:r w:rsidRPr="004636D1">
              <w:rPr>
                <w:color w:val="000000"/>
                <w:sz w:val="24"/>
                <w:szCs w:val="24"/>
              </w:rPr>
              <w:t>Ед.</w:t>
            </w:r>
          </w:p>
        </w:tc>
        <w:tc>
          <w:tcPr>
            <w:tcW w:w="521" w:type="pct"/>
          </w:tcPr>
          <w:p w:rsidR="00A67256" w:rsidRPr="004636D1" w:rsidRDefault="00A67256" w:rsidP="00D80257">
            <w:pPr>
              <w:jc w:val="center"/>
              <w:rPr>
                <w:color w:val="000000"/>
                <w:sz w:val="24"/>
                <w:szCs w:val="24"/>
              </w:rPr>
            </w:pPr>
            <w:r w:rsidRPr="004636D1">
              <w:rPr>
                <w:color w:val="000000"/>
                <w:sz w:val="24"/>
                <w:szCs w:val="24"/>
              </w:rPr>
              <w:t>2</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2</w:t>
            </w:r>
          </w:p>
        </w:tc>
        <w:tc>
          <w:tcPr>
            <w:tcW w:w="522" w:type="pct"/>
            <w:shd w:val="clear" w:color="auto" w:fill="auto"/>
          </w:tcPr>
          <w:p w:rsidR="00A67256" w:rsidRPr="004636D1" w:rsidRDefault="00A67256" w:rsidP="00D80257">
            <w:pPr>
              <w:jc w:val="center"/>
              <w:rPr>
                <w:color w:val="000000"/>
                <w:sz w:val="24"/>
                <w:szCs w:val="24"/>
              </w:rPr>
            </w:pPr>
            <w:r>
              <w:rPr>
                <w:color w:val="000000"/>
                <w:sz w:val="24"/>
                <w:szCs w:val="24"/>
              </w:rPr>
              <w:t>3</w:t>
            </w:r>
          </w:p>
        </w:tc>
        <w:tc>
          <w:tcPr>
            <w:tcW w:w="522" w:type="pct"/>
            <w:shd w:val="clear" w:color="auto" w:fill="auto"/>
          </w:tcPr>
          <w:p w:rsidR="00A67256" w:rsidRPr="004636D1" w:rsidRDefault="00A67256" w:rsidP="00D80257">
            <w:pPr>
              <w:jc w:val="center"/>
              <w:rPr>
                <w:color w:val="000000"/>
                <w:sz w:val="24"/>
                <w:szCs w:val="24"/>
              </w:rPr>
            </w:pPr>
            <w:r>
              <w:rPr>
                <w:color w:val="000000"/>
                <w:sz w:val="24"/>
                <w:szCs w:val="24"/>
              </w:rPr>
              <w:t>4</w:t>
            </w:r>
          </w:p>
        </w:tc>
      </w:tr>
      <w:tr w:rsidR="00A67256" w:rsidTr="00B72AFA">
        <w:tc>
          <w:tcPr>
            <w:tcW w:w="243" w:type="pct"/>
            <w:shd w:val="clear" w:color="auto" w:fill="auto"/>
          </w:tcPr>
          <w:p w:rsidR="00A67256" w:rsidRPr="004636D1" w:rsidRDefault="00A67256" w:rsidP="00D80257">
            <w:pPr>
              <w:jc w:val="center"/>
              <w:rPr>
                <w:b/>
                <w:color w:val="000000"/>
                <w:sz w:val="24"/>
                <w:szCs w:val="24"/>
              </w:rPr>
            </w:pPr>
            <w:r w:rsidRPr="004636D1">
              <w:rPr>
                <w:b/>
                <w:color w:val="000000"/>
                <w:sz w:val="24"/>
                <w:szCs w:val="24"/>
              </w:rPr>
              <w:t>8.2.</w:t>
            </w:r>
          </w:p>
        </w:tc>
        <w:tc>
          <w:tcPr>
            <w:tcW w:w="2007" w:type="pct"/>
            <w:shd w:val="clear" w:color="auto" w:fill="auto"/>
          </w:tcPr>
          <w:p w:rsidR="00A67256" w:rsidRPr="004636D1" w:rsidRDefault="00A67256" w:rsidP="00D80257">
            <w:pPr>
              <w:tabs>
                <w:tab w:val="left" w:pos="284"/>
                <w:tab w:val="left" w:pos="426"/>
              </w:tabs>
              <w:rPr>
                <w:b/>
                <w:color w:val="000000"/>
                <w:sz w:val="24"/>
                <w:szCs w:val="24"/>
              </w:rPr>
            </w:pPr>
            <w:r w:rsidRPr="004636D1">
              <w:rPr>
                <w:b/>
                <w:color w:val="000000"/>
                <w:sz w:val="24"/>
                <w:szCs w:val="24"/>
              </w:rPr>
              <w:t>Рынок племенного животноводства</w:t>
            </w:r>
          </w:p>
        </w:tc>
        <w:tc>
          <w:tcPr>
            <w:tcW w:w="663" w:type="pct"/>
            <w:shd w:val="clear" w:color="auto" w:fill="auto"/>
          </w:tcPr>
          <w:p w:rsidR="00A67256" w:rsidRPr="004636D1" w:rsidRDefault="00A67256" w:rsidP="00D80257">
            <w:pPr>
              <w:jc w:val="center"/>
              <w:rPr>
                <w:b/>
                <w:color w:val="000000"/>
                <w:sz w:val="24"/>
                <w:szCs w:val="24"/>
              </w:rPr>
            </w:pPr>
          </w:p>
        </w:tc>
        <w:tc>
          <w:tcPr>
            <w:tcW w:w="521" w:type="pct"/>
          </w:tcPr>
          <w:p w:rsidR="00A67256" w:rsidRPr="004636D1" w:rsidRDefault="00A67256" w:rsidP="00D80257">
            <w:pPr>
              <w:contextualSpacing/>
              <w:jc w:val="center"/>
              <w:rPr>
                <w:b/>
                <w:color w:val="000000"/>
                <w:sz w:val="24"/>
                <w:szCs w:val="24"/>
              </w:rPr>
            </w:pPr>
          </w:p>
        </w:tc>
        <w:tc>
          <w:tcPr>
            <w:tcW w:w="522" w:type="pct"/>
            <w:shd w:val="clear" w:color="auto" w:fill="auto"/>
          </w:tcPr>
          <w:p w:rsidR="00A67256" w:rsidRPr="004636D1" w:rsidRDefault="00A67256" w:rsidP="00D80257">
            <w:pPr>
              <w:contextualSpacing/>
              <w:jc w:val="center"/>
              <w:rPr>
                <w:b/>
                <w:color w:val="000000"/>
                <w:sz w:val="24"/>
                <w:szCs w:val="24"/>
              </w:rPr>
            </w:pPr>
          </w:p>
        </w:tc>
        <w:tc>
          <w:tcPr>
            <w:tcW w:w="522" w:type="pct"/>
            <w:shd w:val="clear" w:color="auto" w:fill="auto"/>
          </w:tcPr>
          <w:p w:rsidR="00A67256" w:rsidRPr="004636D1" w:rsidRDefault="00A67256" w:rsidP="00D80257">
            <w:pPr>
              <w:contextualSpacing/>
              <w:jc w:val="center"/>
              <w:rPr>
                <w:b/>
                <w:color w:val="000000"/>
                <w:sz w:val="24"/>
                <w:szCs w:val="24"/>
              </w:rPr>
            </w:pPr>
          </w:p>
        </w:tc>
        <w:tc>
          <w:tcPr>
            <w:tcW w:w="522" w:type="pct"/>
            <w:shd w:val="clear" w:color="auto" w:fill="auto"/>
          </w:tcPr>
          <w:p w:rsidR="00A67256" w:rsidRPr="004636D1" w:rsidRDefault="00A67256" w:rsidP="00D80257">
            <w:pPr>
              <w:contextualSpacing/>
              <w:jc w:val="center"/>
              <w:rPr>
                <w:b/>
                <w:color w:val="000000"/>
                <w:sz w:val="24"/>
                <w:szCs w:val="24"/>
              </w:rPr>
            </w:pPr>
          </w:p>
        </w:tc>
      </w:tr>
      <w:tr w:rsidR="00A67256" w:rsidTr="00B72AFA">
        <w:tc>
          <w:tcPr>
            <w:tcW w:w="243" w:type="pct"/>
            <w:shd w:val="clear" w:color="auto" w:fill="auto"/>
          </w:tcPr>
          <w:p w:rsidR="00A67256" w:rsidRPr="004636D1" w:rsidRDefault="00A67256" w:rsidP="00D80257">
            <w:pPr>
              <w:jc w:val="center"/>
              <w:rPr>
                <w:color w:val="000000"/>
                <w:sz w:val="24"/>
                <w:szCs w:val="24"/>
              </w:rPr>
            </w:pPr>
            <w:r w:rsidRPr="004636D1">
              <w:rPr>
                <w:color w:val="000000"/>
                <w:sz w:val="24"/>
                <w:szCs w:val="24"/>
              </w:rPr>
              <w:t>8.2.1.</w:t>
            </w:r>
          </w:p>
        </w:tc>
        <w:tc>
          <w:tcPr>
            <w:tcW w:w="2007" w:type="pct"/>
            <w:shd w:val="clear" w:color="auto" w:fill="auto"/>
          </w:tcPr>
          <w:p w:rsidR="00A67256" w:rsidRPr="004636D1" w:rsidRDefault="00A67256" w:rsidP="00D80257">
            <w:pPr>
              <w:autoSpaceDE w:val="0"/>
              <w:autoSpaceDN w:val="0"/>
              <w:adjustRightInd w:val="0"/>
              <w:rPr>
                <w:color w:val="000000"/>
                <w:sz w:val="24"/>
                <w:szCs w:val="24"/>
              </w:rPr>
            </w:pPr>
            <w:r w:rsidRPr="004636D1">
              <w:rPr>
                <w:color w:val="000000"/>
                <w:sz w:val="24"/>
                <w:szCs w:val="24"/>
              </w:rPr>
              <w:t xml:space="preserve">Доля организаций частной формы собственности на рынке племенного животноводства (по объему реализованных на рынке товаров в натуральном выражении (в условных головах) организациями частной </w:t>
            </w:r>
            <w:r w:rsidRPr="004636D1">
              <w:rPr>
                <w:color w:val="000000"/>
                <w:sz w:val="24"/>
                <w:szCs w:val="24"/>
              </w:rPr>
              <w:lastRenderedPageBreak/>
              <w:t>формы собственности в субъекте Российской Федерации, осуществляющими деятельность по разведению племенных сельскохозяйственных животных) (по Стандарту                           и методике ФАС)</w:t>
            </w:r>
          </w:p>
        </w:tc>
        <w:tc>
          <w:tcPr>
            <w:tcW w:w="663" w:type="pct"/>
            <w:shd w:val="clear" w:color="auto" w:fill="auto"/>
          </w:tcPr>
          <w:p w:rsidR="00A67256" w:rsidRPr="004636D1" w:rsidRDefault="00A67256" w:rsidP="00D80257">
            <w:pPr>
              <w:jc w:val="center"/>
              <w:rPr>
                <w:b/>
                <w:color w:val="000000"/>
                <w:sz w:val="24"/>
                <w:szCs w:val="24"/>
              </w:rPr>
            </w:pPr>
            <w:r w:rsidRPr="004636D1">
              <w:rPr>
                <w:color w:val="000000"/>
                <w:sz w:val="24"/>
                <w:szCs w:val="24"/>
              </w:rPr>
              <w:lastRenderedPageBreak/>
              <w:t>%</w:t>
            </w:r>
          </w:p>
        </w:tc>
        <w:tc>
          <w:tcPr>
            <w:tcW w:w="521" w:type="pct"/>
          </w:tcPr>
          <w:p w:rsidR="00A67256" w:rsidRPr="004636D1" w:rsidRDefault="00A67256" w:rsidP="00D80257">
            <w:pPr>
              <w:jc w:val="center"/>
              <w:rPr>
                <w:bCs/>
                <w:color w:val="000000"/>
                <w:sz w:val="24"/>
                <w:szCs w:val="24"/>
              </w:rPr>
            </w:pPr>
            <w:r w:rsidRPr="004636D1">
              <w:rPr>
                <w:bCs/>
                <w:color w:val="000000"/>
                <w:sz w:val="24"/>
                <w:szCs w:val="24"/>
              </w:rPr>
              <w:t>100</w:t>
            </w:r>
          </w:p>
        </w:tc>
        <w:tc>
          <w:tcPr>
            <w:tcW w:w="522" w:type="pct"/>
            <w:shd w:val="clear" w:color="auto" w:fill="auto"/>
          </w:tcPr>
          <w:p w:rsidR="00A67256" w:rsidRPr="004636D1" w:rsidRDefault="00A67256" w:rsidP="00D80257">
            <w:pPr>
              <w:jc w:val="center"/>
              <w:rPr>
                <w:bCs/>
                <w:color w:val="000000"/>
                <w:sz w:val="24"/>
                <w:szCs w:val="24"/>
              </w:rPr>
            </w:pPr>
            <w:r w:rsidRPr="004636D1">
              <w:rPr>
                <w:bCs/>
                <w:color w:val="000000"/>
                <w:sz w:val="24"/>
                <w:szCs w:val="24"/>
              </w:rPr>
              <w:t>100</w:t>
            </w:r>
          </w:p>
        </w:tc>
        <w:tc>
          <w:tcPr>
            <w:tcW w:w="522" w:type="pct"/>
            <w:shd w:val="clear" w:color="auto" w:fill="auto"/>
          </w:tcPr>
          <w:p w:rsidR="00A67256" w:rsidRPr="004636D1" w:rsidRDefault="00A67256" w:rsidP="00D80257">
            <w:pPr>
              <w:jc w:val="center"/>
              <w:rPr>
                <w:bCs/>
                <w:color w:val="000000"/>
                <w:sz w:val="24"/>
                <w:szCs w:val="24"/>
              </w:rPr>
            </w:pPr>
            <w:r w:rsidRPr="004636D1">
              <w:rPr>
                <w:bCs/>
                <w:color w:val="000000"/>
                <w:sz w:val="24"/>
                <w:szCs w:val="24"/>
              </w:rPr>
              <w:t>100</w:t>
            </w:r>
          </w:p>
        </w:tc>
        <w:tc>
          <w:tcPr>
            <w:tcW w:w="522" w:type="pct"/>
            <w:shd w:val="clear" w:color="auto" w:fill="auto"/>
          </w:tcPr>
          <w:p w:rsidR="00A67256" w:rsidRPr="004636D1" w:rsidRDefault="00A67256" w:rsidP="00D80257">
            <w:pPr>
              <w:jc w:val="center"/>
              <w:rPr>
                <w:bCs/>
                <w:color w:val="000000"/>
                <w:sz w:val="24"/>
                <w:szCs w:val="24"/>
              </w:rPr>
            </w:pPr>
            <w:r w:rsidRPr="004636D1">
              <w:rPr>
                <w:bCs/>
                <w:color w:val="000000"/>
                <w:sz w:val="24"/>
                <w:szCs w:val="24"/>
              </w:rPr>
              <w:t>100</w:t>
            </w:r>
          </w:p>
        </w:tc>
      </w:tr>
      <w:tr w:rsidR="00A67256" w:rsidTr="00B72AFA">
        <w:tc>
          <w:tcPr>
            <w:tcW w:w="243" w:type="pct"/>
            <w:shd w:val="clear" w:color="auto" w:fill="auto"/>
          </w:tcPr>
          <w:p w:rsidR="00A67256" w:rsidRPr="004636D1" w:rsidRDefault="00A67256" w:rsidP="00D80257">
            <w:pPr>
              <w:jc w:val="center"/>
              <w:rPr>
                <w:b/>
                <w:color w:val="000000"/>
                <w:sz w:val="24"/>
                <w:szCs w:val="24"/>
              </w:rPr>
            </w:pPr>
            <w:r w:rsidRPr="004636D1">
              <w:rPr>
                <w:b/>
                <w:color w:val="000000"/>
                <w:sz w:val="24"/>
                <w:szCs w:val="24"/>
              </w:rPr>
              <w:lastRenderedPageBreak/>
              <w:t>9.1.</w:t>
            </w:r>
          </w:p>
        </w:tc>
        <w:tc>
          <w:tcPr>
            <w:tcW w:w="2007" w:type="pct"/>
            <w:shd w:val="clear" w:color="auto" w:fill="auto"/>
          </w:tcPr>
          <w:p w:rsidR="00A67256" w:rsidRPr="004636D1" w:rsidRDefault="00A67256" w:rsidP="00D80257">
            <w:pPr>
              <w:rPr>
                <w:b/>
                <w:bCs/>
                <w:color w:val="000000"/>
                <w:sz w:val="24"/>
                <w:szCs w:val="24"/>
              </w:rPr>
            </w:pPr>
            <w:r w:rsidRPr="004636D1">
              <w:rPr>
                <w:b/>
                <w:bCs/>
                <w:color w:val="000000"/>
                <w:sz w:val="24"/>
                <w:szCs w:val="24"/>
              </w:rPr>
              <w:t>Сфера наружной рекламы</w:t>
            </w:r>
          </w:p>
        </w:tc>
        <w:tc>
          <w:tcPr>
            <w:tcW w:w="663" w:type="pct"/>
            <w:shd w:val="clear" w:color="auto" w:fill="auto"/>
          </w:tcPr>
          <w:p w:rsidR="00A67256" w:rsidRPr="004636D1" w:rsidRDefault="00A67256" w:rsidP="00D80257">
            <w:pPr>
              <w:jc w:val="center"/>
              <w:rPr>
                <w:b/>
                <w:color w:val="000000"/>
                <w:sz w:val="24"/>
                <w:szCs w:val="24"/>
              </w:rPr>
            </w:pPr>
          </w:p>
        </w:tc>
        <w:tc>
          <w:tcPr>
            <w:tcW w:w="521" w:type="pct"/>
          </w:tcPr>
          <w:p w:rsidR="00A67256" w:rsidRPr="004636D1" w:rsidRDefault="00A67256" w:rsidP="00D80257">
            <w:pPr>
              <w:jc w:val="center"/>
              <w:rPr>
                <w:b/>
                <w:color w:val="000000"/>
                <w:sz w:val="24"/>
                <w:szCs w:val="24"/>
              </w:rPr>
            </w:pPr>
          </w:p>
        </w:tc>
        <w:tc>
          <w:tcPr>
            <w:tcW w:w="522" w:type="pct"/>
            <w:shd w:val="clear" w:color="auto" w:fill="auto"/>
          </w:tcPr>
          <w:p w:rsidR="00A67256" w:rsidRPr="004636D1" w:rsidRDefault="00A67256" w:rsidP="00D80257">
            <w:pPr>
              <w:jc w:val="center"/>
              <w:rPr>
                <w:b/>
                <w:color w:val="000000"/>
                <w:sz w:val="24"/>
                <w:szCs w:val="24"/>
              </w:rPr>
            </w:pPr>
          </w:p>
        </w:tc>
        <w:tc>
          <w:tcPr>
            <w:tcW w:w="522" w:type="pct"/>
            <w:shd w:val="clear" w:color="auto" w:fill="auto"/>
          </w:tcPr>
          <w:p w:rsidR="00A67256" w:rsidRPr="004636D1" w:rsidRDefault="00A67256" w:rsidP="00D80257">
            <w:pPr>
              <w:jc w:val="center"/>
              <w:rPr>
                <w:b/>
                <w:color w:val="000000"/>
                <w:sz w:val="24"/>
                <w:szCs w:val="24"/>
              </w:rPr>
            </w:pPr>
          </w:p>
        </w:tc>
        <w:tc>
          <w:tcPr>
            <w:tcW w:w="522" w:type="pct"/>
            <w:shd w:val="clear" w:color="auto" w:fill="auto"/>
          </w:tcPr>
          <w:p w:rsidR="00A67256" w:rsidRPr="004636D1" w:rsidRDefault="00A67256" w:rsidP="00D80257">
            <w:pPr>
              <w:jc w:val="center"/>
              <w:rPr>
                <w:b/>
                <w:color w:val="000000"/>
                <w:sz w:val="24"/>
                <w:szCs w:val="24"/>
              </w:rPr>
            </w:pPr>
          </w:p>
        </w:tc>
      </w:tr>
      <w:tr w:rsidR="00A67256" w:rsidTr="00B72AFA">
        <w:tc>
          <w:tcPr>
            <w:tcW w:w="243" w:type="pct"/>
            <w:shd w:val="clear" w:color="auto" w:fill="auto"/>
          </w:tcPr>
          <w:p w:rsidR="00A67256" w:rsidRPr="004636D1" w:rsidRDefault="00A67256" w:rsidP="00D80257">
            <w:pPr>
              <w:ind w:left="-57" w:right="-57"/>
              <w:jc w:val="center"/>
              <w:rPr>
                <w:color w:val="000000"/>
                <w:sz w:val="24"/>
                <w:szCs w:val="24"/>
              </w:rPr>
            </w:pPr>
            <w:r w:rsidRPr="004636D1">
              <w:rPr>
                <w:color w:val="000000"/>
                <w:sz w:val="24"/>
                <w:szCs w:val="24"/>
              </w:rPr>
              <w:t>9.1.1.</w:t>
            </w:r>
          </w:p>
        </w:tc>
        <w:tc>
          <w:tcPr>
            <w:tcW w:w="2007" w:type="pct"/>
            <w:shd w:val="clear" w:color="auto" w:fill="auto"/>
          </w:tcPr>
          <w:p w:rsidR="00A67256" w:rsidRPr="004636D1" w:rsidRDefault="00A67256" w:rsidP="00D80257">
            <w:pPr>
              <w:autoSpaceDE w:val="0"/>
              <w:autoSpaceDN w:val="0"/>
              <w:adjustRightInd w:val="0"/>
              <w:rPr>
                <w:color w:val="000000"/>
                <w:sz w:val="24"/>
                <w:szCs w:val="24"/>
              </w:rPr>
            </w:pPr>
            <w:r w:rsidRPr="004636D1">
              <w:rPr>
                <w:color w:val="000000"/>
                <w:sz w:val="24"/>
                <w:szCs w:val="24"/>
              </w:rPr>
              <w:t>Доля организаций частной формы собственности в сфере наружной рекламы (по Стандарту и методике ФАС)</w:t>
            </w:r>
          </w:p>
        </w:tc>
        <w:tc>
          <w:tcPr>
            <w:tcW w:w="663" w:type="pct"/>
            <w:shd w:val="clear" w:color="auto" w:fill="auto"/>
          </w:tcPr>
          <w:p w:rsidR="00A67256" w:rsidRPr="004636D1" w:rsidRDefault="00A67256" w:rsidP="00D80257">
            <w:pPr>
              <w:jc w:val="center"/>
              <w:rPr>
                <w:color w:val="000000"/>
                <w:sz w:val="24"/>
                <w:szCs w:val="24"/>
              </w:rPr>
            </w:pPr>
            <w:r w:rsidRPr="004636D1">
              <w:rPr>
                <w:color w:val="000000"/>
                <w:sz w:val="24"/>
                <w:szCs w:val="24"/>
              </w:rPr>
              <w:t>%</w:t>
            </w:r>
          </w:p>
        </w:tc>
        <w:tc>
          <w:tcPr>
            <w:tcW w:w="521" w:type="pct"/>
          </w:tcPr>
          <w:p w:rsidR="00A67256" w:rsidRPr="004636D1" w:rsidRDefault="00A67256" w:rsidP="00D80257">
            <w:pPr>
              <w:jc w:val="center"/>
              <w:rPr>
                <w:bCs/>
                <w:color w:val="000000"/>
                <w:sz w:val="24"/>
                <w:szCs w:val="24"/>
              </w:rPr>
            </w:pPr>
            <w:r w:rsidRPr="004636D1">
              <w:rPr>
                <w:bCs/>
                <w:color w:val="000000"/>
                <w:sz w:val="24"/>
                <w:szCs w:val="24"/>
              </w:rPr>
              <w:t>100</w:t>
            </w:r>
          </w:p>
        </w:tc>
        <w:tc>
          <w:tcPr>
            <w:tcW w:w="522" w:type="pct"/>
            <w:shd w:val="clear" w:color="auto" w:fill="auto"/>
          </w:tcPr>
          <w:p w:rsidR="00A67256" w:rsidRPr="004636D1" w:rsidRDefault="00A67256" w:rsidP="00D80257">
            <w:pPr>
              <w:jc w:val="center"/>
              <w:rPr>
                <w:bCs/>
                <w:color w:val="000000"/>
                <w:sz w:val="24"/>
                <w:szCs w:val="24"/>
              </w:rPr>
            </w:pPr>
            <w:r w:rsidRPr="004636D1">
              <w:rPr>
                <w:bCs/>
                <w:color w:val="000000"/>
                <w:sz w:val="24"/>
                <w:szCs w:val="24"/>
              </w:rPr>
              <w:t>100</w:t>
            </w:r>
          </w:p>
        </w:tc>
        <w:tc>
          <w:tcPr>
            <w:tcW w:w="522" w:type="pct"/>
            <w:shd w:val="clear" w:color="auto" w:fill="auto"/>
          </w:tcPr>
          <w:p w:rsidR="00A67256" w:rsidRPr="004636D1" w:rsidRDefault="00A67256" w:rsidP="00D80257">
            <w:pPr>
              <w:jc w:val="center"/>
              <w:rPr>
                <w:bCs/>
                <w:color w:val="000000"/>
                <w:sz w:val="24"/>
                <w:szCs w:val="24"/>
              </w:rPr>
            </w:pPr>
            <w:r w:rsidRPr="004636D1">
              <w:rPr>
                <w:bCs/>
                <w:color w:val="000000"/>
                <w:sz w:val="24"/>
                <w:szCs w:val="24"/>
              </w:rPr>
              <w:t>100</w:t>
            </w:r>
          </w:p>
        </w:tc>
        <w:tc>
          <w:tcPr>
            <w:tcW w:w="522" w:type="pct"/>
            <w:shd w:val="clear" w:color="auto" w:fill="auto"/>
          </w:tcPr>
          <w:p w:rsidR="00A67256" w:rsidRPr="004636D1" w:rsidRDefault="00A67256" w:rsidP="00D80257">
            <w:pPr>
              <w:jc w:val="center"/>
              <w:rPr>
                <w:bCs/>
                <w:color w:val="000000"/>
                <w:sz w:val="24"/>
                <w:szCs w:val="24"/>
              </w:rPr>
            </w:pPr>
            <w:r w:rsidRPr="004636D1">
              <w:rPr>
                <w:bCs/>
                <w:color w:val="000000"/>
                <w:sz w:val="24"/>
                <w:szCs w:val="24"/>
              </w:rPr>
              <w:t>100</w:t>
            </w:r>
          </w:p>
        </w:tc>
      </w:tr>
      <w:tr w:rsidR="00A67256" w:rsidTr="00B72AFA">
        <w:tc>
          <w:tcPr>
            <w:tcW w:w="243" w:type="pct"/>
            <w:shd w:val="clear" w:color="auto" w:fill="auto"/>
          </w:tcPr>
          <w:p w:rsidR="00A67256" w:rsidRPr="004636D1" w:rsidRDefault="00A67256" w:rsidP="00D80257">
            <w:pPr>
              <w:jc w:val="center"/>
              <w:rPr>
                <w:b/>
                <w:color w:val="000000"/>
                <w:sz w:val="24"/>
                <w:szCs w:val="24"/>
              </w:rPr>
            </w:pPr>
            <w:r w:rsidRPr="004636D1">
              <w:rPr>
                <w:b/>
                <w:color w:val="000000"/>
                <w:sz w:val="24"/>
                <w:szCs w:val="24"/>
              </w:rPr>
              <w:t>9.2.</w:t>
            </w:r>
          </w:p>
        </w:tc>
        <w:tc>
          <w:tcPr>
            <w:tcW w:w="2007" w:type="pct"/>
            <w:shd w:val="clear" w:color="auto" w:fill="auto"/>
          </w:tcPr>
          <w:p w:rsidR="00A67256" w:rsidRPr="004636D1" w:rsidRDefault="00A67256" w:rsidP="00D80257">
            <w:pPr>
              <w:rPr>
                <w:b/>
                <w:bCs/>
                <w:color w:val="000000"/>
                <w:sz w:val="24"/>
                <w:szCs w:val="24"/>
              </w:rPr>
            </w:pPr>
            <w:r w:rsidRPr="004636D1">
              <w:rPr>
                <w:b/>
                <w:bCs/>
                <w:color w:val="000000"/>
                <w:sz w:val="24"/>
                <w:szCs w:val="24"/>
              </w:rPr>
              <w:t>Рынок финансовых услуг</w:t>
            </w:r>
          </w:p>
        </w:tc>
        <w:tc>
          <w:tcPr>
            <w:tcW w:w="663" w:type="pct"/>
            <w:shd w:val="clear" w:color="auto" w:fill="auto"/>
          </w:tcPr>
          <w:p w:rsidR="00A67256" w:rsidRPr="004636D1" w:rsidRDefault="00A67256" w:rsidP="00D80257">
            <w:pPr>
              <w:jc w:val="center"/>
              <w:rPr>
                <w:b/>
                <w:color w:val="000000"/>
                <w:sz w:val="24"/>
                <w:szCs w:val="24"/>
              </w:rPr>
            </w:pPr>
          </w:p>
        </w:tc>
        <w:tc>
          <w:tcPr>
            <w:tcW w:w="521" w:type="pct"/>
          </w:tcPr>
          <w:p w:rsidR="00A67256" w:rsidRPr="004636D1" w:rsidRDefault="00A67256" w:rsidP="00D80257">
            <w:pPr>
              <w:jc w:val="center"/>
              <w:rPr>
                <w:b/>
                <w:color w:val="000000"/>
                <w:sz w:val="24"/>
                <w:szCs w:val="24"/>
              </w:rPr>
            </w:pPr>
          </w:p>
        </w:tc>
        <w:tc>
          <w:tcPr>
            <w:tcW w:w="522" w:type="pct"/>
            <w:shd w:val="clear" w:color="auto" w:fill="auto"/>
          </w:tcPr>
          <w:p w:rsidR="00A67256" w:rsidRPr="004636D1" w:rsidRDefault="00A67256" w:rsidP="00D80257">
            <w:pPr>
              <w:jc w:val="center"/>
              <w:rPr>
                <w:b/>
                <w:color w:val="000000"/>
                <w:sz w:val="24"/>
                <w:szCs w:val="24"/>
              </w:rPr>
            </w:pPr>
          </w:p>
        </w:tc>
        <w:tc>
          <w:tcPr>
            <w:tcW w:w="522" w:type="pct"/>
            <w:shd w:val="clear" w:color="auto" w:fill="auto"/>
          </w:tcPr>
          <w:p w:rsidR="00A67256" w:rsidRPr="004636D1" w:rsidRDefault="00A67256" w:rsidP="00D80257">
            <w:pPr>
              <w:jc w:val="center"/>
              <w:rPr>
                <w:b/>
                <w:color w:val="000000"/>
                <w:sz w:val="24"/>
                <w:szCs w:val="24"/>
              </w:rPr>
            </w:pPr>
          </w:p>
        </w:tc>
        <w:tc>
          <w:tcPr>
            <w:tcW w:w="522" w:type="pct"/>
            <w:shd w:val="clear" w:color="auto" w:fill="auto"/>
          </w:tcPr>
          <w:p w:rsidR="00A67256" w:rsidRPr="004636D1" w:rsidRDefault="00A67256" w:rsidP="00D80257">
            <w:pPr>
              <w:jc w:val="center"/>
              <w:rPr>
                <w:b/>
                <w:color w:val="000000"/>
                <w:sz w:val="24"/>
                <w:szCs w:val="24"/>
              </w:rPr>
            </w:pPr>
          </w:p>
        </w:tc>
      </w:tr>
      <w:tr w:rsidR="00A67256" w:rsidTr="00B72AFA">
        <w:tc>
          <w:tcPr>
            <w:tcW w:w="243" w:type="pct"/>
            <w:shd w:val="clear" w:color="auto" w:fill="auto"/>
          </w:tcPr>
          <w:p w:rsidR="00A67256" w:rsidRPr="004636D1" w:rsidRDefault="00A67256" w:rsidP="00D80257">
            <w:pPr>
              <w:ind w:left="-57" w:right="-57"/>
              <w:jc w:val="center"/>
              <w:rPr>
                <w:color w:val="000000"/>
                <w:sz w:val="24"/>
                <w:szCs w:val="24"/>
              </w:rPr>
            </w:pPr>
            <w:r w:rsidRPr="004636D1">
              <w:rPr>
                <w:color w:val="000000"/>
                <w:sz w:val="24"/>
                <w:szCs w:val="24"/>
              </w:rPr>
              <w:t>9.2.1.</w:t>
            </w:r>
          </w:p>
        </w:tc>
        <w:tc>
          <w:tcPr>
            <w:tcW w:w="2007" w:type="pct"/>
            <w:shd w:val="clear" w:color="auto" w:fill="auto"/>
          </w:tcPr>
          <w:p w:rsidR="00A67256" w:rsidRPr="004636D1" w:rsidRDefault="00A67256" w:rsidP="00D80257">
            <w:pPr>
              <w:rPr>
                <w:color w:val="000000"/>
                <w:sz w:val="24"/>
                <w:szCs w:val="24"/>
              </w:rPr>
            </w:pPr>
            <w:r w:rsidRPr="004636D1">
              <w:rPr>
                <w:color w:val="000000"/>
                <w:sz w:val="24"/>
                <w:szCs w:val="24"/>
              </w:rPr>
              <w:t xml:space="preserve">Количество действующих и потенциальных субъектов малого и среднего предпринимательства, принявших участие в информационно-образовательных мероприятиях, затрагивающих тематику финансового просвещения, проводимых в очном и дистанционном формате </w:t>
            </w:r>
            <w:r w:rsidRPr="004636D1">
              <w:rPr>
                <w:bCs/>
                <w:color w:val="000000"/>
                <w:sz w:val="24"/>
                <w:szCs w:val="24"/>
              </w:rPr>
              <w:t>(дополнительный показатель)</w:t>
            </w:r>
          </w:p>
        </w:tc>
        <w:tc>
          <w:tcPr>
            <w:tcW w:w="663" w:type="pct"/>
            <w:shd w:val="clear" w:color="auto" w:fill="auto"/>
          </w:tcPr>
          <w:p w:rsidR="00A67256" w:rsidRPr="004636D1" w:rsidRDefault="00A67256" w:rsidP="00D80257">
            <w:pPr>
              <w:jc w:val="center"/>
              <w:rPr>
                <w:color w:val="000000"/>
                <w:sz w:val="24"/>
                <w:szCs w:val="24"/>
              </w:rPr>
            </w:pPr>
            <w:r w:rsidRPr="004636D1">
              <w:rPr>
                <w:color w:val="000000"/>
                <w:sz w:val="24"/>
                <w:szCs w:val="24"/>
              </w:rPr>
              <w:t>Чел.</w:t>
            </w:r>
          </w:p>
        </w:tc>
        <w:tc>
          <w:tcPr>
            <w:tcW w:w="521" w:type="pct"/>
          </w:tcPr>
          <w:p w:rsidR="00A67256" w:rsidRPr="004636D1" w:rsidRDefault="00A67256" w:rsidP="00D80257">
            <w:pPr>
              <w:jc w:val="center"/>
              <w:rPr>
                <w:color w:val="000000"/>
                <w:sz w:val="24"/>
                <w:szCs w:val="24"/>
              </w:rPr>
            </w:pPr>
            <w:r w:rsidRPr="004636D1">
              <w:rPr>
                <w:color w:val="000000"/>
                <w:sz w:val="24"/>
                <w:szCs w:val="24"/>
              </w:rPr>
              <w:t>32</w:t>
            </w:r>
          </w:p>
        </w:tc>
        <w:tc>
          <w:tcPr>
            <w:tcW w:w="522" w:type="pct"/>
            <w:shd w:val="clear" w:color="auto" w:fill="auto"/>
          </w:tcPr>
          <w:p w:rsidR="00A67256" w:rsidRPr="004636D1" w:rsidRDefault="00A67256" w:rsidP="00D80257">
            <w:pPr>
              <w:jc w:val="center"/>
              <w:rPr>
                <w:color w:val="000000"/>
                <w:sz w:val="24"/>
                <w:szCs w:val="24"/>
              </w:rPr>
            </w:pPr>
            <w:r>
              <w:rPr>
                <w:color w:val="000000"/>
                <w:sz w:val="24"/>
                <w:szCs w:val="24"/>
              </w:rPr>
              <w:t>40</w:t>
            </w:r>
          </w:p>
        </w:tc>
        <w:tc>
          <w:tcPr>
            <w:tcW w:w="522" w:type="pct"/>
            <w:shd w:val="clear" w:color="auto" w:fill="auto"/>
          </w:tcPr>
          <w:p w:rsidR="00A67256" w:rsidRPr="004636D1" w:rsidRDefault="00A67256" w:rsidP="00D80257">
            <w:pPr>
              <w:jc w:val="center"/>
              <w:rPr>
                <w:color w:val="000000"/>
                <w:sz w:val="24"/>
                <w:szCs w:val="24"/>
              </w:rPr>
            </w:pPr>
            <w:r>
              <w:rPr>
                <w:color w:val="000000"/>
                <w:sz w:val="24"/>
                <w:szCs w:val="24"/>
              </w:rPr>
              <w:t>40</w:t>
            </w:r>
          </w:p>
        </w:tc>
        <w:tc>
          <w:tcPr>
            <w:tcW w:w="522" w:type="pct"/>
            <w:shd w:val="clear" w:color="auto" w:fill="auto"/>
          </w:tcPr>
          <w:p w:rsidR="00A67256" w:rsidRPr="004636D1" w:rsidRDefault="00A67256" w:rsidP="00D80257">
            <w:pPr>
              <w:jc w:val="center"/>
              <w:rPr>
                <w:color w:val="000000"/>
                <w:sz w:val="24"/>
                <w:szCs w:val="24"/>
              </w:rPr>
            </w:pPr>
            <w:r>
              <w:rPr>
                <w:color w:val="000000"/>
                <w:sz w:val="24"/>
                <w:szCs w:val="24"/>
              </w:rPr>
              <w:t>40</w:t>
            </w:r>
          </w:p>
        </w:tc>
      </w:tr>
      <w:tr w:rsidR="00A67256" w:rsidTr="00B72AFA">
        <w:tc>
          <w:tcPr>
            <w:tcW w:w="243" w:type="pct"/>
            <w:shd w:val="clear" w:color="auto" w:fill="auto"/>
          </w:tcPr>
          <w:p w:rsidR="00A67256" w:rsidRPr="004636D1" w:rsidRDefault="00A67256" w:rsidP="00D80257">
            <w:pPr>
              <w:jc w:val="center"/>
              <w:rPr>
                <w:b/>
                <w:color w:val="000000"/>
                <w:sz w:val="24"/>
                <w:szCs w:val="24"/>
              </w:rPr>
            </w:pPr>
            <w:r w:rsidRPr="004636D1">
              <w:rPr>
                <w:b/>
                <w:color w:val="000000"/>
                <w:sz w:val="24"/>
                <w:szCs w:val="24"/>
              </w:rPr>
              <w:t>9.3</w:t>
            </w:r>
          </w:p>
        </w:tc>
        <w:tc>
          <w:tcPr>
            <w:tcW w:w="2007" w:type="pct"/>
            <w:shd w:val="clear" w:color="auto" w:fill="auto"/>
          </w:tcPr>
          <w:p w:rsidR="00A67256" w:rsidRPr="004636D1" w:rsidRDefault="00A67256" w:rsidP="00D80257">
            <w:pPr>
              <w:rPr>
                <w:b/>
                <w:color w:val="000000"/>
                <w:sz w:val="24"/>
                <w:szCs w:val="24"/>
              </w:rPr>
            </w:pPr>
            <w:r w:rsidRPr="004636D1">
              <w:rPr>
                <w:b/>
                <w:color w:val="000000"/>
                <w:sz w:val="24"/>
                <w:szCs w:val="24"/>
              </w:rPr>
              <w:t>Рынок туристических услуг</w:t>
            </w:r>
          </w:p>
        </w:tc>
        <w:tc>
          <w:tcPr>
            <w:tcW w:w="663" w:type="pct"/>
            <w:shd w:val="clear" w:color="auto" w:fill="auto"/>
          </w:tcPr>
          <w:p w:rsidR="00A67256" w:rsidRPr="004636D1" w:rsidRDefault="00A67256" w:rsidP="00D80257">
            <w:pPr>
              <w:jc w:val="center"/>
              <w:rPr>
                <w:color w:val="000000"/>
                <w:sz w:val="24"/>
                <w:szCs w:val="24"/>
              </w:rPr>
            </w:pPr>
          </w:p>
        </w:tc>
        <w:tc>
          <w:tcPr>
            <w:tcW w:w="521" w:type="pct"/>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r>
      <w:tr w:rsidR="00A67256" w:rsidTr="00B72AFA">
        <w:tc>
          <w:tcPr>
            <w:tcW w:w="243" w:type="pct"/>
            <w:shd w:val="clear" w:color="auto" w:fill="auto"/>
          </w:tcPr>
          <w:p w:rsidR="00A67256" w:rsidRPr="004636D1" w:rsidRDefault="00A67256" w:rsidP="00D80257">
            <w:pPr>
              <w:ind w:left="-57" w:right="-57"/>
              <w:jc w:val="center"/>
              <w:rPr>
                <w:color w:val="000000"/>
                <w:sz w:val="24"/>
                <w:szCs w:val="24"/>
              </w:rPr>
            </w:pPr>
            <w:r w:rsidRPr="004636D1">
              <w:rPr>
                <w:color w:val="000000"/>
                <w:sz w:val="24"/>
                <w:szCs w:val="24"/>
              </w:rPr>
              <w:t>9.3.1</w:t>
            </w:r>
          </w:p>
        </w:tc>
        <w:tc>
          <w:tcPr>
            <w:tcW w:w="2007" w:type="pct"/>
            <w:shd w:val="clear" w:color="auto" w:fill="auto"/>
          </w:tcPr>
          <w:p w:rsidR="00A67256" w:rsidRPr="004636D1" w:rsidRDefault="00A67256" w:rsidP="00D80257">
            <w:pPr>
              <w:rPr>
                <w:color w:val="000000"/>
                <w:spacing w:val="-2"/>
                <w:sz w:val="24"/>
                <w:szCs w:val="24"/>
              </w:rPr>
            </w:pPr>
            <w:r w:rsidRPr="004636D1">
              <w:rPr>
                <w:color w:val="000000"/>
                <w:spacing w:val="-2"/>
                <w:sz w:val="24"/>
                <w:szCs w:val="24"/>
              </w:rPr>
              <w:t xml:space="preserve">Количество </w:t>
            </w:r>
            <w:r w:rsidRPr="004636D1">
              <w:rPr>
                <w:rFonts w:eastAsia="Calibri"/>
                <w:color w:val="000000"/>
                <w:sz w:val="24"/>
                <w:szCs w:val="24"/>
              </w:rPr>
              <w:t>событийных мероприятий, проведенных на территории района</w:t>
            </w:r>
          </w:p>
        </w:tc>
        <w:tc>
          <w:tcPr>
            <w:tcW w:w="663" w:type="pct"/>
            <w:shd w:val="clear" w:color="auto" w:fill="auto"/>
          </w:tcPr>
          <w:p w:rsidR="00A67256" w:rsidRPr="004636D1" w:rsidRDefault="00A67256" w:rsidP="00D80257">
            <w:pPr>
              <w:jc w:val="center"/>
              <w:rPr>
                <w:color w:val="000000"/>
                <w:sz w:val="24"/>
                <w:szCs w:val="24"/>
              </w:rPr>
            </w:pPr>
            <w:r w:rsidRPr="004636D1">
              <w:rPr>
                <w:color w:val="000000"/>
                <w:sz w:val="24"/>
                <w:szCs w:val="24"/>
              </w:rPr>
              <w:t>Ед.</w:t>
            </w:r>
          </w:p>
        </w:tc>
        <w:tc>
          <w:tcPr>
            <w:tcW w:w="521" w:type="pct"/>
          </w:tcPr>
          <w:p w:rsidR="00A67256" w:rsidRPr="004636D1" w:rsidRDefault="00A67256" w:rsidP="00D80257">
            <w:pPr>
              <w:jc w:val="center"/>
              <w:rPr>
                <w:color w:val="000000"/>
                <w:sz w:val="24"/>
                <w:szCs w:val="24"/>
              </w:rPr>
            </w:pPr>
            <w:r w:rsidRPr="004636D1">
              <w:rPr>
                <w:color w:val="000000"/>
                <w:sz w:val="24"/>
                <w:szCs w:val="24"/>
              </w:rPr>
              <w:t>15</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15</w:t>
            </w:r>
          </w:p>
        </w:tc>
        <w:tc>
          <w:tcPr>
            <w:tcW w:w="522" w:type="pct"/>
            <w:shd w:val="clear" w:color="auto" w:fill="auto"/>
          </w:tcPr>
          <w:p w:rsidR="00A67256" w:rsidRPr="004636D1" w:rsidRDefault="00A67256" w:rsidP="00D80257">
            <w:pPr>
              <w:jc w:val="center"/>
              <w:rPr>
                <w:color w:val="000000"/>
                <w:sz w:val="24"/>
                <w:szCs w:val="24"/>
              </w:rPr>
            </w:pPr>
            <w:r w:rsidRPr="004636D1">
              <w:rPr>
                <w:color w:val="000000"/>
                <w:sz w:val="24"/>
                <w:szCs w:val="24"/>
              </w:rPr>
              <w:t>15</w:t>
            </w:r>
          </w:p>
        </w:tc>
        <w:tc>
          <w:tcPr>
            <w:tcW w:w="522" w:type="pct"/>
            <w:shd w:val="clear" w:color="auto" w:fill="auto"/>
          </w:tcPr>
          <w:p w:rsidR="00A67256" w:rsidRPr="004636D1" w:rsidRDefault="00A67256" w:rsidP="00D80257">
            <w:pPr>
              <w:jc w:val="center"/>
              <w:rPr>
                <w:color w:val="000000"/>
                <w:sz w:val="24"/>
                <w:szCs w:val="24"/>
              </w:rPr>
            </w:pPr>
            <w:r w:rsidRPr="00A354D4">
              <w:rPr>
                <w:color w:val="000000"/>
                <w:sz w:val="24"/>
                <w:szCs w:val="24"/>
              </w:rPr>
              <w:t>1</w:t>
            </w:r>
            <w:r>
              <w:rPr>
                <w:color w:val="000000"/>
                <w:sz w:val="24"/>
                <w:szCs w:val="24"/>
              </w:rPr>
              <w:t>0</w:t>
            </w:r>
            <w:r w:rsidR="007D3C93">
              <w:rPr>
                <w:color w:val="000000"/>
                <w:sz w:val="24"/>
                <w:szCs w:val="24"/>
              </w:rPr>
              <w:t xml:space="preserve"> (в связи с введением режима КТО)</w:t>
            </w:r>
          </w:p>
        </w:tc>
      </w:tr>
      <w:tr w:rsidR="00A67256" w:rsidTr="00B72AFA">
        <w:tc>
          <w:tcPr>
            <w:tcW w:w="243" w:type="pct"/>
            <w:shd w:val="clear" w:color="auto" w:fill="auto"/>
          </w:tcPr>
          <w:p w:rsidR="00A67256" w:rsidRPr="004636D1" w:rsidRDefault="00A67256" w:rsidP="00D80257">
            <w:pPr>
              <w:ind w:left="-57" w:right="-57"/>
              <w:jc w:val="center"/>
              <w:rPr>
                <w:color w:val="000000"/>
                <w:sz w:val="24"/>
                <w:szCs w:val="24"/>
              </w:rPr>
            </w:pPr>
            <w:r w:rsidRPr="004636D1">
              <w:rPr>
                <w:color w:val="000000"/>
                <w:sz w:val="24"/>
                <w:szCs w:val="24"/>
              </w:rPr>
              <w:t>10.</w:t>
            </w:r>
          </w:p>
        </w:tc>
        <w:tc>
          <w:tcPr>
            <w:tcW w:w="2007" w:type="pct"/>
            <w:shd w:val="clear" w:color="auto" w:fill="auto"/>
          </w:tcPr>
          <w:p w:rsidR="00A67256" w:rsidRPr="004636D1" w:rsidRDefault="00A67256" w:rsidP="00D80257">
            <w:pPr>
              <w:rPr>
                <w:color w:val="000000"/>
                <w:spacing w:val="-2"/>
                <w:sz w:val="24"/>
                <w:szCs w:val="24"/>
              </w:rPr>
            </w:pPr>
            <w:r w:rsidRPr="004636D1">
              <w:rPr>
                <w:rFonts w:eastAsia="Calibri"/>
                <w:b/>
                <w:bCs/>
                <w:color w:val="000000"/>
                <w:sz w:val="24"/>
                <w:szCs w:val="24"/>
              </w:rPr>
              <w:t>Рынок услуг в сфере торговли</w:t>
            </w:r>
          </w:p>
        </w:tc>
        <w:tc>
          <w:tcPr>
            <w:tcW w:w="663" w:type="pct"/>
            <w:shd w:val="clear" w:color="auto" w:fill="auto"/>
          </w:tcPr>
          <w:p w:rsidR="00A67256" w:rsidRPr="004636D1" w:rsidRDefault="00A67256" w:rsidP="00D80257">
            <w:pPr>
              <w:jc w:val="center"/>
              <w:rPr>
                <w:color w:val="000000"/>
                <w:sz w:val="24"/>
                <w:szCs w:val="24"/>
              </w:rPr>
            </w:pPr>
          </w:p>
        </w:tc>
        <w:tc>
          <w:tcPr>
            <w:tcW w:w="521" w:type="pct"/>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c>
          <w:tcPr>
            <w:tcW w:w="522" w:type="pct"/>
            <w:shd w:val="clear" w:color="auto" w:fill="auto"/>
          </w:tcPr>
          <w:p w:rsidR="00A67256" w:rsidRPr="004636D1" w:rsidRDefault="00A67256" w:rsidP="00D80257">
            <w:pPr>
              <w:jc w:val="center"/>
              <w:rPr>
                <w:color w:val="000000"/>
                <w:sz w:val="24"/>
                <w:szCs w:val="24"/>
              </w:rPr>
            </w:pPr>
          </w:p>
        </w:tc>
      </w:tr>
      <w:tr w:rsidR="00A67256" w:rsidTr="00B72AFA">
        <w:tc>
          <w:tcPr>
            <w:tcW w:w="243" w:type="pct"/>
            <w:shd w:val="clear" w:color="auto" w:fill="auto"/>
          </w:tcPr>
          <w:p w:rsidR="00A67256" w:rsidRPr="004636D1" w:rsidRDefault="00A67256" w:rsidP="00D80257">
            <w:pPr>
              <w:ind w:left="-57" w:right="-57"/>
              <w:jc w:val="center"/>
              <w:rPr>
                <w:color w:val="000000"/>
                <w:sz w:val="24"/>
                <w:szCs w:val="24"/>
              </w:rPr>
            </w:pPr>
            <w:r w:rsidRPr="004636D1">
              <w:rPr>
                <w:color w:val="000000"/>
                <w:sz w:val="24"/>
                <w:szCs w:val="24"/>
              </w:rPr>
              <w:t>10.1</w:t>
            </w:r>
          </w:p>
        </w:tc>
        <w:tc>
          <w:tcPr>
            <w:tcW w:w="2007" w:type="pct"/>
            <w:shd w:val="clear" w:color="auto" w:fill="auto"/>
          </w:tcPr>
          <w:p w:rsidR="00A67256" w:rsidRPr="004636D1" w:rsidRDefault="00A67256" w:rsidP="00D80257">
            <w:pPr>
              <w:rPr>
                <w:color w:val="000000"/>
                <w:spacing w:val="-2"/>
                <w:sz w:val="24"/>
                <w:szCs w:val="24"/>
              </w:rPr>
            </w:pPr>
            <w:r w:rsidRPr="004636D1">
              <w:rPr>
                <w:color w:val="000000"/>
                <w:spacing w:val="-2"/>
                <w:sz w:val="24"/>
                <w:szCs w:val="24"/>
              </w:rPr>
              <w:t>Количество нестационарных торговых объектов</w:t>
            </w:r>
          </w:p>
        </w:tc>
        <w:tc>
          <w:tcPr>
            <w:tcW w:w="663" w:type="pct"/>
            <w:shd w:val="clear" w:color="auto" w:fill="auto"/>
          </w:tcPr>
          <w:p w:rsidR="00A67256" w:rsidRPr="004636D1" w:rsidRDefault="00A67256" w:rsidP="00D80257">
            <w:pPr>
              <w:jc w:val="center"/>
              <w:rPr>
                <w:color w:val="000000"/>
                <w:sz w:val="24"/>
                <w:szCs w:val="24"/>
              </w:rPr>
            </w:pPr>
            <w:r w:rsidRPr="004636D1">
              <w:rPr>
                <w:color w:val="000000"/>
                <w:sz w:val="24"/>
                <w:szCs w:val="24"/>
              </w:rPr>
              <w:t>Ед.</w:t>
            </w:r>
          </w:p>
        </w:tc>
        <w:tc>
          <w:tcPr>
            <w:tcW w:w="521" w:type="pct"/>
          </w:tcPr>
          <w:p w:rsidR="00A67256" w:rsidRPr="004636D1" w:rsidRDefault="00A67256" w:rsidP="00D80257">
            <w:pPr>
              <w:jc w:val="center"/>
              <w:rPr>
                <w:color w:val="000000"/>
                <w:sz w:val="24"/>
                <w:szCs w:val="24"/>
              </w:rPr>
            </w:pPr>
            <w:r w:rsidRPr="004636D1">
              <w:rPr>
                <w:color w:val="000000"/>
                <w:sz w:val="24"/>
                <w:szCs w:val="24"/>
              </w:rPr>
              <w:t>52</w:t>
            </w:r>
          </w:p>
        </w:tc>
        <w:tc>
          <w:tcPr>
            <w:tcW w:w="522" w:type="pct"/>
            <w:shd w:val="clear" w:color="auto" w:fill="auto"/>
          </w:tcPr>
          <w:p w:rsidR="00A67256" w:rsidRPr="004636D1" w:rsidRDefault="00A67256" w:rsidP="00D80257">
            <w:pPr>
              <w:jc w:val="center"/>
              <w:rPr>
                <w:color w:val="000000"/>
                <w:sz w:val="24"/>
                <w:szCs w:val="24"/>
              </w:rPr>
            </w:pPr>
            <w:r>
              <w:rPr>
                <w:color w:val="000000"/>
                <w:sz w:val="24"/>
                <w:szCs w:val="24"/>
              </w:rPr>
              <w:t>54</w:t>
            </w:r>
          </w:p>
        </w:tc>
        <w:tc>
          <w:tcPr>
            <w:tcW w:w="522" w:type="pct"/>
            <w:shd w:val="clear" w:color="auto" w:fill="auto"/>
          </w:tcPr>
          <w:p w:rsidR="00A67256" w:rsidRPr="004636D1" w:rsidRDefault="00A67256" w:rsidP="00D80257">
            <w:pPr>
              <w:jc w:val="center"/>
              <w:rPr>
                <w:color w:val="000000"/>
                <w:sz w:val="24"/>
                <w:szCs w:val="24"/>
              </w:rPr>
            </w:pPr>
            <w:r>
              <w:rPr>
                <w:color w:val="000000"/>
                <w:sz w:val="24"/>
                <w:szCs w:val="24"/>
              </w:rPr>
              <w:t>55</w:t>
            </w:r>
          </w:p>
        </w:tc>
        <w:tc>
          <w:tcPr>
            <w:tcW w:w="522" w:type="pct"/>
            <w:shd w:val="clear" w:color="auto" w:fill="auto"/>
          </w:tcPr>
          <w:p w:rsidR="00A67256" w:rsidRPr="004636D1" w:rsidRDefault="00A67256" w:rsidP="00D80257">
            <w:pPr>
              <w:jc w:val="center"/>
              <w:rPr>
                <w:color w:val="000000"/>
                <w:sz w:val="24"/>
                <w:szCs w:val="24"/>
              </w:rPr>
            </w:pPr>
            <w:r>
              <w:rPr>
                <w:color w:val="000000"/>
                <w:sz w:val="24"/>
                <w:szCs w:val="24"/>
              </w:rPr>
              <w:t>55</w:t>
            </w:r>
          </w:p>
        </w:tc>
      </w:tr>
    </w:tbl>
    <w:p w:rsidR="00DE61DA" w:rsidRDefault="00DE61DA">
      <w:pPr>
        <w:jc w:val="both"/>
        <w:rPr>
          <w:sz w:val="22"/>
          <w:szCs w:val="22"/>
          <w:lang w:val="en-US"/>
        </w:rPr>
      </w:pPr>
    </w:p>
    <w:p w:rsidR="00DE61DA" w:rsidRDefault="00DE61DA">
      <w:pPr>
        <w:jc w:val="both"/>
        <w:rPr>
          <w:sz w:val="28"/>
          <w:szCs w:val="28"/>
        </w:rPr>
      </w:pPr>
    </w:p>
    <w:p w:rsidR="00DE61DA" w:rsidRDefault="00DE61DA">
      <w:pPr>
        <w:jc w:val="both"/>
        <w:rPr>
          <w:sz w:val="28"/>
          <w:szCs w:val="28"/>
        </w:rPr>
      </w:pPr>
    </w:p>
    <w:p w:rsidR="00DE61DA" w:rsidRDefault="00DE61DA">
      <w:pPr>
        <w:jc w:val="both"/>
        <w:rPr>
          <w:sz w:val="28"/>
          <w:szCs w:val="28"/>
        </w:rPr>
      </w:pPr>
    </w:p>
    <w:p w:rsidR="00DE61DA" w:rsidRDefault="00DE61DA">
      <w:pPr>
        <w:jc w:val="both"/>
        <w:rPr>
          <w:sz w:val="28"/>
          <w:szCs w:val="28"/>
        </w:rPr>
      </w:pPr>
    </w:p>
    <w:p w:rsidR="00DE61DA" w:rsidRDefault="00DE61DA">
      <w:pPr>
        <w:jc w:val="both"/>
        <w:rPr>
          <w:sz w:val="28"/>
          <w:szCs w:val="28"/>
        </w:rPr>
      </w:pPr>
    </w:p>
    <w:p w:rsidR="00DE61DA" w:rsidRDefault="00DE61DA">
      <w:pPr>
        <w:jc w:val="both"/>
        <w:rPr>
          <w:sz w:val="28"/>
          <w:szCs w:val="28"/>
        </w:rPr>
      </w:pPr>
    </w:p>
    <w:p w:rsidR="00DE61DA" w:rsidRDefault="00DE61DA">
      <w:pPr>
        <w:jc w:val="both"/>
        <w:rPr>
          <w:sz w:val="28"/>
          <w:szCs w:val="28"/>
        </w:rPr>
      </w:pPr>
    </w:p>
    <w:p w:rsidR="00DE61DA" w:rsidRDefault="00DE61DA">
      <w:pPr>
        <w:jc w:val="both"/>
        <w:rPr>
          <w:sz w:val="28"/>
          <w:szCs w:val="28"/>
        </w:rPr>
      </w:pPr>
    </w:p>
    <w:sectPr w:rsidR="00DE61DA" w:rsidSect="00096C7D">
      <w:headerReference w:type="first" r:id="rId7"/>
      <w:pgSz w:w="16838" w:h="11906" w:orient="landscape"/>
      <w:pgMar w:top="1701" w:right="680" w:bottom="567" w:left="1134" w:header="567"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840" w:rsidRDefault="00956840">
      <w:r>
        <w:separator/>
      </w:r>
    </w:p>
  </w:endnote>
  <w:endnote w:type="continuationSeparator" w:id="0">
    <w:p w:rsidR="00956840" w:rsidRDefault="0095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840" w:rsidRDefault="00956840">
      <w:r>
        <w:separator/>
      </w:r>
    </w:p>
  </w:footnote>
  <w:footnote w:type="continuationSeparator" w:id="0">
    <w:p w:rsidR="00956840" w:rsidRDefault="00956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DA" w:rsidRDefault="00DE61DA">
    <w:pPr>
      <w:pStyle w:val="af6"/>
      <w:jc w:val="center"/>
    </w:pPr>
  </w:p>
  <w:p w:rsidR="00DE61DA" w:rsidRDefault="00DE61DA">
    <w:pPr>
      <w:pStyle w:val="af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1DA"/>
    <w:rsid w:val="00096C7D"/>
    <w:rsid w:val="000E7BF8"/>
    <w:rsid w:val="003F38FE"/>
    <w:rsid w:val="0047316B"/>
    <w:rsid w:val="00620F25"/>
    <w:rsid w:val="007D3C93"/>
    <w:rsid w:val="00956840"/>
    <w:rsid w:val="00A67256"/>
    <w:rsid w:val="00BF14E5"/>
    <w:rsid w:val="00C10068"/>
    <w:rsid w:val="00DE6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c">
    <w:name w:val="Hyperlink"/>
    <w:uiPriority w:val="99"/>
    <w:unhideWhenUsed/>
    <w:rPr>
      <w:color w:val="0563C1" w:themeColor="hyperlink"/>
      <w:u w:val="single"/>
    </w:r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table" w:styleId="af5">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header"/>
    <w:basedOn w:val="a"/>
    <w:link w:val="af7"/>
    <w:uiPriority w:val="99"/>
    <w:unhideWhenUsed/>
    <w:pPr>
      <w:tabs>
        <w:tab w:val="center" w:pos="4677"/>
        <w:tab w:val="right" w:pos="9355"/>
      </w:tabs>
    </w:pPr>
  </w:style>
  <w:style w:type="character" w:customStyle="1" w:styleId="af7">
    <w:name w:val="Верхний колонтитул Знак"/>
    <w:basedOn w:val="a0"/>
    <w:link w:val="af6"/>
    <w:uiPriority w:val="99"/>
    <w:rPr>
      <w:rFonts w:ascii="Times New Roman" w:eastAsia="Times New Roman" w:hAnsi="Times New Roman" w:cs="Times New Roman"/>
      <w:sz w:val="20"/>
      <w:szCs w:val="20"/>
      <w:lang w:eastAsia="ru-RU"/>
    </w:rPr>
  </w:style>
  <w:style w:type="paragraph" w:customStyle="1" w:styleId="ConsPlusNormal">
    <w:name w:val="ConsPlusNormal"/>
    <w:pPr>
      <w:widowControl w:val="0"/>
      <w:spacing w:after="0" w:line="240" w:lineRule="auto"/>
    </w:pPr>
    <w:rPr>
      <w:rFonts w:ascii="Arial" w:eastAsiaTheme="minorEastAsia" w:hAnsi="Arial" w:cs="Arial"/>
      <w:sz w:val="20"/>
      <w:szCs w:val="20"/>
      <w:lang w:eastAsia="ru-RU"/>
    </w:rPr>
  </w:style>
  <w:style w:type="character" w:customStyle="1" w:styleId="extended-textfull">
    <w:name w:val="extended-text__full"/>
  </w:style>
  <w:style w:type="paragraph" w:styleId="af8">
    <w:name w:val="Balloon Text"/>
    <w:basedOn w:val="a"/>
    <w:link w:val="af9"/>
    <w:uiPriority w:val="99"/>
    <w:semiHidden/>
    <w:unhideWhenUsed/>
    <w:rPr>
      <w:rFonts w:ascii="Segoe UI" w:hAnsi="Segoe UI" w:cs="Segoe UI"/>
      <w:sz w:val="18"/>
      <w:szCs w:val="18"/>
    </w:rPr>
  </w:style>
  <w:style w:type="character" w:customStyle="1" w:styleId="af9">
    <w:name w:val="Текст выноски Знак"/>
    <w:basedOn w:val="a0"/>
    <w:link w:val="af8"/>
    <w:uiPriority w:val="99"/>
    <w:semiHidden/>
    <w:rPr>
      <w:rFonts w:ascii="Segoe UI" w:eastAsia="Times New Roman" w:hAnsi="Segoe UI" w:cs="Segoe UI"/>
      <w:sz w:val="18"/>
      <w:szCs w:val="18"/>
      <w:lang w:eastAsia="ru-RU"/>
    </w:rPr>
  </w:style>
  <w:style w:type="paragraph" w:styleId="afa">
    <w:name w:val="footer"/>
    <w:basedOn w:val="a"/>
    <w:link w:val="afb"/>
    <w:uiPriority w:val="99"/>
    <w:unhideWhenUsed/>
    <w:pPr>
      <w:tabs>
        <w:tab w:val="center" w:pos="4677"/>
        <w:tab w:val="right" w:pos="9355"/>
      </w:tabs>
    </w:pPr>
  </w:style>
  <w:style w:type="character" w:customStyle="1" w:styleId="afb">
    <w:name w:val="Нижний колонтитул Знак"/>
    <w:basedOn w:val="a0"/>
    <w:link w:val="afa"/>
    <w:uiPriority w:val="9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c">
    <w:name w:val="Hyperlink"/>
    <w:uiPriority w:val="99"/>
    <w:unhideWhenUsed/>
    <w:rPr>
      <w:color w:val="0563C1" w:themeColor="hyperlink"/>
      <w:u w:val="single"/>
    </w:r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table" w:styleId="af5">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header"/>
    <w:basedOn w:val="a"/>
    <w:link w:val="af7"/>
    <w:uiPriority w:val="99"/>
    <w:unhideWhenUsed/>
    <w:pPr>
      <w:tabs>
        <w:tab w:val="center" w:pos="4677"/>
        <w:tab w:val="right" w:pos="9355"/>
      </w:tabs>
    </w:pPr>
  </w:style>
  <w:style w:type="character" w:customStyle="1" w:styleId="af7">
    <w:name w:val="Верхний колонтитул Знак"/>
    <w:basedOn w:val="a0"/>
    <w:link w:val="af6"/>
    <w:uiPriority w:val="99"/>
    <w:rPr>
      <w:rFonts w:ascii="Times New Roman" w:eastAsia="Times New Roman" w:hAnsi="Times New Roman" w:cs="Times New Roman"/>
      <w:sz w:val="20"/>
      <w:szCs w:val="20"/>
      <w:lang w:eastAsia="ru-RU"/>
    </w:rPr>
  </w:style>
  <w:style w:type="paragraph" w:customStyle="1" w:styleId="ConsPlusNormal">
    <w:name w:val="ConsPlusNormal"/>
    <w:pPr>
      <w:widowControl w:val="0"/>
      <w:spacing w:after="0" w:line="240" w:lineRule="auto"/>
    </w:pPr>
    <w:rPr>
      <w:rFonts w:ascii="Arial" w:eastAsiaTheme="minorEastAsia" w:hAnsi="Arial" w:cs="Arial"/>
      <w:sz w:val="20"/>
      <w:szCs w:val="20"/>
      <w:lang w:eastAsia="ru-RU"/>
    </w:rPr>
  </w:style>
  <w:style w:type="character" w:customStyle="1" w:styleId="extended-textfull">
    <w:name w:val="extended-text__full"/>
  </w:style>
  <w:style w:type="paragraph" w:styleId="af8">
    <w:name w:val="Balloon Text"/>
    <w:basedOn w:val="a"/>
    <w:link w:val="af9"/>
    <w:uiPriority w:val="99"/>
    <w:semiHidden/>
    <w:unhideWhenUsed/>
    <w:rPr>
      <w:rFonts w:ascii="Segoe UI" w:hAnsi="Segoe UI" w:cs="Segoe UI"/>
      <w:sz w:val="18"/>
      <w:szCs w:val="18"/>
    </w:rPr>
  </w:style>
  <w:style w:type="character" w:customStyle="1" w:styleId="af9">
    <w:name w:val="Текст выноски Знак"/>
    <w:basedOn w:val="a0"/>
    <w:link w:val="af8"/>
    <w:uiPriority w:val="99"/>
    <w:semiHidden/>
    <w:rPr>
      <w:rFonts w:ascii="Segoe UI" w:eastAsia="Times New Roman" w:hAnsi="Segoe UI" w:cs="Segoe UI"/>
      <w:sz w:val="18"/>
      <w:szCs w:val="18"/>
      <w:lang w:eastAsia="ru-RU"/>
    </w:rPr>
  </w:style>
  <w:style w:type="paragraph" w:styleId="afa">
    <w:name w:val="footer"/>
    <w:basedOn w:val="a"/>
    <w:link w:val="afb"/>
    <w:uiPriority w:val="99"/>
    <w:unhideWhenUsed/>
    <w:pPr>
      <w:tabs>
        <w:tab w:val="center" w:pos="4677"/>
        <w:tab w:val="right" w:pos="9355"/>
      </w:tabs>
    </w:pPr>
  </w:style>
  <w:style w:type="character" w:customStyle="1" w:styleId="afb">
    <w:name w:val="Нижний колонтитул Знак"/>
    <w:basedOn w:val="a0"/>
    <w:link w:val="afa"/>
    <w:uiPriority w:val="9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1379</Words>
  <Characters>7864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Елена Викторовна</dc:creator>
  <cp:lastModifiedBy>Пользователь</cp:lastModifiedBy>
  <cp:revision>4</cp:revision>
  <dcterms:created xsi:type="dcterms:W3CDTF">2025-02-05T12:12:00Z</dcterms:created>
  <dcterms:modified xsi:type="dcterms:W3CDTF">2025-02-06T05:32:00Z</dcterms:modified>
</cp:coreProperties>
</file>