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A65C19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65C19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DC">
        <w:rPr>
          <w:rFonts w:ascii="Times New Roman" w:hAnsi="Times New Roman" w:cs="Times New Roman"/>
          <w:sz w:val="28"/>
          <w:szCs w:val="28"/>
        </w:rPr>
        <w:t>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A1DDC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A1DDC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1A1DDC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A65C1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A65C19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221B8"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65C19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A1DDC">
        <w:rPr>
          <w:rFonts w:ascii="Times New Roman" w:hAnsi="Times New Roman" w:cs="Times New Roman"/>
          <w:sz w:val="28"/>
          <w:szCs w:val="28"/>
        </w:rPr>
        <w:t>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7275AA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>Бюд</w:t>
      </w:r>
      <w:r w:rsidR="00BA49E9" w:rsidRPr="007275AA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7275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7275AA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7275AA">
        <w:rPr>
          <w:rFonts w:ascii="Times New Roman" w:hAnsi="Times New Roman" w:cs="Times New Roman"/>
          <w:sz w:val="28"/>
          <w:szCs w:val="28"/>
        </w:rPr>
        <w:t>за</w:t>
      </w:r>
      <w:r w:rsidR="00A65C19" w:rsidRPr="007275AA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7275AA">
        <w:rPr>
          <w:rFonts w:ascii="Times New Roman" w:hAnsi="Times New Roman" w:cs="Times New Roman"/>
          <w:sz w:val="28"/>
          <w:szCs w:val="28"/>
        </w:rPr>
        <w:t>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7275AA">
        <w:rPr>
          <w:rFonts w:ascii="Times New Roman" w:hAnsi="Times New Roman" w:cs="Times New Roman"/>
          <w:sz w:val="28"/>
          <w:szCs w:val="28"/>
        </w:rPr>
        <w:t>а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F7687E">
        <w:rPr>
          <w:rFonts w:ascii="Times New Roman" w:hAnsi="Times New Roman" w:cs="Times New Roman"/>
          <w:sz w:val="28"/>
          <w:szCs w:val="28"/>
        </w:rPr>
        <w:t>1211,8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>20,9</w:t>
      </w:r>
      <w:r w:rsidR="00EF7449" w:rsidRPr="007275AA">
        <w:rPr>
          <w:rFonts w:ascii="Times New Roman" w:hAnsi="Times New Roman" w:cs="Times New Roman"/>
          <w:sz w:val="28"/>
          <w:szCs w:val="28"/>
        </w:rPr>
        <w:t>%</w:t>
      </w:r>
      <w:r w:rsidR="00EE296D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к </w:t>
      </w:r>
      <w:r w:rsidR="001A1DDC" w:rsidRPr="007275AA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7275AA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>Д</w:t>
      </w:r>
      <w:r w:rsidR="00B12514" w:rsidRPr="007275AA">
        <w:rPr>
          <w:rFonts w:ascii="Times New Roman" w:hAnsi="Times New Roman" w:cs="Times New Roman"/>
          <w:sz w:val="28"/>
          <w:szCs w:val="28"/>
        </w:rPr>
        <w:t>оходн</w:t>
      </w:r>
      <w:r w:rsidRPr="007275AA">
        <w:rPr>
          <w:rFonts w:ascii="Times New Roman" w:hAnsi="Times New Roman" w:cs="Times New Roman"/>
          <w:sz w:val="28"/>
          <w:szCs w:val="28"/>
        </w:rPr>
        <w:t>ая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7275AA">
        <w:rPr>
          <w:rFonts w:ascii="Times New Roman" w:hAnsi="Times New Roman" w:cs="Times New Roman"/>
          <w:sz w:val="28"/>
          <w:szCs w:val="28"/>
        </w:rPr>
        <w:t>ь</w:t>
      </w:r>
      <w:r w:rsidR="00B12514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F7687E">
        <w:rPr>
          <w:rFonts w:ascii="Times New Roman" w:hAnsi="Times New Roman" w:cs="Times New Roman"/>
          <w:sz w:val="28"/>
          <w:szCs w:val="28"/>
        </w:rPr>
        <w:t>164,1</w:t>
      </w:r>
      <w:r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>12,8</w:t>
      </w:r>
      <w:r w:rsidR="00155A09"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Pr="007275AA">
        <w:rPr>
          <w:rFonts w:ascii="Times New Roman" w:hAnsi="Times New Roman" w:cs="Times New Roman"/>
          <w:sz w:val="28"/>
          <w:szCs w:val="28"/>
        </w:rPr>
        <w:t xml:space="preserve">% к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7275AA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7687E">
        <w:rPr>
          <w:rFonts w:ascii="Times New Roman" w:hAnsi="Times New Roman" w:cs="Times New Roman"/>
          <w:sz w:val="28"/>
          <w:szCs w:val="28"/>
        </w:rPr>
        <w:t>1047,7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>23,1</w:t>
      </w:r>
      <w:r w:rsidR="00D76B71" w:rsidRPr="007275AA">
        <w:rPr>
          <w:rFonts w:ascii="Times New Roman" w:hAnsi="Times New Roman" w:cs="Times New Roman"/>
          <w:sz w:val="28"/>
          <w:szCs w:val="28"/>
        </w:rPr>
        <w:t xml:space="preserve">% к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D76B71" w:rsidRPr="007275AA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7275AA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первый квартал 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 w:rsidR="00AA705D" w:rsidRPr="00727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5A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7687E">
        <w:rPr>
          <w:rFonts w:ascii="Times New Roman" w:hAnsi="Times New Roman" w:cs="Times New Roman"/>
          <w:sz w:val="28"/>
          <w:szCs w:val="28"/>
        </w:rPr>
        <w:t>1011,3</w:t>
      </w:r>
      <w:r w:rsidRPr="007275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87E">
        <w:rPr>
          <w:rFonts w:ascii="Times New Roman" w:hAnsi="Times New Roman" w:cs="Times New Roman"/>
          <w:sz w:val="28"/>
          <w:szCs w:val="28"/>
        </w:rPr>
        <w:t xml:space="preserve">17,4 </w:t>
      </w:r>
      <w:r w:rsidR="00D50549" w:rsidRPr="007275AA">
        <w:rPr>
          <w:rFonts w:ascii="Times New Roman" w:hAnsi="Times New Roman" w:cs="Times New Roman"/>
          <w:sz w:val="28"/>
          <w:szCs w:val="28"/>
        </w:rPr>
        <w:t>%</w:t>
      </w:r>
      <w:r w:rsidRPr="007275AA">
        <w:rPr>
          <w:rFonts w:ascii="Times New Roman" w:hAnsi="Times New Roman" w:cs="Times New Roman"/>
          <w:sz w:val="28"/>
          <w:szCs w:val="28"/>
        </w:rPr>
        <w:t xml:space="preserve"> </w:t>
      </w:r>
      <w:r w:rsidR="00AA705D" w:rsidRPr="007275AA">
        <w:rPr>
          <w:rFonts w:ascii="Times New Roman" w:hAnsi="Times New Roman" w:cs="Times New Roman"/>
          <w:sz w:val="28"/>
          <w:szCs w:val="28"/>
        </w:rPr>
        <w:t>годовых ассигнований</w:t>
      </w:r>
      <w:r w:rsidRPr="007275AA">
        <w:rPr>
          <w:rFonts w:ascii="Times New Roman" w:hAnsi="Times New Roman" w:cs="Times New Roman"/>
          <w:sz w:val="28"/>
          <w:szCs w:val="28"/>
        </w:rPr>
        <w:t>.</w:t>
      </w:r>
    </w:p>
    <w:p w:rsidR="000221B8" w:rsidRPr="000221B8" w:rsidRDefault="000221B8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A">
        <w:rPr>
          <w:rFonts w:ascii="Times New Roman" w:hAnsi="Times New Roman" w:cs="Times New Roman"/>
          <w:sz w:val="28"/>
          <w:szCs w:val="28"/>
        </w:rPr>
        <w:t xml:space="preserve">В </w:t>
      </w:r>
      <w:r w:rsidR="00F9617A" w:rsidRPr="007275AA">
        <w:rPr>
          <w:rFonts w:ascii="Times New Roman" w:hAnsi="Times New Roman" w:cs="Times New Roman"/>
          <w:sz w:val="28"/>
          <w:szCs w:val="28"/>
        </w:rPr>
        <w:t>первом квартале 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 w:rsidR="00F9617A" w:rsidRPr="00727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5AA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</w:t>
      </w:r>
      <w:r w:rsidRPr="000221B8">
        <w:rPr>
          <w:rFonts w:ascii="Times New Roman" w:hAnsi="Times New Roman" w:cs="Times New Roman"/>
          <w:sz w:val="28"/>
          <w:szCs w:val="28"/>
        </w:rPr>
        <w:t xml:space="preserve">направлен на финансирование расходов по разделам: 0100 «Общегосударственные вопросы» - </w:t>
      </w:r>
      <w:r w:rsidR="00F7687E">
        <w:rPr>
          <w:rFonts w:ascii="Times New Roman" w:hAnsi="Times New Roman" w:cs="Times New Roman"/>
          <w:sz w:val="28"/>
          <w:szCs w:val="28"/>
        </w:rPr>
        <w:t>67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0429E4">
        <w:rPr>
          <w:rFonts w:ascii="Times New Roman" w:hAnsi="Times New Roman" w:cs="Times New Roman"/>
          <w:sz w:val="28"/>
          <w:szCs w:val="28"/>
        </w:rPr>
        <w:t>67</w:t>
      </w:r>
      <w:r w:rsidR="00F7687E">
        <w:rPr>
          <w:rFonts w:ascii="Times New Roman" w:hAnsi="Times New Roman" w:cs="Times New Roman"/>
          <w:sz w:val="28"/>
          <w:szCs w:val="28"/>
        </w:rPr>
        <w:t>7,7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F7687E">
        <w:rPr>
          <w:rFonts w:ascii="Times New Roman" w:hAnsi="Times New Roman" w:cs="Times New Roman"/>
          <w:sz w:val="28"/>
          <w:szCs w:val="28"/>
        </w:rPr>
        <w:t>22,4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F7687E">
        <w:rPr>
          <w:rFonts w:ascii="Times New Roman" w:hAnsi="Times New Roman" w:cs="Times New Roman"/>
          <w:sz w:val="28"/>
          <w:szCs w:val="28"/>
        </w:rPr>
        <w:t>226,4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F7687E">
        <w:rPr>
          <w:rFonts w:ascii="Times New Roman" w:hAnsi="Times New Roman" w:cs="Times New Roman"/>
          <w:sz w:val="28"/>
          <w:szCs w:val="28"/>
        </w:rPr>
        <w:t>7,</w:t>
      </w:r>
      <w:r w:rsidR="00FE03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221B8">
        <w:rPr>
          <w:rFonts w:ascii="Times New Roman" w:hAnsi="Times New Roman" w:cs="Times New Roman"/>
          <w:sz w:val="28"/>
          <w:szCs w:val="28"/>
        </w:rPr>
        <w:t xml:space="preserve"> % (</w:t>
      </w:r>
      <w:r w:rsidR="00F7687E">
        <w:rPr>
          <w:rFonts w:ascii="Times New Roman" w:hAnsi="Times New Roman" w:cs="Times New Roman"/>
          <w:sz w:val="28"/>
          <w:szCs w:val="28"/>
        </w:rPr>
        <w:t>73,3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429E4">
        <w:rPr>
          <w:rFonts w:ascii="Times New Roman" w:hAnsi="Times New Roman" w:cs="Times New Roman"/>
          <w:sz w:val="28"/>
          <w:szCs w:val="28"/>
        </w:rPr>
        <w:t>.</w:t>
      </w:r>
      <w:r w:rsidRPr="0002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4" w:rsidRDefault="000221B8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953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221B8">
        <w:rPr>
          <w:rFonts w:ascii="Times New Roman" w:hAnsi="Times New Roman" w:cs="Times New Roman"/>
          <w:sz w:val="28"/>
          <w:szCs w:val="28"/>
        </w:rPr>
        <w:t xml:space="preserve">разделов, а именно 0200 «Национальная оборона» - </w:t>
      </w:r>
      <w:r w:rsidR="00F7687E">
        <w:rPr>
          <w:rFonts w:ascii="Times New Roman" w:hAnsi="Times New Roman" w:cs="Times New Roman"/>
          <w:sz w:val="28"/>
          <w:szCs w:val="28"/>
        </w:rPr>
        <w:t>2,5</w:t>
      </w:r>
      <w:r w:rsidRPr="000221B8">
        <w:rPr>
          <w:rFonts w:ascii="Times New Roman" w:hAnsi="Times New Roman" w:cs="Times New Roman"/>
          <w:sz w:val="28"/>
          <w:szCs w:val="28"/>
        </w:rPr>
        <w:t>% (</w:t>
      </w:r>
      <w:r w:rsidR="00F7687E">
        <w:rPr>
          <w:rFonts w:ascii="Times New Roman" w:hAnsi="Times New Roman" w:cs="Times New Roman"/>
          <w:sz w:val="28"/>
          <w:szCs w:val="28"/>
        </w:rPr>
        <w:t>25,4</w:t>
      </w:r>
      <w:r w:rsidRPr="000221B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0429E4" w:rsidRPr="00AE6E05">
        <w:rPr>
          <w:rFonts w:ascii="Times New Roman" w:hAnsi="Times New Roman" w:cs="Times New Roman"/>
          <w:sz w:val="28"/>
          <w:szCs w:val="28"/>
        </w:rPr>
        <w:t xml:space="preserve">07 «Образование» </w:t>
      </w:r>
      <w:r w:rsidR="00F7687E">
        <w:rPr>
          <w:rFonts w:ascii="Times New Roman" w:hAnsi="Times New Roman" w:cs="Times New Roman"/>
          <w:sz w:val="28"/>
          <w:szCs w:val="28"/>
        </w:rPr>
        <w:t>-0,8 % (8,5 тыс. руб.).</w:t>
      </w:r>
      <w:r w:rsidR="000429E4" w:rsidRPr="00AE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профицитом в сумме </w:t>
      </w:r>
      <w:r w:rsidR="00F7687E">
        <w:rPr>
          <w:rFonts w:ascii="Times New Roman" w:hAnsi="Times New Roman" w:cs="Times New Roman"/>
          <w:sz w:val="28"/>
          <w:szCs w:val="28"/>
        </w:rPr>
        <w:t>200,5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Pr="002A658E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первый квартал 202</w:t>
      </w:r>
      <w:r w:rsidR="00F76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направлено в 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29E4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E4" w:rsidRPr="00AE6E05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7275AA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1A1DDC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0429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32953"/>
    <w:rsid w:val="000429E4"/>
    <w:rsid w:val="00072528"/>
    <w:rsid w:val="000A293E"/>
    <w:rsid w:val="000E709A"/>
    <w:rsid w:val="00115856"/>
    <w:rsid w:val="00120E6A"/>
    <w:rsid w:val="00155A09"/>
    <w:rsid w:val="001A1DDC"/>
    <w:rsid w:val="001C328E"/>
    <w:rsid w:val="001D40C6"/>
    <w:rsid w:val="001E7DE7"/>
    <w:rsid w:val="002262E2"/>
    <w:rsid w:val="0028031B"/>
    <w:rsid w:val="00286CB6"/>
    <w:rsid w:val="002A658E"/>
    <w:rsid w:val="002B74E3"/>
    <w:rsid w:val="0031236A"/>
    <w:rsid w:val="00360668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275AA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65C19"/>
    <w:rsid w:val="00A95131"/>
    <w:rsid w:val="00AA705D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7687E"/>
    <w:rsid w:val="00F9617A"/>
    <w:rsid w:val="00FE03CD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C032-809F-414E-B413-F13B457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676</cp:lastModifiedBy>
  <cp:revision>9</cp:revision>
  <cp:lastPrinted>2014-12-15T05:12:00Z</cp:lastPrinted>
  <dcterms:created xsi:type="dcterms:W3CDTF">2022-05-27T05:50:00Z</dcterms:created>
  <dcterms:modified xsi:type="dcterms:W3CDTF">2023-05-29T12:30:00Z</dcterms:modified>
</cp:coreProperties>
</file>