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7444" w14:textId="77777777" w:rsidR="00115856" w:rsidRPr="00A21080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080">
        <w:rPr>
          <w:rFonts w:ascii="Times New Roman" w:hAnsi="Times New Roman" w:cs="Times New Roman"/>
          <w:sz w:val="28"/>
          <w:szCs w:val="28"/>
        </w:rPr>
        <w:t>Информация</w:t>
      </w:r>
    </w:p>
    <w:p w14:paraId="7CA0434B" w14:textId="3E213260" w:rsidR="00072528" w:rsidRPr="00A21080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A21080">
        <w:rPr>
          <w:rFonts w:ascii="Times New Roman" w:hAnsi="Times New Roman" w:cs="Times New Roman"/>
          <w:sz w:val="28"/>
          <w:szCs w:val="28"/>
        </w:rPr>
        <w:t>о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5222B6" w:rsidRPr="00A21080">
        <w:rPr>
          <w:rFonts w:ascii="Times New Roman" w:hAnsi="Times New Roman" w:cs="Times New Roman"/>
          <w:sz w:val="28"/>
          <w:szCs w:val="28"/>
        </w:rPr>
        <w:t>Должанского</w:t>
      </w:r>
      <w:r w:rsidR="00120029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21080" w:rsidRPr="00A21080">
        <w:rPr>
          <w:rFonts w:ascii="Times New Roman" w:hAnsi="Times New Roman" w:cs="Times New Roman"/>
          <w:sz w:val="28"/>
          <w:szCs w:val="28"/>
        </w:rPr>
        <w:t>Должанского сельского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A21080" w:rsidRPr="00A21080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A21080" w:rsidRPr="00A21080">
        <w:rPr>
          <w:rFonts w:ascii="Times New Roman" w:hAnsi="Times New Roman" w:cs="Times New Roman"/>
          <w:sz w:val="28"/>
          <w:szCs w:val="28"/>
        </w:rPr>
        <w:t>2024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21080" w:rsidRPr="00A21080">
        <w:rPr>
          <w:rFonts w:ascii="Times New Roman" w:hAnsi="Times New Roman" w:cs="Times New Roman"/>
          <w:sz w:val="28"/>
          <w:szCs w:val="28"/>
        </w:rPr>
        <w:t>на плановый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A21080" w:rsidRPr="00A21080">
        <w:rPr>
          <w:rFonts w:ascii="Times New Roman" w:hAnsi="Times New Roman" w:cs="Times New Roman"/>
          <w:sz w:val="28"/>
          <w:szCs w:val="28"/>
        </w:rPr>
        <w:t>2025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и </w:t>
      </w:r>
      <w:r w:rsidR="00A21080" w:rsidRPr="00A21080">
        <w:rPr>
          <w:rFonts w:ascii="Times New Roman" w:hAnsi="Times New Roman" w:cs="Times New Roman"/>
          <w:sz w:val="28"/>
          <w:szCs w:val="28"/>
        </w:rPr>
        <w:t>2026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B429859" w14:textId="6782EC49" w:rsidR="00A716F1" w:rsidRPr="00A21080" w:rsidRDefault="009F4439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Должанского сельского поселения по осуществлению внешнего муниципального финансового контроля от 31 января 2022 года</w:t>
      </w:r>
      <w:r w:rsidR="004A50C8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A21080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120029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2024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A21080" w:rsidRPr="00A21080">
        <w:rPr>
          <w:rFonts w:ascii="Times New Roman" w:hAnsi="Times New Roman" w:cs="Times New Roman"/>
          <w:sz w:val="25"/>
          <w:szCs w:val="25"/>
        </w:rPr>
        <w:t>2025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2026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4DB4ACD" w14:textId="73AC7D9F" w:rsidR="002374EE" w:rsidRPr="00A2108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A21080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A21080" w:rsidRPr="00A21080">
        <w:rPr>
          <w:rFonts w:ascii="Times New Roman" w:hAnsi="Times New Roman" w:cs="Times New Roman"/>
          <w:sz w:val="25"/>
          <w:szCs w:val="25"/>
        </w:rPr>
        <w:t>собранием в</w:t>
      </w:r>
      <w:r w:rsidRPr="00A21080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5BD1645A" w14:textId="5DA41594" w:rsidR="002374EE" w:rsidRPr="00A2108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Перечень документов, представленных одновременно с проектом </w:t>
      </w:r>
      <w:r w:rsidR="00A21080" w:rsidRPr="00A21080">
        <w:rPr>
          <w:rFonts w:ascii="Times New Roman" w:hAnsi="Times New Roman" w:cs="Times New Roman"/>
          <w:sz w:val="25"/>
          <w:szCs w:val="25"/>
        </w:rPr>
        <w:t>решения,</w:t>
      </w:r>
      <w:r w:rsidRPr="00A21080">
        <w:rPr>
          <w:rFonts w:ascii="Times New Roman" w:hAnsi="Times New Roman" w:cs="Times New Roman"/>
          <w:sz w:val="25"/>
          <w:szCs w:val="25"/>
        </w:rPr>
        <w:t xml:space="preserve"> соответствуют требованиям ст. 184.1, 184.2 Бюджетного Кодекса Р</w:t>
      </w:r>
      <w:r w:rsidR="00CE0C56" w:rsidRPr="00A21080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0B03AE49" w14:textId="7EC978CA" w:rsidR="00CE0C56" w:rsidRPr="00A21080" w:rsidRDefault="00A2108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A21080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A21080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 в </w:t>
      </w:r>
      <w:r w:rsidRPr="00A21080">
        <w:rPr>
          <w:rFonts w:ascii="Times New Roman" w:hAnsi="Times New Roman" w:cs="Times New Roman"/>
          <w:sz w:val="25"/>
          <w:szCs w:val="25"/>
        </w:rPr>
        <w:t>2024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A21080">
        <w:rPr>
          <w:rFonts w:ascii="Times New Roman" w:hAnsi="Times New Roman" w:cs="Times New Roman"/>
          <w:sz w:val="25"/>
          <w:szCs w:val="25"/>
        </w:rPr>
        <w:t>6704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Pr="00A21080">
        <w:rPr>
          <w:rFonts w:ascii="Times New Roman" w:hAnsi="Times New Roman" w:cs="Times New Roman"/>
          <w:sz w:val="25"/>
          <w:szCs w:val="25"/>
        </w:rPr>
        <w:t>1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A21080">
        <w:rPr>
          <w:rFonts w:ascii="Times New Roman" w:hAnsi="Times New Roman" w:cs="Times New Roman"/>
          <w:sz w:val="25"/>
          <w:szCs w:val="25"/>
        </w:rPr>
        <w:t>е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Pr="00A21080">
        <w:rPr>
          <w:rFonts w:ascii="Times New Roman" w:hAnsi="Times New Roman" w:cs="Times New Roman"/>
          <w:sz w:val="25"/>
          <w:szCs w:val="25"/>
        </w:rPr>
        <w:t>2363,1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A21080">
        <w:rPr>
          <w:rFonts w:ascii="Times New Roman" w:hAnsi="Times New Roman" w:cs="Times New Roman"/>
          <w:sz w:val="25"/>
          <w:szCs w:val="25"/>
        </w:rPr>
        <w:t>рублей.</w:t>
      </w:r>
    </w:p>
    <w:p w14:paraId="2741D4FA" w14:textId="65AAE440" w:rsidR="00B56EEE" w:rsidRPr="00A21080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В </w:t>
      </w:r>
      <w:r w:rsidR="00A21080" w:rsidRPr="00A21080">
        <w:rPr>
          <w:rFonts w:ascii="Times New Roman" w:hAnsi="Times New Roman" w:cs="Times New Roman"/>
          <w:sz w:val="25"/>
          <w:szCs w:val="25"/>
        </w:rPr>
        <w:t>2025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A21080" w:rsidRPr="00A21080">
        <w:rPr>
          <w:rFonts w:ascii="Times New Roman" w:hAnsi="Times New Roman" w:cs="Times New Roman"/>
          <w:sz w:val="25"/>
          <w:szCs w:val="25"/>
        </w:rPr>
        <w:t>5364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2</w:t>
      </w:r>
      <w:r w:rsidRPr="00A21080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A21080" w:rsidRPr="00A21080">
        <w:rPr>
          <w:rFonts w:ascii="Times New Roman" w:hAnsi="Times New Roman" w:cs="Times New Roman"/>
          <w:sz w:val="25"/>
          <w:szCs w:val="25"/>
        </w:rPr>
        <w:t>2026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9F4439" w:rsidRPr="00A21080">
        <w:rPr>
          <w:rFonts w:ascii="Times New Roman" w:hAnsi="Times New Roman" w:cs="Times New Roman"/>
          <w:sz w:val="25"/>
          <w:szCs w:val="25"/>
        </w:rPr>
        <w:t>5</w:t>
      </w:r>
      <w:r w:rsidR="00A21080" w:rsidRPr="00A21080">
        <w:rPr>
          <w:rFonts w:ascii="Times New Roman" w:hAnsi="Times New Roman" w:cs="Times New Roman"/>
          <w:sz w:val="25"/>
          <w:szCs w:val="25"/>
        </w:rPr>
        <w:t>494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0</w:t>
      </w:r>
      <w:r w:rsidRPr="00A21080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239445FA" w14:textId="0F838CBB" w:rsidR="002536BA" w:rsidRPr="00A21080" w:rsidRDefault="00A2108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A21080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Pr="00A21080">
        <w:rPr>
          <w:rFonts w:ascii="Times New Roman" w:hAnsi="Times New Roman" w:cs="Times New Roman"/>
          <w:sz w:val="25"/>
          <w:szCs w:val="25"/>
        </w:rPr>
        <w:t>2024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A21080">
        <w:rPr>
          <w:rFonts w:ascii="Times New Roman" w:hAnsi="Times New Roman" w:cs="Times New Roman"/>
          <w:sz w:val="25"/>
          <w:szCs w:val="25"/>
        </w:rPr>
        <w:t>6704,1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A21080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в </w:t>
      </w:r>
      <w:r w:rsidRPr="00A21080">
        <w:rPr>
          <w:rFonts w:ascii="Times New Roman" w:hAnsi="Times New Roman" w:cs="Times New Roman"/>
          <w:sz w:val="25"/>
          <w:szCs w:val="25"/>
        </w:rPr>
        <w:t>2025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A21080">
        <w:rPr>
          <w:rFonts w:ascii="Times New Roman" w:hAnsi="Times New Roman" w:cs="Times New Roman"/>
          <w:sz w:val="25"/>
          <w:szCs w:val="25"/>
        </w:rPr>
        <w:t>5364,2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A21080">
        <w:rPr>
          <w:rFonts w:ascii="Times New Roman" w:hAnsi="Times New Roman" w:cs="Times New Roman"/>
          <w:sz w:val="25"/>
          <w:szCs w:val="25"/>
        </w:rPr>
        <w:t>2026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 –</w:t>
      </w:r>
      <w:r w:rsidRPr="00A21080">
        <w:rPr>
          <w:rFonts w:ascii="Times New Roman" w:hAnsi="Times New Roman" w:cs="Times New Roman"/>
          <w:sz w:val="25"/>
          <w:szCs w:val="25"/>
        </w:rPr>
        <w:t xml:space="preserve"> 5494,0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A21080">
        <w:rPr>
          <w:rFonts w:ascii="Times New Roman" w:hAnsi="Times New Roman" w:cs="Times New Roman"/>
          <w:sz w:val="25"/>
          <w:szCs w:val="25"/>
        </w:rPr>
        <w:t>.</w:t>
      </w:r>
    </w:p>
    <w:p w14:paraId="0A4D426B" w14:textId="44EF9B95" w:rsidR="00F02205" w:rsidRPr="00A21080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A21080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2024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A21080" w:rsidRPr="00A21080">
        <w:rPr>
          <w:rFonts w:ascii="Times New Roman" w:hAnsi="Times New Roman" w:cs="Times New Roman"/>
          <w:sz w:val="25"/>
          <w:szCs w:val="25"/>
        </w:rPr>
        <w:t>38,1</w:t>
      </w:r>
      <w:r w:rsidR="009E164A" w:rsidRPr="00A21080">
        <w:rPr>
          <w:rFonts w:ascii="Times New Roman" w:hAnsi="Times New Roman" w:cs="Times New Roman"/>
          <w:sz w:val="25"/>
          <w:szCs w:val="25"/>
        </w:rPr>
        <w:t>%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(</w:t>
      </w:r>
      <w:r w:rsidR="009F4439" w:rsidRPr="00A21080">
        <w:rPr>
          <w:rFonts w:ascii="Times New Roman" w:hAnsi="Times New Roman" w:cs="Times New Roman"/>
          <w:sz w:val="25"/>
          <w:szCs w:val="25"/>
        </w:rPr>
        <w:t>2</w:t>
      </w:r>
      <w:r w:rsidR="00A21080" w:rsidRPr="00A21080">
        <w:rPr>
          <w:rFonts w:ascii="Times New Roman" w:hAnsi="Times New Roman" w:cs="Times New Roman"/>
          <w:sz w:val="25"/>
          <w:szCs w:val="25"/>
        </w:rPr>
        <w:t>551,0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руб.); </w:t>
      </w:r>
      <w:r w:rsidR="009F4439" w:rsidRPr="00A21080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- 1</w:t>
      </w:r>
      <w:r w:rsidR="00A21080" w:rsidRPr="00A21080">
        <w:rPr>
          <w:rFonts w:ascii="Times New Roman" w:hAnsi="Times New Roman" w:cs="Times New Roman"/>
          <w:sz w:val="25"/>
          <w:szCs w:val="25"/>
        </w:rPr>
        <w:t>6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1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 % (</w:t>
      </w:r>
      <w:r w:rsidR="00A21080" w:rsidRPr="00A21080">
        <w:rPr>
          <w:rFonts w:ascii="Times New Roman" w:hAnsi="Times New Roman" w:cs="Times New Roman"/>
          <w:sz w:val="25"/>
          <w:szCs w:val="25"/>
        </w:rPr>
        <w:t>108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3 тыс. </w:t>
      </w:r>
      <w:r w:rsidR="00A21080" w:rsidRPr="00A21080">
        <w:rPr>
          <w:rFonts w:ascii="Times New Roman" w:hAnsi="Times New Roman" w:cs="Times New Roman"/>
          <w:sz w:val="25"/>
          <w:szCs w:val="25"/>
        </w:rPr>
        <w:t>руб.)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; 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9F4439" w:rsidRPr="00A21080">
        <w:rPr>
          <w:rFonts w:ascii="Times New Roman" w:hAnsi="Times New Roman" w:cs="Times New Roman"/>
          <w:sz w:val="25"/>
          <w:szCs w:val="25"/>
        </w:rPr>
        <w:t>1</w:t>
      </w:r>
      <w:r w:rsidR="00A21080" w:rsidRPr="00A21080">
        <w:rPr>
          <w:rFonts w:ascii="Times New Roman" w:hAnsi="Times New Roman" w:cs="Times New Roman"/>
          <w:sz w:val="25"/>
          <w:szCs w:val="25"/>
        </w:rPr>
        <w:t>3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3</w:t>
      </w:r>
      <w:r w:rsidR="002536BA" w:rsidRPr="00A21080">
        <w:rPr>
          <w:rFonts w:ascii="Times New Roman" w:hAnsi="Times New Roman" w:cs="Times New Roman"/>
          <w:sz w:val="25"/>
          <w:szCs w:val="25"/>
        </w:rPr>
        <w:t>% (</w:t>
      </w:r>
      <w:r w:rsidR="009F4439" w:rsidRPr="00A21080">
        <w:rPr>
          <w:rFonts w:ascii="Times New Roman" w:hAnsi="Times New Roman" w:cs="Times New Roman"/>
          <w:sz w:val="25"/>
          <w:szCs w:val="25"/>
        </w:rPr>
        <w:t>89</w:t>
      </w:r>
      <w:r w:rsidR="00A21080" w:rsidRPr="00A21080">
        <w:rPr>
          <w:rFonts w:ascii="Times New Roman" w:hAnsi="Times New Roman" w:cs="Times New Roman"/>
          <w:sz w:val="25"/>
          <w:szCs w:val="25"/>
        </w:rPr>
        <w:t>2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2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A21080" w:rsidRPr="00A21080">
        <w:rPr>
          <w:rFonts w:ascii="Times New Roman" w:hAnsi="Times New Roman" w:cs="Times New Roman"/>
          <w:sz w:val="25"/>
          <w:szCs w:val="25"/>
        </w:rPr>
        <w:t>32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3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% (</w:t>
      </w:r>
      <w:r w:rsidR="00A21080" w:rsidRPr="00A21080">
        <w:rPr>
          <w:rFonts w:ascii="Times New Roman" w:hAnsi="Times New Roman" w:cs="Times New Roman"/>
          <w:sz w:val="25"/>
          <w:szCs w:val="25"/>
        </w:rPr>
        <w:t>2165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9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0F9B7FF" w14:textId="5BBDB96E" w:rsidR="00F02205" w:rsidRPr="00A21080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</w:t>
      </w:r>
      <w:r w:rsidR="00A21080" w:rsidRPr="00A21080">
        <w:rPr>
          <w:rFonts w:ascii="Times New Roman" w:hAnsi="Times New Roman" w:cs="Times New Roman"/>
          <w:sz w:val="25"/>
          <w:szCs w:val="25"/>
        </w:rPr>
        <w:t xml:space="preserve">а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127587" w:rsidRPr="00A21080">
        <w:rPr>
          <w:rFonts w:ascii="Times New Roman" w:hAnsi="Times New Roman" w:cs="Times New Roman"/>
          <w:sz w:val="25"/>
          <w:szCs w:val="25"/>
        </w:rPr>
        <w:t>0,2</w:t>
      </w:r>
      <w:r w:rsidR="00F02205" w:rsidRPr="00A21080">
        <w:rPr>
          <w:rFonts w:ascii="Times New Roman" w:hAnsi="Times New Roman" w:cs="Times New Roman"/>
          <w:sz w:val="25"/>
          <w:szCs w:val="25"/>
        </w:rPr>
        <w:t>% (</w:t>
      </w:r>
      <w:r w:rsidR="005222B6" w:rsidRPr="00A21080">
        <w:rPr>
          <w:rFonts w:ascii="Times New Roman" w:hAnsi="Times New Roman" w:cs="Times New Roman"/>
          <w:sz w:val="25"/>
          <w:szCs w:val="25"/>
        </w:rPr>
        <w:t>12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F4439" w:rsidRPr="00A21080">
        <w:rPr>
          <w:rFonts w:ascii="Times New Roman" w:hAnsi="Times New Roman" w:cs="Times New Roman"/>
          <w:sz w:val="25"/>
          <w:szCs w:val="25"/>
        </w:rPr>
        <w:t>.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17148329" w14:textId="6F6DD33F" w:rsidR="000A68BC" w:rsidRPr="00A21080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Дефицит</w:t>
      </w:r>
      <w:r w:rsidR="00127587" w:rsidRPr="00A21080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A21080">
        <w:rPr>
          <w:rFonts w:ascii="Times New Roman" w:hAnsi="Times New Roman" w:cs="Times New Roman"/>
          <w:sz w:val="25"/>
          <w:szCs w:val="25"/>
        </w:rPr>
        <w:t xml:space="preserve">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2024</w:t>
      </w:r>
      <w:r w:rsidRPr="00A21080">
        <w:rPr>
          <w:rFonts w:ascii="Times New Roman" w:hAnsi="Times New Roman" w:cs="Times New Roman"/>
          <w:sz w:val="25"/>
          <w:szCs w:val="25"/>
        </w:rPr>
        <w:t>-</w:t>
      </w:r>
      <w:r w:rsidR="00A21080" w:rsidRPr="00A21080">
        <w:rPr>
          <w:rFonts w:ascii="Times New Roman" w:hAnsi="Times New Roman" w:cs="Times New Roman"/>
          <w:sz w:val="25"/>
          <w:szCs w:val="25"/>
        </w:rPr>
        <w:t>2026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не </w:t>
      </w:r>
      <w:r w:rsidRPr="00A21080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. 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8F8875A" w14:textId="6F6FD27B" w:rsidR="002F07D4" w:rsidRPr="00A21080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2024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A21080" w:rsidRPr="00A21080">
        <w:rPr>
          <w:rFonts w:ascii="Times New Roman" w:hAnsi="Times New Roman" w:cs="Times New Roman"/>
          <w:sz w:val="25"/>
          <w:szCs w:val="25"/>
        </w:rPr>
        <w:t>2025</w:t>
      </w:r>
      <w:r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2026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годы не</w:t>
      </w:r>
      <w:r w:rsidRPr="00A21080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A2108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16D37CD" w14:textId="6D97C69D" w:rsidR="00303D36" w:rsidRPr="00A21080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7F5D8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7F5D8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A21080" w:rsidRPr="00A21080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2024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A21080" w:rsidRPr="00A21080">
        <w:rPr>
          <w:rFonts w:ascii="Times New Roman" w:hAnsi="Times New Roman" w:cs="Times New Roman"/>
          <w:sz w:val="25"/>
          <w:szCs w:val="25"/>
        </w:rPr>
        <w:t>на плановый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A21080" w:rsidRPr="00A21080">
        <w:rPr>
          <w:rFonts w:ascii="Times New Roman" w:hAnsi="Times New Roman" w:cs="Times New Roman"/>
          <w:sz w:val="25"/>
          <w:szCs w:val="25"/>
        </w:rPr>
        <w:t>2025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2026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A21080">
        <w:rPr>
          <w:rFonts w:ascii="Times New Roman" w:hAnsi="Times New Roman" w:cs="Times New Roman"/>
          <w:sz w:val="25"/>
          <w:szCs w:val="25"/>
        </w:rPr>
        <w:t>, Контрольно-</w:t>
      </w:r>
      <w:r w:rsidR="009F4439" w:rsidRPr="00A21080">
        <w:rPr>
          <w:rFonts w:ascii="Times New Roman" w:hAnsi="Times New Roman" w:cs="Times New Roman"/>
          <w:sz w:val="25"/>
          <w:szCs w:val="25"/>
        </w:rPr>
        <w:t>счетная</w:t>
      </w:r>
      <w:r w:rsidRPr="00A21080">
        <w:rPr>
          <w:rFonts w:ascii="Times New Roman" w:hAnsi="Times New Roman" w:cs="Times New Roman"/>
          <w:sz w:val="25"/>
          <w:szCs w:val="25"/>
        </w:rPr>
        <w:t xml:space="preserve"> комиссия Вейделевского района рекомендует принять к рассмотрению и утверждению.</w:t>
      </w:r>
    </w:p>
    <w:p w14:paraId="16027E7B" w14:textId="77777777" w:rsidR="00AF0231" w:rsidRPr="00A21080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8BAE156" w14:textId="77777777" w:rsidR="00AF0231" w:rsidRPr="00A21080" w:rsidRDefault="00AF0231" w:rsidP="00C17906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3463AA56" w14:textId="77777777" w:rsidR="00AF0231" w:rsidRPr="00A21080" w:rsidRDefault="009F4439" w:rsidP="00C17906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К</w:t>
      </w:r>
      <w:r w:rsidR="00AF0231" w:rsidRPr="00A21080">
        <w:rPr>
          <w:rFonts w:ascii="Times New Roman" w:hAnsi="Times New Roman" w:cs="Times New Roman"/>
          <w:sz w:val="25"/>
          <w:szCs w:val="25"/>
        </w:rPr>
        <w:t>онтрольно-</w:t>
      </w:r>
      <w:r w:rsidRPr="00A21080">
        <w:rPr>
          <w:rFonts w:ascii="Times New Roman" w:hAnsi="Times New Roman" w:cs="Times New Roman"/>
          <w:sz w:val="25"/>
          <w:szCs w:val="25"/>
        </w:rPr>
        <w:t xml:space="preserve">счетной </w:t>
      </w:r>
      <w:r w:rsidR="00AF0231" w:rsidRPr="00A21080">
        <w:rPr>
          <w:rFonts w:ascii="Times New Roman" w:hAnsi="Times New Roman" w:cs="Times New Roman"/>
          <w:sz w:val="25"/>
          <w:szCs w:val="25"/>
        </w:rPr>
        <w:t xml:space="preserve">комиссии </w:t>
      </w:r>
    </w:p>
    <w:p w14:paraId="50E129D2" w14:textId="72AB796E" w:rsidR="00072528" w:rsidRPr="00A21080" w:rsidRDefault="00AF0231" w:rsidP="00A21080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</w:t>
      </w:r>
      <w:r w:rsidR="00C17906" w:rsidRPr="00A21080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A21080">
        <w:rPr>
          <w:rFonts w:ascii="Times New Roman" w:hAnsi="Times New Roman" w:cs="Times New Roman"/>
          <w:sz w:val="25"/>
          <w:szCs w:val="25"/>
        </w:rPr>
        <w:t xml:space="preserve">        В.Н. Бегун</w:t>
      </w:r>
    </w:p>
    <w:sectPr w:rsidR="00072528" w:rsidRPr="00A21080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A293E"/>
    <w:rsid w:val="000A68BC"/>
    <w:rsid w:val="000D536F"/>
    <w:rsid w:val="000E709A"/>
    <w:rsid w:val="00115856"/>
    <w:rsid w:val="00120029"/>
    <w:rsid w:val="00120E6A"/>
    <w:rsid w:val="00127587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D1CFB"/>
    <w:rsid w:val="004E1C80"/>
    <w:rsid w:val="005222B6"/>
    <w:rsid w:val="00537947"/>
    <w:rsid w:val="005844D5"/>
    <w:rsid w:val="0061288D"/>
    <w:rsid w:val="00617F1B"/>
    <w:rsid w:val="00625A8D"/>
    <w:rsid w:val="00651B71"/>
    <w:rsid w:val="00656397"/>
    <w:rsid w:val="00687FCB"/>
    <w:rsid w:val="0069791B"/>
    <w:rsid w:val="006B21D6"/>
    <w:rsid w:val="006B24FF"/>
    <w:rsid w:val="006C28F1"/>
    <w:rsid w:val="00732ADC"/>
    <w:rsid w:val="00741C0E"/>
    <w:rsid w:val="00757EE7"/>
    <w:rsid w:val="007A28D6"/>
    <w:rsid w:val="007D4331"/>
    <w:rsid w:val="007F59EC"/>
    <w:rsid w:val="007F5D8A"/>
    <w:rsid w:val="0080389B"/>
    <w:rsid w:val="00854E4F"/>
    <w:rsid w:val="00862947"/>
    <w:rsid w:val="008A225B"/>
    <w:rsid w:val="008B2FA4"/>
    <w:rsid w:val="008E44B4"/>
    <w:rsid w:val="009527B5"/>
    <w:rsid w:val="00955A85"/>
    <w:rsid w:val="00955DD2"/>
    <w:rsid w:val="009C5D2A"/>
    <w:rsid w:val="009D0E99"/>
    <w:rsid w:val="009E164A"/>
    <w:rsid w:val="009F281A"/>
    <w:rsid w:val="009F4439"/>
    <w:rsid w:val="00A21080"/>
    <w:rsid w:val="00A24BB1"/>
    <w:rsid w:val="00A27BF4"/>
    <w:rsid w:val="00A3296B"/>
    <w:rsid w:val="00A353FD"/>
    <w:rsid w:val="00A400EB"/>
    <w:rsid w:val="00A41552"/>
    <w:rsid w:val="00A4794D"/>
    <w:rsid w:val="00A716F1"/>
    <w:rsid w:val="00A95131"/>
    <w:rsid w:val="00AB2880"/>
    <w:rsid w:val="00AF0231"/>
    <w:rsid w:val="00B12514"/>
    <w:rsid w:val="00B1537A"/>
    <w:rsid w:val="00B26895"/>
    <w:rsid w:val="00B42DBA"/>
    <w:rsid w:val="00B512FA"/>
    <w:rsid w:val="00B56259"/>
    <w:rsid w:val="00B56EEE"/>
    <w:rsid w:val="00BA49E9"/>
    <w:rsid w:val="00BD30BE"/>
    <w:rsid w:val="00C17906"/>
    <w:rsid w:val="00C366DF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8225C"/>
    <w:rsid w:val="00EE296D"/>
    <w:rsid w:val="00EF38FA"/>
    <w:rsid w:val="00EF530D"/>
    <w:rsid w:val="00EF733A"/>
    <w:rsid w:val="00F02205"/>
    <w:rsid w:val="00F023A1"/>
    <w:rsid w:val="00F1368E"/>
    <w:rsid w:val="00F15040"/>
    <w:rsid w:val="00F2434F"/>
    <w:rsid w:val="00F430E1"/>
    <w:rsid w:val="00F80453"/>
    <w:rsid w:val="00FE187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466B"/>
  <w15:docId w15:val="{FC8504B0-A1F1-4641-A22B-568AABE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DC0D-CCA9-40D0-8C1F-2B03E19D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2023-12-08T11:06:00Z</dcterms:created>
  <dcterms:modified xsi:type="dcterms:W3CDTF">2023-12-08T11:06:00Z</dcterms:modified>
</cp:coreProperties>
</file>