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contextualSpacing/>
        <w:jc w:val="cent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object w:dxaOrig="2985" w:dyaOrig="363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5pt;height:70.4pt;" filled="f" stroked="f">
            <v:path textboxrect="0,0,0,0"/>
            <v:imagedata r:id="rId9" o:title=""/>
          </v:shape>
          <o:OLEObject DrawAspect="Content" r:id="rId10" ObjectID="_1525040" ProgID="PBrush" ShapeID="_x0000_i0" Type="Embed"/>
        </w:object>
      </w:r>
      <w:r>
        <w:rPr>
          <w:rFonts w:ascii="Times New Roman" w:hAnsi="Times New Roman"/>
        </w:rPr>
      </w:r>
      <w:r/>
    </w:p>
    <w:p>
      <w:pPr>
        <w:pStyle w:val="836"/>
        <w:contextualSpacing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6"/>
        <w:contextualSpacing/>
        <w:jc w:val="center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А С П О Р Я Ж Е Н И Е</w:t>
      </w:r>
      <w:r/>
    </w:p>
    <w:p>
      <w:pPr>
        <w:pStyle w:val="836"/>
        <w:contextualSpacing/>
        <w:jc w:val="center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АДМИНИСТРАЦИИ ВЕЙДЕЛЕВСКОГО РАЙОНА</w:t>
      </w:r>
      <w:r/>
    </w:p>
    <w:p>
      <w:pPr>
        <w:pStyle w:val="836"/>
        <w:contextualSpacing/>
        <w:jc w:val="center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pStyle w:val="836"/>
        <w:contextualSpacing/>
        <w:jc w:val="center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п.Вейделевка</w:t>
      </w:r>
      <w:r/>
    </w:p>
    <w:p>
      <w:pPr>
        <w:pStyle w:val="836"/>
        <w:contextualSpacing/>
        <w:spacing w:line="24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r/>
    </w:p>
    <w:p>
      <w:pPr>
        <w:pStyle w:val="836"/>
        <w:contextualSpacing/>
        <w:ind w:firstLine="993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“07” октября 20</w:t>
      </w:r>
      <w:r>
        <w:rPr>
          <w:rFonts w:ascii="Times New Roman" w:hAnsi="Times New Roman"/>
          <w:sz w:val="28"/>
        </w:rPr>
        <w:t xml:space="preserve">22</w:t>
      </w:r>
      <w:r>
        <w:rPr>
          <w:rFonts w:ascii="Times New Roman" w:hAnsi="Times New Roman"/>
          <w:sz w:val="28"/>
        </w:rPr>
        <w:t xml:space="preserve">г.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№ 1194</w:t>
      </w:r>
      <w:r>
        <w:rPr>
          <w:rFonts w:ascii="Times New Roman" w:hAnsi="Times New Roman"/>
          <w:sz w:val="28"/>
        </w:rPr>
      </w:r>
      <w:r/>
    </w:p>
    <w:p>
      <w:pPr>
        <w:pStyle w:val="83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конкурса на замещение </w:t>
      </w:r>
      <w:r/>
    </w:p>
    <w:p>
      <w:pPr>
        <w:pStyle w:val="83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вакантной должности муниципальной </w:t>
      </w:r>
      <w:r/>
    </w:p>
    <w:p>
      <w:pPr>
        <w:pStyle w:val="836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службы Вейделевского района </w:t>
      </w:r>
      <w:r>
        <w:rPr>
          <w:rFonts w:ascii="Times New Roman" w:hAnsi="Times New Roman"/>
          <w:b/>
          <w:sz w:val="28"/>
          <w:szCs w:val="28"/>
        </w:rPr>
        <w:t xml:space="preserve">несостоявшимся</w:t>
      </w:r>
      <w:r/>
    </w:p>
    <w:p>
      <w:pPr>
        <w:pStyle w:val="83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обеспечения права граждан Российской Федерации на равный доступ к муниципальной службе, а также подбора квалифицированных и компетентных кадров для замещения вакантных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Вейделевского</w:t>
      </w:r>
      <w:r>
        <w:rPr>
          <w:rFonts w:ascii="Times New Roman" w:hAnsi="Times New Roman"/>
          <w:sz w:val="28"/>
          <w:szCs w:val="28"/>
        </w:rPr>
        <w:t xml:space="preserve"> района, 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33</w:t>
      </w:r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2.03.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07г. № 25-ФЗ «О муниципальной службе в Российской Федерации», на основании решения Муниципального совета от 30.08.2022г. №</w:t>
      </w:r>
      <w:r>
        <w:rPr>
          <w:rFonts w:ascii="Times New Roman" w:hAnsi="Times New Roman"/>
          <w:sz w:val="28"/>
          <w:szCs w:val="28"/>
        </w:rPr>
        <w:t xml:space="preserve">1 «Об утверждении Положения о порядке проведения конкурсов на замещение вакантной должности и (или) на включение в кадровый резерв для замещения должности муниципальной службы Вейделевского района» п.4.16:</w:t>
      </w:r>
      <w:r/>
    </w:p>
    <w:p>
      <w:pPr>
        <w:pStyle w:val="836"/>
        <w:ind w:firstLine="709"/>
        <w:jc w:val="both"/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конкурс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замещение вакантной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Вейделевского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главного специалиста отдела ЗАГС администрации Вейделевского района</w:t>
      </w:r>
      <w:r>
        <w:rPr>
          <w:rFonts w:ascii="Times New Roman" w:hAnsi="Times New Roman"/>
          <w:sz w:val="28"/>
          <w:szCs w:val="28"/>
        </w:rPr>
        <w:t xml:space="preserve"> несостоявшимся в виду отсутствия кандидатов.</w:t>
      </w:r>
      <w:r>
        <w:rPr>
          <w:b/>
          <w:sz w:val="24"/>
          <w:szCs w:val="24"/>
        </w:rPr>
      </w:r>
      <w:r/>
    </w:p>
    <w:p>
      <w:pPr>
        <w:pStyle w:val="836"/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Отделу делопроизводства, писем  и по связям с общественностью и СМИ администрации Вейделевского района (Аверина Н.В.) разместить данную информацию на официальном сайте администрации Вейделевского района.</w:t>
      </w:r>
      <w:r/>
    </w:p>
    <w:p>
      <w:pPr>
        <w:pStyle w:val="836"/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распоряжения </w:t>
      </w:r>
      <w:r>
        <w:rPr>
          <w:rFonts w:ascii="Times New Roman" w:hAnsi="Times New Roman"/>
          <w:sz w:val="28"/>
          <w:szCs w:val="28"/>
        </w:rPr>
        <w:t xml:space="preserve"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42"/>
      </w:pPr>
      <w:r/>
      <w:r/>
    </w:p>
    <w:p>
      <w:pPr>
        <w:pStyle w:val="836"/>
        <w:spacing w:after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Глава администрации</w:t>
      </w:r>
      <w:r/>
    </w:p>
    <w:p>
      <w:pPr>
        <w:pStyle w:val="83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 xml:space="preserve">Вейделевского района                                                               А.Тарасенко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36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6"/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6"/>
    <w:next w:val="83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6"/>
    <w:next w:val="836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1">
    <w:name w:val="Heading 2 Char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6"/>
    <w:next w:val="836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836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next w:val="836"/>
    <w:link w:val="836"/>
    <w:pPr>
      <w:spacing w:after="200" w:line="276" w:lineRule="auto"/>
    </w:pPr>
    <w:rPr>
      <w:sz w:val="22"/>
      <w:szCs w:val="22"/>
      <w:lang w:val="ru-RU" w:bidi="ar-SA" w:eastAsia="ru-RU"/>
    </w:rPr>
  </w:style>
  <w:style w:type="character" w:styleId="837">
    <w:name w:val="Основной шрифт абзаца"/>
    <w:next w:val="837"/>
    <w:link w:val="836"/>
  </w:style>
  <w:style w:type="table" w:styleId="838">
    <w:name w:val="Обычная таблица"/>
    <w:next w:val="838"/>
    <w:link w:val="836"/>
    <w:semiHidden/>
    <w:tblPr/>
  </w:style>
  <w:style w:type="numbering" w:styleId="839">
    <w:name w:val="Нет списка"/>
    <w:next w:val="839"/>
    <w:link w:val="836"/>
    <w:semiHidden/>
  </w:style>
  <w:style w:type="paragraph" w:styleId="840">
    <w:name w:val="Без интервала"/>
    <w:next w:val="840"/>
    <w:link w:val="836"/>
    <w:rPr>
      <w:sz w:val="22"/>
      <w:szCs w:val="22"/>
      <w:lang w:val="ru-RU" w:bidi="ar-SA" w:eastAsia="ru-RU"/>
    </w:rPr>
  </w:style>
  <w:style w:type="paragraph" w:styleId="841">
    <w:name w:val="Текст выноски"/>
    <w:basedOn w:val="836"/>
    <w:next w:val="841"/>
    <w:link w:val="836"/>
    <w:semiHidden/>
    <w:rPr>
      <w:rFonts w:ascii="Tahoma" w:hAnsi="Tahoma"/>
      <w:sz w:val="16"/>
      <w:szCs w:val="16"/>
    </w:rPr>
  </w:style>
  <w:style w:type="paragraph" w:styleId="842">
    <w:name w:val="Основной текст"/>
    <w:basedOn w:val="836"/>
    <w:next w:val="842"/>
    <w:link w:val="836"/>
    <w:pPr>
      <w:jc w:val="both"/>
      <w:spacing w:after="0" w:line="240" w:lineRule="auto"/>
    </w:pPr>
    <w:rPr>
      <w:rFonts w:ascii="Times New Roman" w:hAnsi="Times New Roman"/>
      <w:sz w:val="28"/>
      <w:szCs w:val="20"/>
    </w:rPr>
  </w:style>
  <w:style w:type="table" w:styleId="843">
    <w:name w:val="Сетка таблицы"/>
    <w:basedOn w:val="838"/>
    <w:next w:val="843"/>
    <w:link w:val="836"/>
    <w:pPr>
      <w:widowControl w:val="off"/>
    </w:pPr>
    <w:rPr>
      <w:rFonts w:ascii="Times New Roman" w:hAnsi="Times New Roman"/>
    </w:rPr>
    <w:tblPr/>
  </w:style>
  <w:style w:type="character" w:styleId="844" w:default="1">
    <w:name w:val="Default Paragraph Font"/>
    <w:uiPriority w:val="1"/>
    <w:semiHidden/>
    <w:unhideWhenUsed/>
  </w:style>
  <w:style w:type="numbering" w:styleId="845" w:default="1">
    <w:name w:val="No List"/>
    <w:uiPriority w:val="99"/>
    <w:semiHidden/>
    <w:unhideWhenUsed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2022-10-24T07:50:29Z</dcterms:modified>
</cp:coreProperties>
</file>