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before="0" w:after="150" w:line="85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Объявление о вакантной  должности муниципальной службы администрации Вейделевского района, относящихся к старшей группе  должностей муниципальной службы.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150" w:line="85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В администрации Вейделевского района Белгородской области  вакантна должность муниципальной службы - главный специалист мобилизационного отдела администрации Вейделевского района.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150" w:line="85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 w:themeColor="text1"/>
          <w:sz w:val="28"/>
          <w:szCs w:val="28"/>
        </w:rPr>
        <w:t xml:space="preserve">Квалификационные требования к вакантной должности: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 наличие высшего профессионального образования без предъявления требований к стажу муниципальной службы или стажу работы по специальности, направлению подготовки.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150" w:line="85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 w:themeColor="text1"/>
          <w:sz w:val="28"/>
          <w:szCs w:val="28"/>
        </w:rPr>
        <w:t xml:space="preserve">Требования к профессиональным знаниям: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 з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нание Конституции Российской Федерации, законодательства Российской Федерации и Белгородской области, Указов Президента Российской Федерации, нормативных правовых актов Правительства Российской Федерации и Белгородской области, постановлений и распоряжений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Губернатора и Правительства Белгородской области, Устава Вейделевского  района; процесса прохождения муниципальной службы; норм делового общения; основ делопроизводства, порядка работы со служебной информацией, возмо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жностей и особенностей применения, современных информационно-коммуникационных технологий в органах местного самоуправления, иных организациях, включая использование возможностей межведомственного электронного взаимодействия; общих вопросов в области обеспе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чения информационной безопасности; государственных нормативных требований охраны труда и правил пожарной безопасности.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150" w:line="85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 w:themeColor="text1"/>
          <w:sz w:val="28"/>
          <w:szCs w:val="28"/>
        </w:rPr>
        <w:t xml:space="preserve">Требования к профессиональным навыкам: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 навыки обеспечения выполнения задач и функций по организационному, информационному, документационному и иному обеспечению деятельности администрации Вейделевского района; подготовки проектов муниципальных правовых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актов; реализации исполнительской дисциплины; эффективного планирования служебной деятельности; построения межличностных отношений; пользования оргтехникой и программными продуктами; систематического повышения профессиональных знаний; работы с информационн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о-телекоммуникационными сетями, в том числе информационно-телекоммуникационной сетью Интернет; управления электронной почтой; работы в текстовом редакторе; работы с электронными таблицами.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20"/>
        <w:jc w:val="both"/>
        <w:spacing w:before="100" w:beforeAutospacing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Прием заявлений и прилагаемых документов осуществляется в отделе кадров администрации Вейделевского района Белгородской области по адресу: Белгородская область, Вейделевский район, п. Вейделевска, ул. Первомайская 1.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Подробную информацию  можно получить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по телефон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ам: (47-237)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5-45-53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993" w:left="993" w:header="708" w:footer="708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/>
    <w:r/>
  </w:p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335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335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335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335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335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335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335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335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3350"/>
        <w:sz w:val="21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8"/>
    <w:next w:val="848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49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8"/>
    <w:next w:val="848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49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49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49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4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49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49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8"/>
    <w:next w:val="848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49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8"/>
    <w:next w:val="848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49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48"/>
    <w:uiPriority w:val="34"/>
    <w:qFormat/>
    <w:pPr>
      <w:contextualSpacing/>
      <w:ind w:left="720"/>
    </w:pPr>
  </w:style>
  <w:style w:type="character" w:styleId="695">
    <w:name w:val="Title Char"/>
    <w:basedOn w:val="849"/>
    <w:link w:val="856"/>
    <w:uiPriority w:val="10"/>
    <w:rPr>
      <w:sz w:val="48"/>
      <w:szCs w:val="48"/>
    </w:rPr>
  </w:style>
  <w:style w:type="paragraph" w:styleId="696">
    <w:name w:val="Subtitle"/>
    <w:basedOn w:val="848"/>
    <w:next w:val="848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49"/>
    <w:link w:val="696"/>
    <w:uiPriority w:val="11"/>
    <w:rPr>
      <w:sz w:val="24"/>
      <w:szCs w:val="24"/>
    </w:rPr>
  </w:style>
  <w:style w:type="paragraph" w:styleId="698">
    <w:name w:val="Quote"/>
    <w:basedOn w:val="848"/>
    <w:next w:val="848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8"/>
    <w:next w:val="848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49"/>
    <w:link w:val="861"/>
    <w:uiPriority w:val="99"/>
  </w:style>
  <w:style w:type="character" w:styleId="703">
    <w:name w:val="Footer Char"/>
    <w:basedOn w:val="849"/>
    <w:link w:val="863"/>
    <w:uiPriority w:val="99"/>
  </w:style>
  <w:style w:type="paragraph" w:styleId="704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63"/>
    <w:uiPriority w:val="99"/>
  </w:style>
  <w:style w:type="table" w:styleId="706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rPr>
      <w:sz w:val="28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table" w:styleId="852">
    <w:name w:val="Table Grid"/>
    <w:basedOn w:val="85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3" w:customStyle="1">
    <w:name w:val="ConsPlusNormal"/>
    <w:link w:val="855"/>
    <w:pPr>
      <w:ind w:firstLine="720"/>
      <w:widowControl w:val="off"/>
    </w:pPr>
    <w:rPr>
      <w:rFonts w:ascii="Arial" w:hAnsi="Arial" w:cs="Arial"/>
    </w:rPr>
  </w:style>
  <w:style w:type="paragraph" w:styleId="85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855" w:customStyle="1">
    <w:name w:val="ConsPlusNormal Знак"/>
    <w:link w:val="853"/>
    <w:rPr>
      <w:rFonts w:ascii="Arial" w:hAnsi="Arial" w:cs="Arial"/>
      <w:lang w:val="ru-RU" w:eastAsia="ru-RU" w:bidi="ar-SA"/>
    </w:rPr>
  </w:style>
  <w:style w:type="paragraph" w:styleId="856">
    <w:name w:val="Title"/>
    <w:basedOn w:val="848"/>
    <w:qFormat/>
    <w:pPr>
      <w:jc w:val="center"/>
    </w:pPr>
    <w:rPr>
      <w:b/>
      <w:sz w:val="32"/>
    </w:rPr>
  </w:style>
  <w:style w:type="paragraph" w:styleId="857">
    <w:name w:val="Body Text 3"/>
    <w:basedOn w:val="848"/>
    <w:pPr>
      <w:spacing w:after="120"/>
    </w:pPr>
    <w:rPr>
      <w:sz w:val="16"/>
      <w:szCs w:val="16"/>
    </w:rPr>
  </w:style>
  <w:style w:type="character" w:styleId="858">
    <w:name w:val="Hyperlink"/>
    <w:rPr>
      <w:color w:val="0000ff"/>
      <w:u w:val="single"/>
    </w:rPr>
  </w:style>
  <w:style w:type="paragraph" w:styleId="859">
    <w:name w:val="Normal (Web)"/>
    <w:basedOn w:val="848"/>
    <w:pPr>
      <w:spacing w:before="100" w:beforeAutospacing="1" w:after="115"/>
    </w:pPr>
    <w:rPr>
      <w:color w:val="000000"/>
      <w:sz w:val="24"/>
      <w:szCs w:val="24"/>
    </w:rPr>
  </w:style>
  <w:style w:type="paragraph" w:styleId="860" w:customStyle="1">
    <w:name w:val="western"/>
    <w:basedOn w:val="848"/>
    <w:pPr>
      <w:spacing w:before="100" w:beforeAutospacing="1" w:after="115"/>
    </w:pPr>
    <w:rPr>
      <w:color w:val="000000"/>
      <w:sz w:val="24"/>
      <w:szCs w:val="24"/>
    </w:rPr>
  </w:style>
  <w:style w:type="paragraph" w:styleId="861">
    <w:name w:val="Header"/>
    <w:basedOn w:val="848"/>
    <w:link w:val="862"/>
    <w:uiPriority w:val="99"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link w:val="861"/>
    <w:uiPriority w:val="99"/>
    <w:rPr>
      <w:sz w:val="28"/>
    </w:rPr>
  </w:style>
  <w:style w:type="paragraph" w:styleId="863">
    <w:name w:val="Footer"/>
    <w:basedOn w:val="848"/>
    <w:link w:val="864"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link w:val="863"/>
    <w:rPr>
      <w:sz w:val="28"/>
    </w:rPr>
  </w:style>
  <w:style w:type="paragraph" w:styleId="865">
    <w:name w:val="Balloon Text"/>
    <w:basedOn w:val="848"/>
    <w:link w:val="866"/>
    <w:rPr>
      <w:rFonts w:ascii="Tahoma" w:hAnsi="Tahoma"/>
      <w:sz w:val="16"/>
      <w:szCs w:val="16"/>
    </w:rPr>
  </w:style>
  <w:style w:type="character" w:styleId="866" w:customStyle="1">
    <w:name w:val="Текст выноски Знак"/>
    <w:link w:val="865"/>
    <w:rPr>
      <w:rFonts w:ascii="Tahoma" w:hAnsi="Tahoma" w:cs="Tahoma"/>
      <w:sz w:val="16"/>
      <w:szCs w:val="16"/>
    </w:rPr>
  </w:style>
  <w:style w:type="paragraph" w:styleId="867">
    <w:name w:val="No Spacing"/>
    <w:uiPriority w:val="1"/>
    <w:qFormat/>
    <w:rPr>
      <w:rFonts w:ascii="Calibri" w:hAnsi="Calibri"/>
      <w:sz w:val="22"/>
      <w:szCs w:val="22"/>
    </w:rPr>
  </w:style>
  <w:style w:type="paragraph" w:styleId="868" w:customStyle="1">
    <w:name w:val="Знак Знак"/>
    <w:basedOn w:val="84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869">
    <w:name w:val="Body Text"/>
    <w:basedOn w:val="848"/>
    <w:link w:val="870"/>
    <w:semiHidden/>
    <w:unhideWhenUsed/>
    <w:pPr>
      <w:spacing w:after="120"/>
    </w:pPr>
  </w:style>
  <w:style w:type="character" w:styleId="870" w:customStyle="1">
    <w:name w:val="Основной текст Знак"/>
    <w:basedOn w:val="849"/>
    <w:link w:val="869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0FCB-914A-46FC-AAF0-E02697F9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Ок1</dc:creator>
  <cp:revision>7</cp:revision>
  <dcterms:created xsi:type="dcterms:W3CDTF">2024-03-19T06:45:00Z</dcterms:created>
  <dcterms:modified xsi:type="dcterms:W3CDTF">2025-05-22T08:32:06Z</dcterms:modified>
</cp:coreProperties>
</file>