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E5" w:rsidRDefault="00422FE1" w:rsidP="00422FE1">
      <w:pPr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  <w:t>Об ответственности за неуплату штрафа</w:t>
      </w:r>
    </w:p>
    <w:p w:rsidR="00422FE1" w:rsidRPr="006043E5" w:rsidRDefault="00422FE1" w:rsidP="00422FE1">
      <w:pPr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  <w:t>(</w:t>
      </w:r>
      <w:proofErr w:type="gramStart"/>
      <w:r w:rsidRPr="006043E5"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  <w:t>двукратный</w:t>
      </w:r>
      <w:proofErr w:type="gramEnd"/>
      <w:r w:rsidRPr="006043E5">
        <w:rPr>
          <w:rFonts w:ascii="Open Sans" w:eastAsia="Times New Roman" w:hAnsi="Open Sans" w:cs="Times New Roman"/>
          <w:b/>
          <w:bCs/>
          <w:color w:val="131111"/>
          <w:sz w:val="28"/>
          <w:szCs w:val="28"/>
          <w:lang w:eastAsia="ru-RU"/>
        </w:rPr>
        <w:t xml:space="preserve"> штраф или административный арест на срок до 15 суток)</w:t>
      </w:r>
    </w:p>
    <w:p w:rsidR="00422FE1" w:rsidRPr="00EB5916" w:rsidRDefault="00422FE1" w:rsidP="00422FE1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131111"/>
          <w:sz w:val="24"/>
          <w:szCs w:val="24"/>
          <w:lang w:eastAsia="ru-RU"/>
        </w:rPr>
      </w:pPr>
    </w:p>
    <w:p w:rsidR="006043E5" w:rsidRDefault="00422FE1" w:rsidP="00422FE1">
      <w:pPr>
        <w:spacing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Ответственность за неуплату штрафов в установленные законодательством РФ сроки влечет наложение административного штрафа в двукратном размере суммы неуплаченного штрафа, либо административный арест сроком до 15 суток.</w:t>
      </w:r>
    </w:p>
    <w:p w:rsidR="00422FE1" w:rsidRPr="006043E5" w:rsidRDefault="00422FE1" w:rsidP="00422FE1">
      <w:pPr>
        <w:spacing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Административный штраф должен быть уплачен не позднее 30 дней со дня вступления постановления о его наложении в законную силу, либо со дня истечения срока отсрочки или срока рассрочки. Если должник не оплатил штраф в установленный законом срок, материалы направляются в службу судебных приставов для принудительного взыскания административного штрафа.</w:t>
      </w:r>
    </w:p>
    <w:p w:rsidR="006043E5" w:rsidRDefault="00422FE1" w:rsidP="006043E5">
      <w:pPr>
        <w:spacing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После поступления к судебному приставу исполнительных документов о взыскании денежных средств возбуждается исполнительное производство. Приставом-исполнителем проводится весь комплекс предусмотренных законом мер по принудительному взысканию задолженности (например, обращение взыскания на денежные средства должника в рублях и иностранной валюте, розыск и арест имущества должника и т.д.).</w:t>
      </w:r>
    </w:p>
    <w:p w:rsidR="006043E5" w:rsidRDefault="00422FE1" w:rsidP="006043E5">
      <w:pPr>
        <w:spacing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r w:rsidRPr="006043E5"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В случае неисполнения должником постановления об административном правонарушении в добровольном порядке или уклонения должника от уплаты назначенного штрафа составляется протокол по ч. 1 ст. 20.25 КоАП РФ. То есть, как уже говорилось выше, неуплата административного штрафа влечет наложение административного штрафа в двукратном размере, либо административный арест на срок до 15 суток. Причем, данные меры воздействия не освобождают должника от исполнения законных требований постановления об а</w:t>
      </w:r>
      <w:r w:rsidR="006043E5"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дминистративном правонарушении.</w:t>
      </w:r>
      <w:bookmarkStart w:id="0" w:name="_GoBack"/>
      <w:bookmarkEnd w:id="0"/>
    </w:p>
    <w:p w:rsidR="006043E5" w:rsidRDefault="006043E5" w:rsidP="006043E5">
      <w:pPr>
        <w:spacing w:line="240" w:lineRule="auto"/>
        <w:ind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</w:p>
    <w:p w:rsidR="006043E5" w:rsidRDefault="006043E5" w:rsidP="006043E5">
      <w:pPr>
        <w:spacing w:line="240" w:lineRule="auto"/>
        <w:ind w:left="3540"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 xml:space="preserve">Инспектор ИАЗ ОМВД России </w:t>
      </w:r>
    </w:p>
    <w:p w:rsidR="006043E5" w:rsidRPr="006043E5" w:rsidRDefault="006043E5" w:rsidP="006043E5">
      <w:pPr>
        <w:spacing w:line="240" w:lineRule="auto"/>
        <w:ind w:left="3540" w:firstLine="567"/>
        <w:jc w:val="both"/>
        <w:textAlignment w:val="baseline"/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</w:pPr>
      <w:proofErr w:type="gramStart"/>
      <w:r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по</w:t>
      </w:r>
      <w:proofErr w:type="gramEnd"/>
      <w:r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 xml:space="preserve"> Вейделевскому району Н.О. </w:t>
      </w:r>
      <w:proofErr w:type="spellStart"/>
      <w:r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>Ерыгина</w:t>
      </w:r>
      <w:proofErr w:type="spellEnd"/>
      <w:r>
        <w:rPr>
          <w:rFonts w:ascii="Open Sans" w:eastAsia="Times New Roman" w:hAnsi="Open Sans" w:cs="Times New Roman"/>
          <w:color w:val="131111"/>
          <w:sz w:val="28"/>
          <w:szCs w:val="28"/>
          <w:lang w:eastAsia="ru-RU"/>
        </w:rPr>
        <w:t xml:space="preserve"> </w:t>
      </w:r>
    </w:p>
    <w:sectPr w:rsidR="006043E5" w:rsidRPr="0060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B"/>
    <w:rsid w:val="00422FE1"/>
    <w:rsid w:val="006043E5"/>
    <w:rsid w:val="00623B6F"/>
    <w:rsid w:val="0096173B"/>
    <w:rsid w:val="00B0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9FD3-E2CE-4B79-9C07-3061E484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nkapustina11</dc:creator>
  <cp:keywords/>
  <dc:description/>
  <cp:lastModifiedBy>iuiatcenko2</cp:lastModifiedBy>
  <cp:revision>2</cp:revision>
  <dcterms:created xsi:type="dcterms:W3CDTF">2024-12-18T09:13:00Z</dcterms:created>
  <dcterms:modified xsi:type="dcterms:W3CDTF">2024-12-18T09:13:00Z</dcterms:modified>
</cp:coreProperties>
</file>