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0" w:lineRule="auto"/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Последствия неуплаты административного штрафа.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left"/>
        <w:spacing w:before="0" w:after="0" w:line="240" w:lineRule="auto"/>
      </w:pPr>
      <w:r>
        <w:rPr>
          <w:rFonts w:ascii="Liberation Sans" w:hAnsi="Liberation Sans" w:eastAsia="Liberation Sans" w:cs="Liberation Sans"/>
          <w:sz w:val="18"/>
          <w:szCs w:val="18"/>
          <w:lang w:val="ru-RU" w:bidi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Ответственность за неисполнение обязанности по уплате штрафа, назначенного в качес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тве наказания за совершение административного правонарушения, предусмотрена ч. 1 ст. 20.25 КоАП РФ, в соответствии с которой лицо привлекается к административной ответственности за неуплату штрафа в срок, предусмотренный административным законодательством.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Подобные действия относятся к правонарушениям, посягающим на общественный порядок и общественную безопасность.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Напомню, что согла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суток со дня вступления постановления о наложении административного штрафа в законную силу.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Срок давности привлечения к административной ответственности за совершение данного административного правонарушения составляет 3 месяца со дня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его совершения. Начало течения срока давности привлечения к административной ответствен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ности начинается со дня, следующего за последним днем для добровольной уплаты штрафа. Таким образом, для возбуждения дела об административном правонарушении, предусмотренном ч. 1 ст. 20.25 КоАП РФ, и его рассмотрении, необходимо истечение следующих сроков: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- 10 дней с момента вручения копии постановления лицу на вступление постановления в законную силу;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60 дней на добровольную уплату штрафа.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Обращаю внимание, что согласно ч. 1 ст. 30.1 КоАП РФ постановление по делу об административном правонарушении может быть обжаловано лицом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в отношении которого ведется производство по делу об административном правонарушении. В этом случае срок для добровольной уплаты штрафа исчисляется с момента вступления в силу решения по жалобе на постановление по делу об административном правонарушении.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567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Дело об административном правонарушении, предусмотренном ч. 1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ст. 20.25 КоАП РФ, рассматривает суд. Санкция статьи преду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сматривает три вида наказания: административный штраф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  <w:r>
        <w:rPr>
          <w:rFonts w:ascii="Liberation Sans" w:hAnsi="Liberation Sans" w:eastAsia="Liberation Sans" w:cs="Liberation Sans"/>
          <w:sz w:val="19"/>
          <w:szCs w:val="19"/>
          <w:lang w:val="ru-RU" w:bidi="ru-RU"/>
        </w:rPr>
      </w:r>
      <w:r/>
    </w:p>
    <w:p>
      <w:pPr>
        <w:ind w:left="0" w:right="0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Инспектор по исполнению административного законодательства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pPr>
        <w:ind w:left="0" w:right="0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Отдела МВД России по Вейделевскому району                     Н.О. Ерыгина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2023-11-16T07:41:14Z</dcterms:modified>
</cp:coreProperties>
</file>