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DB" w:rsidRPr="00853EEB" w:rsidRDefault="006C6ED6" w:rsidP="006C6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</w:t>
      </w:r>
      <w:r w:rsidRPr="006C6ED6">
        <w:rPr>
          <w:rFonts w:ascii="Times New Roman" w:hAnsi="Times New Roman" w:cs="Times New Roman"/>
          <w:sz w:val="28"/>
          <w:szCs w:val="28"/>
        </w:rPr>
        <w:t xml:space="preserve">России по Вейделевскому району информирует о том, что в период времени с </w:t>
      </w:r>
      <w:r w:rsidR="00853EEB">
        <w:rPr>
          <w:rFonts w:ascii="Times New Roman" w:hAnsi="Times New Roman" w:cs="Times New Roman"/>
          <w:sz w:val="28"/>
          <w:szCs w:val="28"/>
        </w:rPr>
        <w:t>27</w:t>
      </w:r>
      <w:r w:rsidRPr="006C6ED6">
        <w:rPr>
          <w:rFonts w:ascii="Times New Roman" w:hAnsi="Times New Roman" w:cs="Times New Roman"/>
          <w:sz w:val="28"/>
          <w:szCs w:val="28"/>
        </w:rPr>
        <w:t xml:space="preserve"> по </w:t>
      </w:r>
      <w:r w:rsidR="00247500" w:rsidRPr="00247500">
        <w:rPr>
          <w:rFonts w:ascii="Times New Roman" w:hAnsi="Times New Roman" w:cs="Times New Roman"/>
          <w:sz w:val="28"/>
          <w:szCs w:val="28"/>
        </w:rPr>
        <w:t>2</w:t>
      </w:r>
      <w:r w:rsidR="00853EEB">
        <w:rPr>
          <w:rFonts w:ascii="Times New Roman" w:hAnsi="Times New Roman" w:cs="Times New Roman"/>
          <w:sz w:val="28"/>
          <w:szCs w:val="28"/>
        </w:rPr>
        <w:t>9 мая</w:t>
      </w:r>
      <w:r w:rsidRPr="006C6ED6">
        <w:rPr>
          <w:rFonts w:ascii="Times New Roman" w:hAnsi="Times New Roman" w:cs="Times New Roman"/>
          <w:sz w:val="28"/>
          <w:szCs w:val="28"/>
        </w:rPr>
        <w:t xml:space="preserve"> </w:t>
      </w:r>
      <w:r w:rsidR="007A0B03">
        <w:rPr>
          <w:rFonts w:ascii="Times New Roman" w:hAnsi="Times New Roman" w:cs="Times New Roman"/>
          <w:sz w:val="28"/>
          <w:szCs w:val="28"/>
        </w:rPr>
        <w:t>202</w:t>
      </w:r>
      <w:r w:rsidR="00853E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Белгородской области будет работать «детский телефон доверия</w:t>
      </w:r>
      <w:r w:rsidRPr="00853EEB">
        <w:rPr>
          <w:rFonts w:ascii="Times New Roman" w:hAnsi="Times New Roman" w:cs="Times New Roman"/>
          <w:sz w:val="28"/>
          <w:szCs w:val="28"/>
        </w:rPr>
        <w:t>», размещенный в УМВД России по Белгородской области на абонентских номерах (4722) 35-46-76, (4722) 35-46-87.</w:t>
      </w:r>
      <w:bookmarkStart w:id="0" w:name="_GoBack"/>
      <w:bookmarkEnd w:id="0"/>
    </w:p>
    <w:sectPr w:rsidR="00BE0CDB" w:rsidRPr="0085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D5"/>
    <w:rsid w:val="00247500"/>
    <w:rsid w:val="006C6ED6"/>
    <w:rsid w:val="007A0B03"/>
    <w:rsid w:val="008118D5"/>
    <w:rsid w:val="00853EEB"/>
    <w:rsid w:val="00B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9D216-FF97-4F8C-B8C6-96DE002D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ПДН</dc:creator>
  <cp:keywords/>
  <dc:description/>
  <cp:lastModifiedBy>iuiatcenko2</cp:lastModifiedBy>
  <cp:revision>6</cp:revision>
  <dcterms:created xsi:type="dcterms:W3CDTF">2022-05-16T12:49:00Z</dcterms:created>
  <dcterms:modified xsi:type="dcterms:W3CDTF">2024-05-24T14:45:00Z</dcterms:modified>
</cp:coreProperties>
</file>