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7C4" w:rsidRPr="00E777C4" w:rsidRDefault="00E777C4" w:rsidP="00E777C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bookmarkStart w:id="0" w:name="_GoBack"/>
      <w:r w:rsidRPr="00E777C4">
        <w:rPr>
          <w:sz w:val="28"/>
          <w:szCs w:val="28"/>
        </w:rPr>
        <w:t>«Прокуратурой проверена деятельность управляющей компании»</w:t>
      </w:r>
    </w:p>
    <w:bookmarkEnd w:id="0"/>
    <w:p w:rsidR="00E777C4" w:rsidRPr="00F8414E" w:rsidRDefault="00E777C4" w:rsidP="00E777C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14E">
        <w:rPr>
          <w:rFonts w:ascii="Times New Roman" w:hAnsi="Times New Roman"/>
          <w:i/>
          <w:sz w:val="28"/>
          <w:szCs w:val="28"/>
        </w:rPr>
        <w:t>Прокуратурой Новооскольского района выявлены нарушения в деятельности управляющей компании, выразившиеся в ненадлежащей работе по взысканию дебиторской задолженности, что приводит к образованию задолженности управляющей организации перед поставщиками энергоресурсов. В целях устранения нарушений прокуратурой внесено представление.  По результатам рассмотрения представления управляющей организацией активизирована работа по взысканию задолженности с граждан, урегулированы вопросы погашения задолженности перед ресурсоснабжающими организациями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F" w:rsidRDefault="00BC6FCF" w:rsidP="00C454BD">
      <w:pPr>
        <w:spacing w:after="0" w:line="240" w:lineRule="auto"/>
      </w:pPr>
      <w:r>
        <w:separator/>
      </w:r>
    </w:p>
  </w:endnote>
  <w:endnote w:type="continuationSeparator" w:id="0">
    <w:p w:rsidR="00BC6FCF" w:rsidRDefault="00BC6FCF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F" w:rsidRDefault="00BC6FCF" w:rsidP="00C454BD">
      <w:pPr>
        <w:spacing w:after="0" w:line="240" w:lineRule="auto"/>
      </w:pPr>
      <w:r>
        <w:separator/>
      </w:r>
    </w:p>
  </w:footnote>
  <w:footnote w:type="continuationSeparator" w:id="0">
    <w:p w:rsidR="00BC6FCF" w:rsidRDefault="00BC6FCF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64A8E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2024-06-13T15:37:00Z</dcterms:created>
  <dcterms:modified xsi:type="dcterms:W3CDTF">2024-06-13T15:37:00Z</dcterms:modified>
</cp:coreProperties>
</file>