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88033D" w:rsidRPr="0088033D">
        <w:rPr>
          <w:rFonts w:eastAsia="Calibri"/>
          <w:sz w:val="28"/>
          <w:szCs w:val="28"/>
          <w:lang w:eastAsia="en-US"/>
        </w:rPr>
        <w:t>об антитеррористической защищенности религиозных объектов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отсутств</w:t>
      </w:r>
      <w:r w:rsidR="0088033D">
        <w:rPr>
          <w:rFonts w:eastAsia="Calibri"/>
          <w:color w:val="000000"/>
          <w:sz w:val="28"/>
          <w:szCs w:val="28"/>
          <w:lang w:eastAsia="en-US"/>
        </w:rPr>
        <w:t>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я системы противопожарной защиты, наглядных пособий содержащих информацию о порядке действия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террористического акта на объектах (территориях), в том числе схем эвакуации, контактных данных религиозных организаций, использующих объекты (территории),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 Кроме того, не осуществляется периодический обход и осмотр территории, о чем свидетельствует отсутствие соответствующего журнала.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>Вышеуказанные факты нарушения законодательства РФ об антитеррористической защищенности религиозных объектов являются недопустимыми, поскольку ставят под угрозу жизнь и здоровье неопределенного круга лиц.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Pr="0088033D">
        <w:rPr>
          <w:rFonts w:eastAsia="Calibri"/>
          <w:sz w:val="28"/>
          <w:szCs w:val="22"/>
          <w:lang w:eastAsia="en-US"/>
        </w:rPr>
        <w:t xml:space="preserve">настоятелей </w:t>
      </w:r>
      <w:r w:rsidR="00436EDB">
        <w:rPr>
          <w:rFonts w:eastAsia="Calibri"/>
          <w:sz w:val="28"/>
          <w:szCs w:val="22"/>
          <w:lang w:eastAsia="en-US"/>
        </w:rPr>
        <w:t xml:space="preserve">храмов </w:t>
      </w:r>
      <w:bookmarkStart w:id="0" w:name="_GoBack"/>
      <w:bookmarkEnd w:id="0"/>
      <w:r w:rsidRPr="0088033D">
        <w:rPr>
          <w:rFonts w:eastAsia="Calibri"/>
          <w:sz w:val="28"/>
          <w:szCs w:val="22"/>
          <w:lang w:eastAsia="en-US"/>
        </w:rPr>
        <w:t>внесены представления, которые находятся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64A6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12</cp:revision>
  <cp:lastPrinted>2024-04-19T12:15:00Z</cp:lastPrinted>
  <dcterms:created xsi:type="dcterms:W3CDTF">2024-04-18T03:20:00Z</dcterms:created>
  <dcterms:modified xsi:type="dcterms:W3CDTF">2024-11-28T13:56:00Z</dcterms:modified>
</cp:coreProperties>
</file>