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72" w:rsidRDefault="00030672" w:rsidP="00030672">
      <w:pPr>
        <w:pStyle w:val="1"/>
        <w:shd w:val="clear" w:color="auto" w:fill="FFFFFF"/>
        <w:spacing w:before="0" w:line="240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Продлена возможность семьям с детьми получить государственную поддержку для погашения обязательств по ипотечным жилищным кредитам (займам)</w:t>
      </w:r>
    </w:p>
    <w:p w:rsidR="00030672" w:rsidRDefault="00030672" w:rsidP="00030672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</w:p>
    <w:p w:rsidR="00030672" w:rsidRDefault="00030672" w:rsidP="0003067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color w:val="000000"/>
          <w:sz w:val="28"/>
          <w:szCs w:val="28"/>
        </w:rPr>
        <w:t>В соответствии с постановлением Правительства Российской Федерации от 29.07.2024 № 1025 «О внесении изменений в некоторые акты Правительства Российской Федерации» семьи, где третий ребенок или последующие дети родились в период с 01.01.2019 по 31.12.2030, могут получить государственную поддержку для погашения обязательств по ипотечным жилищным кредитам (займам), при этом сумма поддержки не может превышать 450 тысяч рублей.</w:t>
      </w:r>
      <w:proofErr w:type="gramEnd"/>
    </w:p>
    <w:p w:rsidR="00030672" w:rsidRDefault="00030672" w:rsidP="0003067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Ранее на получение этой меры государственной поддержки могли претендовать семьи, в которых третий или последующие дети родились с 01.01.2019 по 31.12.2023.</w:t>
      </w:r>
    </w:p>
    <w:p w:rsidR="00030672" w:rsidRDefault="00030672" w:rsidP="0003067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Для получения указанных мер господдержки кредитный договор должен быть заключен до 1 июля 2031 года.</w:t>
      </w:r>
    </w:p>
    <w:p w:rsidR="00016DB9" w:rsidRPr="00016DB9" w:rsidRDefault="00016DB9" w:rsidP="00016DB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8F0B39" w:rsidRDefault="00030672"/>
    <w:sectPr w:rsidR="008F0B39" w:rsidSect="00A6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B9"/>
    <w:rsid w:val="00016DB9"/>
    <w:rsid w:val="00030672"/>
    <w:rsid w:val="007960EA"/>
    <w:rsid w:val="007C5B30"/>
    <w:rsid w:val="00942C57"/>
    <w:rsid w:val="00A64E29"/>
    <w:rsid w:val="00A86039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29"/>
  </w:style>
  <w:style w:type="paragraph" w:styleId="1">
    <w:name w:val="heading 1"/>
    <w:basedOn w:val="a"/>
    <w:next w:val="a"/>
    <w:link w:val="10"/>
    <w:uiPriority w:val="9"/>
    <w:qFormat/>
    <w:rsid w:val="00030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16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DB9"/>
    <w:rPr>
      <w:color w:val="0000FF"/>
      <w:u w:val="single"/>
    </w:rPr>
  </w:style>
  <w:style w:type="character" w:styleId="a5">
    <w:name w:val="Strong"/>
    <w:basedOn w:val="a0"/>
    <w:uiPriority w:val="22"/>
    <w:qFormat/>
    <w:rsid w:val="00016D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03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8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4</cp:revision>
  <dcterms:created xsi:type="dcterms:W3CDTF">2024-10-23T06:41:00Z</dcterms:created>
  <dcterms:modified xsi:type="dcterms:W3CDTF">2024-10-23T07:01:00Z</dcterms:modified>
</cp:coreProperties>
</file>