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х. </w:t>
      </w:r>
      <w:r w:rsidR="000659FD">
        <w:rPr>
          <w:sz w:val="28"/>
          <w:szCs w:val="28"/>
        </w:rPr>
        <w:t>Ковалев</w:t>
      </w:r>
      <w:bookmarkStart w:id="0" w:name="_GoBack"/>
      <w:bookmarkEnd w:id="0"/>
      <w:r w:rsidRPr="00E533FA">
        <w:rPr>
          <w:sz w:val="28"/>
          <w:szCs w:val="28"/>
        </w:rPr>
        <w:t xml:space="preserve"> Николаевского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659FD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D090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2024-12-27T08:13:00Z</dcterms:modified>
</cp:coreProperties>
</file>