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 xml:space="preserve">роверкой установлено, что в нарушение вышеуказанных требований законодательства в х. </w:t>
      </w:r>
      <w:proofErr w:type="spellStart"/>
      <w:r w:rsidR="0009191B">
        <w:rPr>
          <w:sz w:val="28"/>
          <w:szCs w:val="28"/>
        </w:rPr>
        <w:t>Грицинин</w:t>
      </w:r>
      <w:proofErr w:type="spellEnd"/>
      <w:r w:rsidRPr="00E533FA">
        <w:rPr>
          <w:sz w:val="28"/>
          <w:szCs w:val="28"/>
        </w:rPr>
        <w:t xml:space="preserve"> </w:t>
      </w:r>
      <w:proofErr w:type="spellStart"/>
      <w:r w:rsidR="0009191B">
        <w:rPr>
          <w:sz w:val="28"/>
          <w:szCs w:val="28"/>
        </w:rPr>
        <w:t>Малакеевского</w:t>
      </w:r>
      <w:proofErr w:type="spellEnd"/>
      <w:r w:rsidRPr="00E533F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533FA">
        <w:rPr>
          <w:sz w:val="28"/>
          <w:szCs w:val="28"/>
        </w:rPr>
        <w:t>Вейделевский</w:t>
      </w:r>
      <w:proofErr w:type="spellEnd"/>
      <w:r w:rsidRPr="00E533FA">
        <w:rPr>
          <w:sz w:val="28"/>
          <w:szCs w:val="28"/>
        </w:rPr>
        <w:t xml:space="preserve"> район» Белгородской области отсутствуют источники наружного водоснабжения для целей пожаротушения.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  <w:bookmarkStart w:id="0" w:name="_GoBack"/>
      <w:bookmarkEnd w:id="0"/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191B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33FA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D5DE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2024-12-27T08:05:00Z</dcterms:modified>
</cp:coreProperties>
</file>