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16" w:rsidRDefault="00CB2216">
      <w:pPr>
        <w:spacing w:after="1"/>
        <w:contextualSpacing/>
        <w:jc w:val="center"/>
        <w:rPr>
          <w:b/>
          <w:sz w:val="28"/>
          <w:szCs w:val="28"/>
        </w:rPr>
      </w:pPr>
    </w:p>
    <w:p w:rsidR="00CB2216" w:rsidRDefault="00F61DF7">
      <w:pPr>
        <w:spacing w:after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CB2216" w:rsidRDefault="00F61DF7">
      <w:pPr>
        <w:spacing w:after="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антикоррупционной экспертизы</w:t>
      </w:r>
    </w:p>
    <w:p w:rsidR="00CB2216" w:rsidRDefault="00F61DF7">
      <w:pPr>
        <w:widowControl w:val="0"/>
        <w:ind w:right="-1"/>
        <w:jc w:val="center"/>
        <w:rPr>
          <w:rFonts w:eastAsia="Arial Unicode MS"/>
          <w:b/>
          <w:color w:val="000000"/>
          <w:sz w:val="28"/>
          <w:szCs w:val="28"/>
          <w:lang w:bidi="ru-RU"/>
        </w:rPr>
      </w:pPr>
      <w:r>
        <w:rPr>
          <w:b/>
          <w:sz w:val="28"/>
          <w:szCs w:val="28"/>
        </w:rPr>
        <w:t>проекта постановления администрации Вейделевского района Белгородской области</w:t>
      </w:r>
      <w:r>
        <w:rPr>
          <w:sz w:val="28"/>
          <w:szCs w:val="28"/>
        </w:rPr>
        <w:t xml:space="preserve"> « </w:t>
      </w:r>
      <w:bookmarkStart w:id="0" w:name="_GoBack"/>
      <w:bookmarkEnd w:id="0"/>
      <w:r>
        <w:rPr>
          <w:rFonts w:eastAsia="Arial Unicode MS" w:cs="Arial Unicode MS"/>
          <w:b/>
          <w:bCs/>
          <w:color w:val="000000"/>
          <w:sz w:val="28"/>
          <w:szCs w:val="28"/>
          <w:lang w:bidi="ru-RU"/>
        </w:rPr>
        <w:t xml:space="preserve">Об утверждении административного регламента предоставления </w:t>
      </w:r>
      <w:r>
        <w:rPr>
          <w:rFonts w:eastAsia="Arial Unicode MS" w:cs="Arial Unicode MS"/>
          <w:b/>
          <w:color w:val="000000"/>
          <w:sz w:val="28"/>
          <w:szCs w:val="28"/>
          <w:lang w:bidi="ru-RU"/>
        </w:rPr>
        <w:t xml:space="preserve"> муниципальной </w:t>
      </w:r>
      <w:r>
        <w:rPr>
          <w:rFonts w:eastAsia="Arial Unicode MS"/>
          <w:b/>
          <w:color w:val="000000"/>
          <w:sz w:val="28"/>
          <w:szCs w:val="28"/>
          <w:lang w:bidi="ru-RU"/>
        </w:rPr>
        <w:t>услуги «Подготовка и утверждение документации</w:t>
      </w:r>
    </w:p>
    <w:p w:rsidR="00CB2216" w:rsidRDefault="00F61DF7">
      <w:pPr>
        <w:widowControl w:val="0"/>
        <w:ind w:right="-1"/>
        <w:jc w:val="center"/>
        <w:rPr>
          <w:rFonts w:eastAsia="Arial Unicode MS" w:cs="Arial Unicode MS"/>
          <w:b/>
          <w:bCs/>
          <w:color w:val="000000"/>
          <w:sz w:val="28"/>
          <w:szCs w:val="28"/>
          <w:lang w:bidi="ru-RU"/>
        </w:rPr>
      </w:pPr>
      <w:r>
        <w:rPr>
          <w:rFonts w:eastAsia="Arial Unicode MS"/>
          <w:b/>
          <w:color w:val="000000"/>
          <w:sz w:val="28"/>
          <w:szCs w:val="28"/>
          <w:lang w:bidi="ru-RU"/>
        </w:rPr>
        <w:t>по планировке территории»</w:t>
      </w:r>
    </w:p>
    <w:p w:rsidR="00CB2216" w:rsidRDefault="00CB2216">
      <w:pPr>
        <w:jc w:val="center"/>
        <w:rPr>
          <w:sz w:val="28"/>
          <w:szCs w:val="28"/>
        </w:rPr>
      </w:pPr>
    </w:p>
    <w:p w:rsidR="00CB2216" w:rsidRDefault="00CB2216">
      <w:pPr>
        <w:widowControl w:val="0"/>
        <w:ind w:right="-1"/>
        <w:jc w:val="center"/>
        <w:rPr>
          <w:rFonts w:eastAsia="Arial Unicode MS" w:cs="Arial Unicode MS"/>
          <w:b/>
          <w:bCs/>
          <w:color w:val="000000"/>
          <w:sz w:val="28"/>
          <w:szCs w:val="28"/>
          <w:lang w:bidi="ru-RU"/>
        </w:rPr>
      </w:pPr>
    </w:p>
    <w:p w:rsidR="00CB2216" w:rsidRDefault="00CB2216">
      <w:pPr>
        <w:jc w:val="center"/>
        <w:rPr>
          <w:sz w:val="28"/>
          <w:szCs w:val="28"/>
        </w:rPr>
      </w:pPr>
    </w:p>
    <w:p w:rsidR="00CB2216" w:rsidRDefault="00CB2216">
      <w:pPr>
        <w:jc w:val="center"/>
        <w:rPr>
          <w:b/>
          <w:bCs/>
          <w:color w:val="000000"/>
          <w:sz w:val="28"/>
          <w:szCs w:val="28"/>
        </w:rPr>
      </w:pPr>
    </w:p>
    <w:p w:rsidR="00CB2216" w:rsidRDefault="00CB2216">
      <w:pPr>
        <w:pStyle w:val="a4"/>
        <w:jc w:val="center"/>
        <w:rPr>
          <w:b/>
          <w:bCs/>
          <w:sz w:val="27"/>
          <w:szCs w:val="27"/>
        </w:rPr>
      </w:pPr>
    </w:p>
    <w:p w:rsidR="00CB2216" w:rsidRDefault="00CB2216">
      <w:pPr>
        <w:shd w:val="clear" w:color="auto" w:fill="FFFFFF"/>
        <w:tabs>
          <w:tab w:val="left" w:pos="5954"/>
        </w:tabs>
        <w:ind w:right="-1"/>
        <w:jc w:val="center"/>
        <w:rPr>
          <w:b/>
          <w:bCs/>
          <w:sz w:val="28"/>
          <w:szCs w:val="28"/>
        </w:rPr>
      </w:pPr>
    </w:p>
    <w:p w:rsidR="00CB2216" w:rsidRDefault="00F61DF7">
      <w:pPr>
        <w:spacing w:after="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 xml:space="preserve">ейделевка                                                                    "31"марта 2025 г.                        </w:t>
      </w:r>
    </w:p>
    <w:p w:rsidR="00CB2216" w:rsidRDefault="00CB2216">
      <w:pPr>
        <w:spacing w:after="1"/>
        <w:contextualSpacing/>
        <w:jc w:val="both"/>
        <w:rPr>
          <w:sz w:val="28"/>
          <w:szCs w:val="28"/>
        </w:rPr>
      </w:pPr>
    </w:p>
    <w:p w:rsidR="00CB2216" w:rsidRDefault="00F61DF7">
      <w:pPr>
        <w:widowControl w:val="0"/>
        <w:ind w:right="-1"/>
        <w:jc w:val="both"/>
        <w:rPr>
          <w:rFonts w:eastAsia="Arial Unicode MS"/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 xml:space="preserve">Юридическим отделом администрации Вейделевского района в соответствии с </w:t>
      </w:r>
      <w:hyperlink r:id="rId7" w:history="1">
        <w:r>
          <w:rPr>
            <w:sz w:val="28"/>
            <w:szCs w:val="28"/>
          </w:rPr>
          <w:t>частями 3</w:t>
        </w:r>
      </w:hyperlink>
      <w:r>
        <w:rPr>
          <w:sz w:val="28"/>
          <w:szCs w:val="28"/>
        </w:rPr>
        <w:t xml:space="preserve"> и </w:t>
      </w:r>
      <w:hyperlink r:id="rId8" w:history="1">
        <w:r>
          <w:rPr>
            <w:sz w:val="28"/>
            <w:szCs w:val="28"/>
          </w:rPr>
          <w:t xml:space="preserve">4 </w:t>
        </w:r>
        <w:r>
          <w:rPr>
            <w:sz w:val="28"/>
            <w:szCs w:val="28"/>
          </w:rPr>
          <w:t>статьи 3</w:t>
        </w:r>
      </w:hyperlink>
      <w:r>
        <w:rPr>
          <w:sz w:val="28"/>
          <w:szCs w:val="28"/>
        </w:rPr>
        <w:t xml:space="preserve"> Федерального закона от 17.07.2009г. №172-ФЗ "Об антикоррупционной экспертизе нормативных правовых актов и проектов нормативных правовых актов", </w:t>
      </w:r>
      <w:hyperlink r:id="rId9" w:history="1">
        <w:r>
          <w:rPr>
            <w:sz w:val="28"/>
            <w:szCs w:val="28"/>
          </w:rPr>
          <w:t>статьей 6</w:t>
        </w:r>
      </w:hyperlink>
      <w:r>
        <w:rPr>
          <w:sz w:val="28"/>
          <w:szCs w:val="28"/>
        </w:rPr>
        <w:t xml:space="preserve"> Федерального закона от 25.12.2008г. №273-ФЗ "О противодействии коррупции" и </w:t>
      </w:r>
      <w:hyperlink r:id="rId10" w:history="1">
        <w:r>
          <w:rPr>
            <w:sz w:val="28"/>
            <w:szCs w:val="28"/>
          </w:rPr>
          <w:t>пунктом 2</w:t>
        </w:r>
      </w:hyperlink>
      <w:r>
        <w:rPr>
          <w:sz w:val="28"/>
          <w:szCs w:val="28"/>
        </w:rPr>
        <w:t xml:space="preserve"> Правил проведения антикоррупционной  экспертизы  нормативных правовых актов и проектов нормативных правовых актов, утвержденных Постановлением   Правительства</w:t>
      </w:r>
      <w:proofErr w:type="gramEnd"/>
      <w:r>
        <w:rPr>
          <w:sz w:val="28"/>
          <w:szCs w:val="28"/>
        </w:rPr>
        <w:t xml:space="preserve">  Российской  Федерации  от  26.02.2010 г. №96, проведена антикоррупционная экспертиза проекта по</w:t>
      </w:r>
      <w:r>
        <w:rPr>
          <w:sz w:val="28"/>
          <w:szCs w:val="28"/>
        </w:rPr>
        <w:t>становления администрации Вейделевского района</w:t>
      </w:r>
      <w:proofErr w:type="gramStart"/>
      <w:r>
        <w:rPr>
          <w:sz w:val="28"/>
          <w:szCs w:val="28"/>
        </w:rPr>
        <w:t xml:space="preserve"> 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О</w:t>
      </w:r>
      <w:proofErr w:type="gramEnd"/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б утверждении административного регламента предоставления  муниципальной </w:t>
      </w:r>
      <w:r>
        <w:rPr>
          <w:rFonts w:eastAsia="Arial Unicode MS"/>
          <w:color w:val="000000"/>
          <w:sz w:val="28"/>
          <w:szCs w:val="28"/>
          <w:lang w:bidi="ru-RU"/>
        </w:rPr>
        <w:t>услуги «Подготовка и утверждение документации</w:t>
      </w:r>
      <w: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по планировке территории»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целях выявления в нем </w:t>
      </w:r>
      <w:proofErr w:type="spellStart"/>
      <w:r>
        <w:rPr>
          <w:sz w:val="28"/>
          <w:szCs w:val="28"/>
        </w:rPr>
        <w:t>коррупциогенных</w:t>
      </w:r>
      <w:proofErr w:type="spellEnd"/>
      <w:r>
        <w:rPr>
          <w:sz w:val="28"/>
          <w:szCs w:val="28"/>
        </w:rPr>
        <w:t xml:space="preserve"> факторов </w:t>
      </w:r>
      <w:r>
        <w:rPr>
          <w:sz w:val="28"/>
          <w:szCs w:val="28"/>
        </w:rPr>
        <w:t>и их последующ</w:t>
      </w:r>
      <w:r>
        <w:rPr>
          <w:sz w:val="28"/>
          <w:szCs w:val="28"/>
        </w:rPr>
        <w:t>его устранения.</w:t>
      </w:r>
    </w:p>
    <w:p w:rsidR="00CB2216" w:rsidRDefault="00F61DF7">
      <w:pPr>
        <w:pStyle w:val="a4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   В представленном проекте постановления администрации Вейделевского района</w:t>
      </w:r>
      <w:proofErr w:type="gramStart"/>
      <w:r>
        <w:rPr>
          <w:sz w:val="28"/>
          <w:szCs w:val="28"/>
        </w:rPr>
        <w:t xml:space="preserve"> </w:t>
      </w:r>
      <w:r>
        <w:rPr>
          <w:rFonts w:eastAsia="Arial Unicode MS" w:cs="Arial Unicode MS"/>
          <w:color w:val="000000"/>
          <w:sz w:val="28"/>
          <w:szCs w:val="28"/>
          <w:lang w:bidi="ru-RU"/>
        </w:rPr>
        <w:t>О</w:t>
      </w:r>
      <w:proofErr w:type="gramEnd"/>
      <w:r>
        <w:rPr>
          <w:rFonts w:eastAsia="Arial Unicode MS" w:cs="Arial Unicode MS"/>
          <w:color w:val="000000"/>
          <w:sz w:val="28"/>
          <w:szCs w:val="28"/>
          <w:lang w:bidi="ru-RU"/>
        </w:rPr>
        <w:t xml:space="preserve">б утверждении административного регламента предоставления муниципальной </w:t>
      </w:r>
      <w:r>
        <w:rPr>
          <w:rFonts w:eastAsia="Arial Unicode MS"/>
          <w:color w:val="000000"/>
          <w:sz w:val="28"/>
          <w:szCs w:val="28"/>
          <w:lang w:bidi="ru-RU"/>
        </w:rPr>
        <w:t>услуги «Подготовка и утверждение документации</w:t>
      </w:r>
      <w:r>
        <w:t xml:space="preserve"> </w:t>
      </w:r>
      <w:r>
        <w:rPr>
          <w:rFonts w:eastAsia="Arial Unicode MS"/>
          <w:color w:val="000000"/>
          <w:sz w:val="28"/>
          <w:szCs w:val="28"/>
          <w:lang w:bidi="ru-RU"/>
        </w:rPr>
        <w:t>по планировке территории»</w:t>
      </w:r>
      <w:r>
        <w:rPr>
          <w:rFonts w:eastAsia="Arial Unicode MS" w:cs="Arial Unicode MS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коррупциог</w:t>
      </w:r>
      <w:r>
        <w:rPr>
          <w:sz w:val="28"/>
          <w:szCs w:val="28"/>
        </w:rPr>
        <w:t xml:space="preserve">енные факторы не выявлены.    </w:t>
      </w:r>
    </w:p>
    <w:p w:rsidR="00CB2216" w:rsidRDefault="00F61DF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Информируем, о необходимости согласования данного проекта постановления администрации Вейделевского района с прокуратурой Вейделевского района, а также соблюдения антимонопольного комплаенса </w:t>
      </w:r>
      <w:r>
        <w:rPr>
          <w:rFonts w:ascii="Times New Roman" w:hAnsi="Times New Roman"/>
          <w:b w:val="0"/>
          <w:sz w:val="28"/>
          <w:szCs w:val="28"/>
        </w:rPr>
        <w:t>в отношении представленного проект</w:t>
      </w:r>
      <w:r>
        <w:rPr>
          <w:rFonts w:ascii="Times New Roman" w:hAnsi="Times New Roman"/>
          <w:b w:val="0"/>
          <w:sz w:val="28"/>
          <w:szCs w:val="28"/>
        </w:rPr>
        <w:t>а нормативного правового акта.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</w:p>
    <w:p w:rsidR="00CB2216" w:rsidRDefault="00CB2216">
      <w:pPr>
        <w:spacing w:after="1"/>
        <w:contextualSpacing/>
        <w:jc w:val="both"/>
        <w:rPr>
          <w:sz w:val="28"/>
          <w:szCs w:val="28"/>
        </w:rPr>
      </w:pPr>
    </w:p>
    <w:p w:rsidR="00CB2216" w:rsidRDefault="00F61DF7">
      <w:pPr>
        <w:spacing w:after="1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  <w:lang w:bidi="ru-RU"/>
        </w:rPr>
        <w:t xml:space="preserve">Главный специалист  юридического отдела </w:t>
      </w:r>
    </w:p>
    <w:p w:rsidR="00CB2216" w:rsidRDefault="00F61DF7">
      <w:pPr>
        <w:jc w:val="both"/>
        <w:rPr>
          <w:b/>
          <w:bCs/>
          <w:sz w:val="28"/>
          <w:szCs w:val="28"/>
          <w:lang w:bidi="ru-RU"/>
        </w:rPr>
      </w:pPr>
      <w:r>
        <w:rPr>
          <w:b/>
          <w:sz w:val="28"/>
          <w:szCs w:val="28"/>
          <w:lang w:bidi="ru-RU"/>
        </w:rPr>
        <w:t xml:space="preserve">администрации Вейделевского района                                       </w:t>
      </w:r>
      <w:proofErr w:type="spellStart"/>
      <w:r>
        <w:rPr>
          <w:b/>
          <w:sz w:val="28"/>
          <w:szCs w:val="28"/>
          <w:lang w:bidi="ru-RU"/>
        </w:rPr>
        <w:t>Н.Ткаченко</w:t>
      </w:r>
      <w:proofErr w:type="spellEnd"/>
      <w:r>
        <w:rPr>
          <w:b/>
          <w:sz w:val="28"/>
          <w:szCs w:val="28"/>
          <w:lang w:bidi="ru-RU"/>
        </w:rPr>
        <w:t xml:space="preserve">    </w:t>
      </w:r>
    </w:p>
    <w:sectPr w:rsidR="00CB2216">
      <w:footerReference w:type="even" r:id="rId11"/>
      <w:footerReference w:type="default" r:id="rId12"/>
      <w:pgSz w:w="11906" w:h="16838"/>
      <w:pgMar w:top="107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216" w:rsidRDefault="00F61DF7">
      <w:r>
        <w:separator/>
      </w:r>
    </w:p>
  </w:endnote>
  <w:endnote w:type="continuationSeparator" w:id="0">
    <w:p w:rsidR="00CB2216" w:rsidRDefault="00F6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6" w:rsidRDefault="00F61DF7">
    <w:pPr>
      <w:pStyle w:val="ad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2216" w:rsidRDefault="00CB2216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16" w:rsidRDefault="00CB2216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216" w:rsidRDefault="00F61DF7">
      <w:r>
        <w:separator/>
      </w:r>
    </w:p>
  </w:footnote>
  <w:footnote w:type="continuationSeparator" w:id="0">
    <w:p w:rsidR="00CB2216" w:rsidRDefault="00F61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16"/>
    <w:rsid w:val="00CB2216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rFonts w:ascii="Calibri" w:hAnsi="Calibri"/>
      <w:sz w:val="22"/>
      <w:szCs w:val="22"/>
      <w:lang w:eastAsia="ru-RU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b">
    <w:name w:val="page number"/>
    <w:basedOn w:val="a0"/>
  </w:style>
  <w:style w:type="character" w:customStyle="1" w:styleId="ac">
    <w:name w:val="Верхний колонтитул Знак"/>
    <w:basedOn w:val="a0"/>
    <w:link w:val="ab"/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BAE927D291FE44FFB500BA06FA1E30F487F1F2C2F156ABA8A12F614DC61CB0217225306D3FFD4Fd7R6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BAE927D291FE44FFB500BA06FA1E30F487F1F2C2F156ABA8A12F614DC61CB0217225306D3FFD4Ed7R3H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DBAE927D291FE44FFB500BA06FA1E30F780F2F7CBF556ABA8A12F614DC61CB0217225306D3FFD4Dd7R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BAE927D291FE44FFB500BA06FA1E30F783F2F6CEF356ABA8A12F614DC61CB0217225306D3FFD49d7R4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2024-02-14T11:26:00Z</dcterms:created>
  <dcterms:modified xsi:type="dcterms:W3CDTF">2025-03-31T12:38:00Z</dcterms:modified>
  <cp:version>917504</cp:version>
</cp:coreProperties>
</file>