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«Об утверждении положения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и регламента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работы административной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  комиссии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sz w:val="28"/>
          <w:szCs w:val="28"/>
        </w:rPr>
      </w:r>
      <w:r>
        <w:rPr>
          <w:b/>
          <w:sz w:val="27"/>
          <w:szCs w:val="27"/>
        </w:rPr>
      </w:r>
      <w:r/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26"</w:t>
      </w:r>
      <w:r>
        <w:rPr>
          <w:sz w:val="28"/>
          <w:szCs w:val="28"/>
        </w:rPr>
        <w:t xml:space="preserve">февраля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«Об утверждении положения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и регламента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работы административной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  комиссии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администрации Вейделевского района»</w:t>
      </w:r>
      <w:r/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 w:val="0"/>
          <w:bCs w:val="0"/>
          <w:sz w:val="28"/>
          <w:szCs w:val="28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 утверждении административного регламента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предоставления  муниципальной   услуги </w:t>
      </w:r>
      <w:r>
        <w:rPr>
          <w:b w:val="0"/>
          <w:bCs w:val="0"/>
          <w:sz w:val="28"/>
          <w:szCs w:val="28"/>
          <w:lang w:eastAsia="ar-SA"/>
        </w:rPr>
        <w:t xml:space="preserve">«</w:t>
      </w:r>
      <w:r>
        <w:rPr>
          <w:b w:val="0"/>
          <w:bCs w:val="0"/>
          <w:sz w:val="28"/>
          <w:szCs w:val="28"/>
        </w:rPr>
        <w:t xml:space="preserve">Предоставление льготного проезда студентам и </w:t>
      </w:r>
      <w:r>
        <w:rPr>
          <w:b w:val="0"/>
          <w:bCs w:val="0"/>
          <w:sz w:val="28"/>
          <w:szCs w:val="28"/>
        </w:rPr>
        <w:t xml:space="preserve">аспирантам очной формы обучения, студентам </w:t>
      </w:r>
      <w:r>
        <w:rPr>
          <w:b w:val="0"/>
          <w:bCs w:val="0"/>
          <w:sz w:val="28"/>
          <w:szCs w:val="28"/>
        </w:rPr>
        <w:t xml:space="preserve">с ограниченными возможностями здоровья и </w:t>
      </w:r>
      <w:r>
        <w:rPr>
          <w:b w:val="0"/>
          <w:bCs w:val="0"/>
          <w:sz w:val="28"/>
          <w:szCs w:val="28"/>
        </w:rPr>
        <w:t xml:space="preserve">инвалидностью очно - заочной формы обучения </w:t>
      </w:r>
      <w:r>
        <w:rPr>
          <w:b w:val="0"/>
          <w:bCs w:val="0"/>
          <w:sz w:val="28"/>
          <w:szCs w:val="28"/>
        </w:rPr>
        <w:t xml:space="preserve">профессиональных образовательных организаций </w:t>
      </w:r>
      <w:r>
        <w:rPr>
          <w:b w:val="0"/>
          <w:bCs w:val="0"/>
          <w:sz w:val="28"/>
          <w:szCs w:val="28"/>
        </w:rPr>
        <w:t xml:space="preserve">по </w:t>
      </w:r>
      <w:r>
        <w:rPr>
          <w:b w:val="0"/>
          <w:bCs w:val="0"/>
          <w:sz w:val="28"/>
          <w:szCs w:val="28"/>
        </w:rPr>
        <w:t xml:space="preserve">внутримуниципальным</w:t>
      </w:r>
      <w:r>
        <w:rPr>
          <w:b w:val="0"/>
          <w:bCs w:val="0"/>
          <w:sz w:val="28"/>
          <w:szCs w:val="28"/>
        </w:rPr>
        <w:t xml:space="preserve"> маршрутам на территории </w:t>
      </w:r>
      <w:r>
        <w:rPr>
          <w:b w:val="0"/>
          <w:bCs w:val="0"/>
          <w:sz w:val="28"/>
          <w:szCs w:val="28"/>
        </w:rPr>
        <w:t xml:space="preserve">Вейделевского района Белгородской </w:t>
      </w:r>
      <w:r>
        <w:rPr>
          <w:b w:val="0"/>
          <w:bCs w:val="0"/>
          <w:sz w:val="28"/>
          <w:szCs w:val="28"/>
        </w:rPr>
        <w:t xml:space="preserve">области</w:t>
      </w:r>
      <w:r>
        <w:rPr>
          <w:b w:val="0"/>
          <w:bCs w:val="0"/>
          <w:sz w:val="28"/>
          <w:szCs w:val="28"/>
          <w:lang w:eastAsia="ar-SA"/>
        </w:rPr>
        <w:t xml:space="preserve">»</w:t>
      </w:r>
      <w:r>
        <w:rPr>
          <w:sz w:val="28"/>
          <w:szCs w:val="28"/>
        </w:rPr>
        <w:t xml:space="preserve"> 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23</cp:revision>
  <dcterms:created xsi:type="dcterms:W3CDTF">2024-02-14T11:26:00Z</dcterms:created>
  <dcterms:modified xsi:type="dcterms:W3CDTF">2025-02-26T08:01:03Z</dcterms:modified>
  <cp:version>917504</cp:version>
</cp:coreProperties>
</file>