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0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0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0"/>
        <w:contextualSpacing/>
        <w:jc w:val="center"/>
        <w:spacing w:after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антикоррупционной экспертизы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0"/>
        <w:ind w:right="-1"/>
        <w:jc w:val="center"/>
        <w:widowControl w:val="off"/>
        <w:rPr>
          <w:rFonts w:eastAsia="Arial Unicode MS" w:cs="Arial Unicode MS"/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проекта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постановления администрации</w:t>
      </w:r>
      <w:r>
        <w:rPr>
          <w:b/>
          <w:sz w:val="28"/>
          <w:szCs w:val="28"/>
        </w:rPr>
        <w:t xml:space="preserve"> Вейделевского района </w:t>
      </w:r>
      <w:r>
        <w:rPr>
          <w:b/>
          <w:sz w:val="28"/>
          <w:szCs w:val="28"/>
        </w:rPr>
        <w:t xml:space="preserve">Белгородской области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«О нормативе стоимости 1 кв.м. общей площади жилого помещения в I полугодии 2025 года на территории Вейделевского района Белгородской области для расчета размера социальной выплаты, предоставляемой молодым семьям» </w:t>
      </w:r>
      <w:r>
        <w:rPr>
          <w:rFonts w:eastAsia="Arial Unicode MS" w:cs="Arial Unicode MS"/>
          <w:b/>
          <w:bCs/>
          <w:color w:val="000000"/>
          <w:sz w:val="28"/>
          <w:szCs w:val="28"/>
        </w:rPr>
      </w:r>
    </w:p>
    <w:p>
      <w:pPr>
        <w:pStyle w:val="701"/>
        <w:jc w:val="center"/>
        <w:rPr>
          <w:b/>
          <w:bCs/>
          <w:sz w:val="27"/>
          <w:szCs w:val="27"/>
        </w:rPr>
      </w:pPr>
      <w:r>
        <w:rPr>
          <w:sz w:val="28"/>
          <w:szCs w:val="28"/>
        </w:rPr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right="-1"/>
        <w:jc w:val="center"/>
        <w:spacing w:after="0" w:line="240" w:lineRule="auto"/>
        <w:shd w:val="clear" w:color="auto" w:fill="ffffff"/>
        <w:tabs>
          <w:tab w:val="left" w:pos="5954" w:leader="none"/>
        </w:tabs>
        <w:rPr>
          <w:b/>
          <w:bCs/>
          <w:sz w:val="28"/>
          <w:szCs w:val="28"/>
        </w:rPr>
      </w:pPr>
      <w:r>
        <w:rPr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п.Вейделевка                    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"</w:t>
      </w:r>
      <w:r>
        <w:rPr>
          <w:sz w:val="28"/>
          <w:szCs w:val="28"/>
        </w:rPr>
        <w:t xml:space="preserve">07"</w:t>
      </w:r>
      <w:r>
        <w:rPr>
          <w:sz w:val="28"/>
          <w:szCs w:val="28"/>
        </w:rPr>
        <w:t xml:space="preserve">марта 20</w:t>
      </w:r>
      <w:r>
        <w:rPr>
          <w:sz w:val="28"/>
          <w:szCs w:val="28"/>
        </w:rPr>
        <w:t xml:space="preserve">25 </w:t>
      </w:r>
      <w:r>
        <w:rPr>
          <w:sz w:val="28"/>
          <w:szCs w:val="28"/>
        </w:rPr>
        <w:t xml:space="preserve">г.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1"/>
        <w:jc w:val="both"/>
        <w:rPr>
          <w:b/>
          <w:sz w:val="27"/>
          <w:szCs w:val="27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Юридическим отделом администрации Вейделевского района в соответствии с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"consultantplus://offline/ref=BDBAE927D291FE44FFB500BA06FA1E30F487F1F2C2F156ABA8A12F614DC61CB0217225306D3FFD4Ed7R3H"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частями 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"consultantplus://offline/ref=BDBAE927D291FE44FFB500BA06FA1E30F487F1F2C2F156ABA8A12F614DC61CB0217225306D3FFD4Fd7R6H"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4 статьи 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от 17.07.2009г. №172-ФЗ "Об антикоррупционной экспертизе нормативных правовых актов и проектов нормативных правовых актов",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"consultantplus://offline/ref=BDBAE927D291FE44FFB500BA06FA1E30F783F2F6CEF356ABA8A12F614DC61CB0217225306D3FFD49d7R4H"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статьей 6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от 25.12.2008г. №273-ФЗ "О противодействии коррупции" 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"consultantplus://offline/ref=BDBAE927D291FE44FFB500BA06FA1E30F780F2F7CBF556ABA8A12F614DC61CB0217225306D3FFD4Dd7RCH"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пунктом 2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Правил </w:t>
      </w:r>
      <w:r>
        <w:rPr>
          <w:sz w:val="28"/>
          <w:szCs w:val="28"/>
        </w:rPr>
        <w:t xml:space="preserve">проведения антикоррупционной  экспертиз</w:t>
      </w:r>
      <w:r>
        <w:rPr>
          <w:sz w:val="28"/>
          <w:szCs w:val="28"/>
        </w:rPr>
        <w:t xml:space="preserve">ы  нормативных правовых актов и проектов нормативных правовых актов, утвержденных Постановлением   Правительства  Российской  Федерации  от  26.02.2010 г. №96, проведена антикоррупционная экспертиза проекта постановления администрации Вейделевского района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«О нормативе стоимости 1 кв.м. общей площади жилого помещения в I полугодии 2025 года на территории Вейделевского района Белгородской области для расчета размера социальной выплаты, предоставляемой молодым семьям»</w:t>
      </w:r>
      <w:r>
        <w:rPr>
          <w:b/>
          <w:bCs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в целях выявления в нем коррупциогенных факторов </w:t>
      </w:r>
      <w:r>
        <w:rPr>
          <w:sz w:val="28"/>
          <w:szCs w:val="28"/>
        </w:rPr>
        <w:t xml:space="preserve">и их последующего устранения.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701"/>
        <w:jc w:val="both"/>
        <w:rPr>
          <w:b w:val="0"/>
          <w:bCs w:val="0"/>
          <w:sz w:val="27"/>
          <w:szCs w:val="27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В представленном проекте постановления администрации Вейделевского района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  <w:t xml:space="preserve">«О нормативе стоимости 1 кв.м. общей площади жилого помещения в I полугодии 2025 года на территории Вейделевского района Белгородской области для расчета размера социальной выплаты, предоставляемой молодым семьям»</w:t>
      </w:r>
      <w:r>
        <w:rPr>
          <w:b/>
          <w:bCs/>
          <w:sz w:val="28"/>
          <w:szCs w:val="28"/>
        </w:rPr>
        <w:t xml:space="preserve"> </w:t>
      </w:r>
      <w:r/>
      <w:r>
        <w:rPr>
          <w:b w:val="0"/>
          <w:bCs w:val="0"/>
          <w:sz w:val="28"/>
          <w:szCs w:val="28"/>
        </w:rPr>
        <w:t xml:space="preserve"> </w:t>
      </w:r>
      <w:r>
        <w:rPr>
          <w:sz w:val="28"/>
          <w:szCs w:val="28"/>
        </w:rPr>
        <w:t xml:space="preserve">коррупциогенные факторы не выявлены.   </w:t>
      </w:r>
      <w:r>
        <w:rPr>
          <w:sz w:val="28"/>
          <w:szCs w:val="28"/>
        </w:rPr>
        <w:t xml:space="preserve"> </w:t>
      </w:r>
      <w:r>
        <w:rPr>
          <w:b w:val="0"/>
          <w:bCs w:val="0"/>
          <w:sz w:val="27"/>
          <w:szCs w:val="27"/>
        </w:rPr>
      </w:r>
      <w:r>
        <w:rPr>
          <w:b w:val="0"/>
          <w:bCs w:val="0"/>
          <w:sz w:val="27"/>
          <w:szCs w:val="27"/>
        </w:rPr>
      </w:r>
    </w:p>
    <w:p>
      <w:pPr>
        <w:pStyle w:val="871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Информируем, о необходимости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согласования данного проекта постановления администрации Вейделевского района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 прокуратурой Вейделевского района, а также соблюдения антимонопольного комплаенса </w:t>
      </w:r>
      <w:r>
        <w:rPr>
          <w:rFonts w:ascii="Times New Roman" w:hAnsi="Times New Roman"/>
          <w:b w:val="0"/>
          <w:sz w:val="28"/>
          <w:szCs w:val="28"/>
        </w:rPr>
        <w:t xml:space="preserve">в отношении представленного проекта нормативного правового акта.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contextualSpacing/>
        <w:jc w:val="both"/>
        <w:spacing w:after="1"/>
        <w:rPr>
          <w:sz w:val="28"/>
          <w:szCs w:val="28"/>
        </w:rPr>
      </w:pPr>
      <w:r>
        <w:rPr>
          <w:b/>
          <w:sz w:val="28"/>
          <w:szCs w:val="28"/>
          <w:lang w:bidi="ru-RU"/>
        </w:rPr>
        <w:t xml:space="preserve">Главный специалист  юридического отдела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jc w:val="both"/>
        <w:rPr>
          <w:b/>
          <w:bCs/>
          <w:sz w:val="28"/>
          <w:szCs w:val="28"/>
          <w:highlight w:val="none"/>
          <w:lang w:bidi="ru-RU"/>
        </w:rPr>
      </w:pPr>
      <w:r>
        <w:rPr>
          <w:b/>
          <w:sz w:val="28"/>
          <w:szCs w:val="28"/>
          <w:lang w:bidi="ru-RU"/>
        </w:rPr>
        <w:t xml:space="preserve">администрации Вейделевского района </w:t>
      </w:r>
      <w:r>
        <w:rPr>
          <w:b/>
          <w:sz w:val="28"/>
          <w:szCs w:val="28"/>
          <w:lang w:bidi="ru-RU"/>
        </w:rPr>
        <w:t xml:space="preserve">             </w:t>
      </w:r>
      <w:r>
        <w:rPr>
          <w:b/>
          <w:sz w:val="28"/>
          <w:szCs w:val="28"/>
          <w:lang w:bidi="ru-RU"/>
        </w:rPr>
        <w:t xml:space="preserve">      </w:t>
      </w:r>
      <w:r>
        <w:rPr>
          <w:b/>
          <w:sz w:val="28"/>
          <w:szCs w:val="28"/>
          <w:lang w:bidi="ru-RU"/>
        </w:rPr>
        <w:t xml:space="preserve"> </w:t>
      </w:r>
      <w:r>
        <w:rPr>
          <w:b/>
          <w:sz w:val="28"/>
          <w:szCs w:val="28"/>
          <w:lang w:bidi="ru-RU"/>
        </w:rPr>
        <w:t xml:space="preserve">            </w:t>
      </w:r>
      <w:r>
        <w:rPr>
          <w:b/>
          <w:sz w:val="28"/>
          <w:szCs w:val="28"/>
          <w:lang w:bidi="ru-RU"/>
        </w:rPr>
        <w:t xml:space="preserve"> </w:t>
      </w:r>
      <w:r>
        <w:rPr>
          <w:b/>
          <w:sz w:val="28"/>
          <w:szCs w:val="28"/>
          <w:lang w:bidi="ru-RU"/>
        </w:rPr>
        <w:t xml:space="preserve">   </w:t>
      </w:r>
      <w:r>
        <w:rPr>
          <w:b/>
          <w:sz w:val="28"/>
          <w:szCs w:val="28"/>
          <w:lang w:bidi="ru-RU"/>
        </w:rPr>
        <w:t xml:space="preserve">  </w:t>
      </w:r>
      <w:r>
        <w:rPr>
          <w:b/>
          <w:sz w:val="28"/>
          <w:szCs w:val="28"/>
          <w:lang w:bidi="ru-RU"/>
        </w:rPr>
        <w:t xml:space="preserve">Н.Ткаченко</w:t>
      </w:r>
      <w:r>
        <w:rPr>
          <w:b/>
          <w:sz w:val="28"/>
          <w:szCs w:val="28"/>
          <w:lang w:bidi="ru-RU"/>
        </w:rPr>
        <w:t xml:space="preserve">    </w:t>
      </w:r>
      <w:r>
        <w:rPr>
          <w:b/>
          <w:bCs/>
          <w:sz w:val="28"/>
          <w:szCs w:val="28"/>
          <w:highlight w:val="none"/>
          <w:lang w:bidi="ru-RU"/>
        </w:rPr>
      </w:r>
      <w:r>
        <w:rPr>
          <w:b/>
          <w:bCs/>
          <w:sz w:val="28"/>
          <w:szCs w:val="28"/>
          <w:highlight w:val="none"/>
          <w:lang w:bidi="ru-RU"/>
        </w:rPr>
      </w:r>
    </w:p>
    <w:sectPr>
      <w:footerReference w:type="default" r:id="rId8"/>
      <w:footerReference w:type="even" r:id="rId9"/>
      <w:footnotePr/>
      <w:endnotePr/>
      <w:type w:val="nextPage"/>
      <w:pgSz w:w="11906" w:h="16838" w:orient="portrait"/>
      <w:pgMar w:top="1079" w:right="850" w:bottom="1079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rPr>
        <w:rStyle w:val="867"/>
      </w:rPr>
      <w:framePr w:wrap="around" w:vAnchor="text" w:hAnchor="margin" w:xAlign="right" w:y="1"/>
    </w:pPr>
    <w:r>
      <w:rPr>
        <w:rStyle w:val="867"/>
      </w:rPr>
      <w:fldChar w:fldCharType="begin"/>
    </w:r>
    <w:r>
      <w:rPr>
        <w:rStyle w:val="867"/>
      </w:rPr>
      <w:instrText xml:space="preserve">PAGE  </w:instrText>
    </w:r>
    <w:r>
      <w:rPr>
        <w:rStyle w:val="867"/>
      </w:rPr>
      <w:fldChar w:fldCharType="end"/>
    </w:r>
    <w:r>
      <w:rPr>
        <w:rStyle w:val="867"/>
      </w:rPr>
    </w:r>
    <w:r>
      <w:rPr>
        <w:rStyle w:val="867"/>
      </w:rPr>
    </w:r>
  </w:p>
  <w:p>
    <w:pPr>
      <w:pStyle w:val="866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60"/>
    <w:next w:val="86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60"/>
    <w:next w:val="860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60"/>
    <w:next w:val="860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60"/>
    <w:next w:val="860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60"/>
    <w:next w:val="860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60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60"/>
    <w:next w:val="860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link w:val="702"/>
    <w:uiPriority w:val="10"/>
    <w:rPr>
      <w:sz w:val="48"/>
      <w:szCs w:val="48"/>
    </w:rPr>
  </w:style>
  <w:style w:type="paragraph" w:styleId="704">
    <w:name w:val="Subtitle"/>
    <w:basedOn w:val="860"/>
    <w:next w:val="860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link w:val="704"/>
    <w:uiPriority w:val="11"/>
    <w:rPr>
      <w:sz w:val="24"/>
      <w:szCs w:val="24"/>
    </w:rPr>
  </w:style>
  <w:style w:type="paragraph" w:styleId="706">
    <w:name w:val="Quote"/>
    <w:basedOn w:val="860"/>
    <w:next w:val="860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60"/>
    <w:next w:val="860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basedOn w:val="860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Header Char"/>
    <w:link w:val="710"/>
    <w:uiPriority w:val="99"/>
  </w:style>
  <w:style w:type="paragraph" w:styleId="712">
    <w:name w:val="Footer"/>
    <w:basedOn w:val="860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Footer Char"/>
    <w:link w:val="712"/>
    <w:uiPriority w:val="99"/>
  </w:style>
  <w:style w:type="paragraph" w:styleId="714">
    <w:name w:val="Caption"/>
    <w:basedOn w:val="860"/>
    <w:next w:val="8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basedOn w:val="714"/>
    <w:link w:val="712"/>
    <w:uiPriority w:val="99"/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next w:val="860"/>
    <w:link w:val="860"/>
    <w:qFormat/>
    <w:rPr>
      <w:lang w:val="ru-RU" w:eastAsia="ru-RU" w:bidi="ar-SA"/>
    </w:rPr>
  </w:style>
  <w:style w:type="character" w:styleId="861">
    <w:name w:val="Основной шрифт абзаца"/>
    <w:next w:val="861"/>
    <w:link w:val="860"/>
    <w:semiHidden/>
  </w:style>
  <w:style w:type="table" w:styleId="862">
    <w:name w:val="Обычная таблица"/>
    <w:next w:val="862"/>
    <w:link w:val="860"/>
    <w:semiHidden/>
    <w:tblPr/>
  </w:style>
  <w:style w:type="numbering" w:styleId="863">
    <w:name w:val="Нет списка"/>
    <w:next w:val="863"/>
    <w:link w:val="860"/>
    <w:semiHidden/>
  </w:style>
  <w:style w:type="paragraph" w:styleId="864">
    <w:name w:val="Текст выноски"/>
    <w:basedOn w:val="860"/>
    <w:next w:val="864"/>
    <w:link w:val="860"/>
    <w:semiHidden/>
    <w:rPr>
      <w:rFonts w:ascii="Tahoma" w:hAnsi="Tahoma" w:cs="Tahoma"/>
      <w:sz w:val="16"/>
      <w:szCs w:val="16"/>
    </w:rPr>
  </w:style>
  <w:style w:type="table" w:styleId="865">
    <w:name w:val="Сетка таблицы"/>
    <w:basedOn w:val="862"/>
    <w:next w:val="865"/>
    <w:link w:val="860"/>
    <w:tblPr/>
  </w:style>
  <w:style w:type="paragraph" w:styleId="866">
    <w:name w:val="Нижний колонтитул"/>
    <w:basedOn w:val="860"/>
    <w:next w:val="866"/>
    <w:link w:val="860"/>
    <w:pPr>
      <w:tabs>
        <w:tab w:val="center" w:pos="4677" w:leader="none"/>
        <w:tab w:val="right" w:pos="9355" w:leader="none"/>
      </w:tabs>
    </w:pPr>
  </w:style>
  <w:style w:type="character" w:styleId="867">
    <w:name w:val="Номер страницы"/>
    <w:basedOn w:val="861"/>
    <w:next w:val="867"/>
    <w:link w:val="860"/>
  </w:style>
  <w:style w:type="paragraph" w:styleId="868">
    <w:name w:val="Верхний колонтитул"/>
    <w:basedOn w:val="860"/>
    <w:next w:val="868"/>
    <w:link w:val="869"/>
    <w:pPr>
      <w:tabs>
        <w:tab w:val="center" w:pos="4677" w:leader="none"/>
        <w:tab w:val="right" w:pos="9355" w:leader="none"/>
      </w:tabs>
    </w:pPr>
  </w:style>
  <w:style w:type="character" w:styleId="869">
    <w:name w:val="Верхний колонтитул Знак"/>
    <w:basedOn w:val="861"/>
    <w:next w:val="869"/>
    <w:link w:val="868"/>
  </w:style>
  <w:style w:type="paragraph" w:styleId="870">
    <w:name w:val="Без интервала"/>
    <w:next w:val="870"/>
    <w:link w:val="860"/>
    <w:uiPriority w:val="1"/>
    <w:qFormat/>
    <w:rPr>
      <w:rFonts w:ascii="Calibri" w:hAnsi="Calibri"/>
      <w:sz w:val="22"/>
      <w:szCs w:val="22"/>
      <w:lang w:val="ru-RU" w:eastAsia="ru-RU" w:bidi="ar-SA"/>
    </w:rPr>
  </w:style>
  <w:style w:type="paragraph" w:styleId="871">
    <w:name w:val="ConsPlusTitle"/>
    <w:next w:val="871"/>
    <w:link w:val="860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character" w:styleId="872" w:default="1">
    <w:name w:val="Default Paragraph Font"/>
    <w:uiPriority w:val="1"/>
    <w:semiHidden/>
    <w:unhideWhenUsed/>
  </w:style>
  <w:style w:type="numbering" w:styleId="873" w:default="1">
    <w:name w:val="No List"/>
    <w:uiPriority w:val="99"/>
    <w:semiHidden/>
    <w:unhideWhenUsed/>
  </w:style>
  <w:style w:type="table" w:styleId="87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25</cp:revision>
  <dcterms:created xsi:type="dcterms:W3CDTF">2024-02-14T11:26:00Z</dcterms:created>
  <dcterms:modified xsi:type="dcterms:W3CDTF">2025-03-07T06:07:54Z</dcterms:modified>
  <cp:version>917504</cp:version>
</cp:coreProperties>
</file>