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contextualSpacing/>
        <w:jc w:val="center"/>
        <w:spacing w:after="1"/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  <w:r/>
    </w:p>
    <w:p>
      <w:pPr>
        <w:pStyle w:val="839"/>
        <w:contextualSpacing/>
        <w:jc w:val="center"/>
        <w:spacing w:after="1"/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  <w:r/>
    </w:p>
    <w:p>
      <w:pPr>
        <w:pStyle w:val="839"/>
        <w:contextualSpacing/>
        <w:jc w:val="center"/>
        <w:spacing w:after="1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 xml:space="preserve">решения Муниципального совета </w:t>
      </w:r>
      <w:r>
        <w:rPr>
          <w:b/>
          <w:sz w:val="28"/>
          <w:szCs w:val="28"/>
        </w:rPr>
        <w:t xml:space="preserve">муниципального района «</w:t>
      </w:r>
      <w:r>
        <w:rPr>
          <w:b/>
          <w:sz w:val="28"/>
          <w:szCs w:val="28"/>
        </w:rPr>
        <w:t xml:space="preserve">Вейделевск</w:t>
      </w:r>
      <w:r>
        <w:rPr>
          <w:b/>
          <w:sz w:val="28"/>
          <w:szCs w:val="28"/>
        </w:rPr>
        <w:t xml:space="preserve">ий</w:t>
      </w:r>
      <w:r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Style w:val="856"/>
          <w:bCs w:val="0"/>
          <w:color w:val="000000"/>
          <w:sz w:val="28"/>
          <w:szCs w:val="28"/>
        </w:rPr>
        <w:t xml:space="preserve">О внесении </w:t>
      </w:r>
      <w:r>
        <w:rPr>
          <w:rStyle w:val="856"/>
          <w:bCs w:val="0"/>
          <w:color w:val="000000"/>
          <w:sz w:val="28"/>
          <w:szCs w:val="28"/>
        </w:rPr>
        <w:t xml:space="preserve">дополнений в решение</w:t>
      </w:r>
      <w:r>
        <w:rPr>
          <w:rStyle w:val="856"/>
          <w:bCs w:val="0"/>
          <w:color w:val="000000"/>
          <w:sz w:val="28"/>
          <w:szCs w:val="28"/>
        </w:rPr>
        <w:t xml:space="preserve"> </w:t>
      </w:r>
      <w:r>
        <w:rPr>
          <w:rStyle w:val="856"/>
          <w:bCs w:val="0"/>
          <w:color w:val="000000"/>
          <w:sz w:val="28"/>
          <w:szCs w:val="28"/>
        </w:rPr>
        <w:t xml:space="preserve"> Муниципального совета Вейделевского района</w:t>
      </w:r>
      <w:r>
        <w:rPr>
          <w:bCs w:val="0"/>
          <w:color w:val="000000"/>
          <w:sz w:val="28"/>
          <w:szCs w:val="28"/>
        </w:rPr>
      </w:r>
      <w:r/>
    </w:p>
    <w:p>
      <w:pPr>
        <w:pStyle w:val="839"/>
        <w:jc w:val="center"/>
        <w:spacing w:after="0" w:line="240" w:lineRule="auto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sz w:val="28"/>
          <w:szCs w:val="28"/>
        </w:rPr>
        <w:t xml:space="preserve">от 05 марта 2019 года №3»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0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contextualSpacing/>
        <w:jc w:val="both"/>
        <w:spacing w:after="1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                        </w:t>
      </w:r>
      <w:r/>
    </w:p>
    <w:p>
      <w:pPr>
        <w:pStyle w:val="839"/>
        <w:contextualSpacing/>
        <w:jc w:val="both"/>
        <w:spacing w:after="1"/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11"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сентября 202</w:t>
      </w:r>
      <w:r>
        <w:rPr>
          <w:sz w:val="28"/>
          <w:szCs w:val="28"/>
        </w:rPr>
        <w:t xml:space="preserve">4 г.                        </w:t>
      </w:r>
      <w:r>
        <w:rPr>
          <w:sz w:val="28"/>
          <w:szCs w:val="28"/>
        </w:rPr>
      </w:r>
      <w:r/>
    </w:p>
    <w:p>
      <w:pPr>
        <w:pStyle w:val="839"/>
        <w:contextualSpacing/>
        <w:jc w:val="both"/>
        <w:spacing w:after="1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9"/>
        <w:contextualSpacing/>
        <w:jc w:val="both"/>
        <w:spacing w:after="1"/>
        <w:rPr>
          <w:b w:val="0"/>
          <w:bCs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Юридическим отделом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Вейделевского района Белгородской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частями 3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4 статьи 3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закона от 17.07.2009г.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172-ФЗ "Об антикоррупционной экспертизе нормативных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правовых актов и проектов нормативных правовых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актов", 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6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кона от 25.12.2008г.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273-ФЗ "О противодействии коррупции"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пунктом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антикоррупционной  экспертизы  нормативных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правовых актов и проектов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нормативных правовых актов,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утвержденных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  Правительства  Российск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ой  Федерации  от  26.02.2010г.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96,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проведена антикоррупционная экспертиза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решения Муниципального совета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Вейделевск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>
        <w:rPr>
          <w:rStyle w:val="856"/>
          <w:b w:val="0"/>
          <w:bCs w:val="0"/>
          <w:color w:val="000000"/>
          <w:sz w:val="28"/>
          <w:szCs w:val="28"/>
        </w:rPr>
        <w:t xml:space="preserve">О внесении </w:t>
      </w:r>
      <w:r>
        <w:rPr>
          <w:rStyle w:val="856"/>
          <w:b w:val="0"/>
          <w:bCs w:val="0"/>
          <w:color w:val="000000"/>
          <w:sz w:val="28"/>
          <w:szCs w:val="28"/>
        </w:rPr>
        <w:t xml:space="preserve">дополнений в решение</w:t>
      </w:r>
      <w:r>
        <w:rPr>
          <w:rStyle w:val="856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856"/>
          <w:b w:val="0"/>
          <w:bCs w:val="0"/>
          <w:color w:val="000000"/>
          <w:sz w:val="28"/>
          <w:szCs w:val="28"/>
        </w:rPr>
        <w:t xml:space="preserve"> Муниципального совета Вейделевского района</w:t>
      </w:r>
      <w:r>
        <w:rPr>
          <w:b w:val="0"/>
          <w:bCs w:val="0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05 марта 2019 года №3»</w:t>
      </w:r>
      <w:r>
        <w:rPr>
          <w:b w:val="0"/>
          <w:bCs w:val="0"/>
        </w:rPr>
      </w:r>
      <w:r/>
    </w:p>
    <w:p>
      <w:pPr>
        <w:pStyle w:val="850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  <w:t xml:space="preserve">в целях выявления в нем коррупциогенных  факторов и их последующего устранения.</w:t>
      </w:r>
      <w:r/>
    </w:p>
    <w:p>
      <w:pPr>
        <w:pStyle w:val="850"/>
        <w:ind w:right="-14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представленном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проекте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решения Муниципального совета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Вейделевск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Белгородской области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</w:t>
      </w:r>
      <w:r>
        <w:rPr>
          <w:rStyle w:val="856"/>
          <w:b w:val="0"/>
          <w:bCs w:val="0"/>
          <w:color w:val="000000"/>
          <w:sz w:val="28"/>
          <w:szCs w:val="28"/>
        </w:rPr>
        <w:t xml:space="preserve">О внесении</w:t>
      </w:r>
      <w:r>
        <w:rPr>
          <w:rStyle w:val="856"/>
          <w:b w:val="0"/>
          <w:bCs w:val="0"/>
          <w:color w:val="000000"/>
          <w:sz w:val="28"/>
          <w:szCs w:val="28"/>
          <w:highlight w:val="white"/>
        </w:rPr>
        <w:t xml:space="preserve"> </w:t>
      </w:r>
      <w:r>
        <w:rPr>
          <w:rStyle w:val="856"/>
          <w:b w:val="0"/>
          <w:bCs w:val="0"/>
          <w:color w:val="000000"/>
          <w:sz w:val="28"/>
          <w:szCs w:val="28"/>
          <w:highlight w:val="white"/>
        </w:rPr>
        <w:t xml:space="preserve">дополнений </w:t>
      </w:r>
      <w:r>
        <w:rPr>
          <w:rStyle w:val="856"/>
          <w:b w:val="0"/>
          <w:bCs w:val="0"/>
          <w:color w:val="000000"/>
          <w:sz w:val="28"/>
          <w:szCs w:val="28"/>
          <w:highlight w:val="white"/>
        </w:rPr>
        <w:t xml:space="preserve">в</w:t>
      </w:r>
      <w:r>
        <w:rPr>
          <w:rStyle w:val="856"/>
          <w:b w:val="0"/>
          <w:bCs w:val="0"/>
          <w:color w:val="000000"/>
          <w:sz w:val="28"/>
          <w:szCs w:val="28"/>
          <w:highlight w:val="white"/>
        </w:rPr>
        <w:t xml:space="preserve"> </w:t>
      </w:r>
      <w:r>
        <w:rPr>
          <w:rStyle w:val="856"/>
          <w:b w:val="0"/>
          <w:bCs w:val="0"/>
          <w:color w:val="000000"/>
          <w:sz w:val="28"/>
          <w:szCs w:val="28"/>
          <w:highlight w:val="white"/>
        </w:rPr>
        <w:t xml:space="preserve">р</w:t>
      </w:r>
      <w:r>
        <w:rPr>
          <w:rStyle w:val="856"/>
          <w:b w:val="0"/>
          <w:bCs w:val="0"/>
          <w:color w:val="000000"/>
          <w:sz w:val="28"/>
          <w:szCs w:val="28"/>
        </w:rPr>
        <w:t xml:space="preserve">ешение</w:t>
      </w:r>
      <w:r>
        <w:rPr>
          <w:rStyle w:val="856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856"/>
          <w:b w:val="0"/>
          <w:bCs w:val="0"/>
          <w:color w:val="000000"/>
          <w:sz w:val="28"/>
          <w:szCs w:val="28"/>
        </w:rPr>
        <w:t xml:space="preserve">Муниципального совета Вейделевского района</w:t>
      </w:r>
      <w:r>
        <w:rPr>
          <w:b w:val="0"/>
          <w:bCs w:val="0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05 марта 2019 года №3»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коррупциогенные факторы не выявлены.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</w:r>
      <w:r/>
    </w:p>
    <w:p>
      <w:pPr>
        <w:pStyle w:val="850"/>
        <w:ind w:right="-14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Информируем, о необходимости согласования данного проекта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решения Муниципального совета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Вейделевского района </w:t>
      </w:r>
      <w:r>
        <w:rPr>
          <w:rFonts w:ascii="Times New Roman" w:hAnsi="Times New Roman"/>
          <w:b w:val="0"/>
          <w:sz w:val="28"/>
          <w:szCs w:val="28"/>
        </w:rPr>
        <w:t xml:space="preserve">с прокуратурой Вейделевского района. </w:t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9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специалист юридического отдела </w:t>
      </w:r>
      <w:r/>
    </w:p>
    <w:p>
      <w:pPr>
        <w:pStyle w:val="8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</w:t>
      </w:r>
      <w:r>
        <w:rPr>
          <w:b/>
          <w:sz w:val="28"/>
          <w:szCs w:val="28"/>
        </w:rPr>
        <w:t xml:space="preserve">и Вейделевского района</w:t>
        <w:tab/>
        <w:tab/>
        <w:tab/>
        <w:t xml:space="preserve">                   Н. Ткаченко</w:t>
      </w:r>
      <w:r>
        <w:rPr>
          <w:b/>
          <w:sz w:val="28"/>
          <w:szCs w:val="28"/>
        </w:rPr>
      </w:r>
      <w:r/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426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rPr>
        <w:rStyle w:val="846"/>
      </w:rPr>
      <w:framePr w:wrap="around" w:vAnchor="text" w:hAnchor="margin" w:xAlign="right" w:y="1"/>
    </w:pPr>
    <w:r>
      <w:rPr>
        <w:rStyle w:val="846"/>
      </w:rPr>
      <w:fldChar w:fldCharType="begin"/>
    </w:r>
    <w:r>
      <w:rPr>
        <w:rStyle w:val="846"/>
      </w:rPr>
      <w:instrText xml:space="preserve">PAGE  </w:instrText>
    </w:r>
    <w:r>
      <w:rPr>
        <w:rStyle w:val="846"/>
      </w:rPr>
      <w:fldChar w:fldCharType="end"/>
    </w:r>
    <w:r>
      <w:rPr>
        <w:rStyle w:val="846"/>
      </w:rPr>
    </w:r>
    <w:r/>
  </w:p>
  <w:p>
    <w:pPr>
      <w:pStyle w:val="845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1">
    <w:name w:val="Heading 1"/>
    <w:basedOn w:val="839"/>
    <w:next w:val="83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2">
    <w:name w:val="Heading 1 Char"/>
    <w:link w:val="661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9"/>
    <w:next w:val="839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9"/>
    <w:next w:val="839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9"/>
    <w:next w:val="839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9"/>
    <w:next w:val="839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9"/>
    <w:next w:val="839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9"/>
    <w:next w:val="839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9"/>
    <w:next w:val="839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9"/>
    <w:next w:val="839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9"/>
    <w:uiPriority w:val="34"/>
    <w:qFormat/>
    <w:pPr>
      <w:contextualSpacing/>
      <w:ind w:left="720"/>
    </w:p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9"/>
    <w:next w:val="839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link w:val="681"/>
    <w:uiPriority w:val="10"/>
    <w:rPr>
      <w:sz w:val="48"/>
      <w:szCs w:val="48"/>
    </w:rPr>
  </w:style>
  <w:style w:type="paragraph" w:styleId="683">
    <w:name w:val="Subtitle"/>
    <w:basedOn w:val="839"/>
    <w:next w:val="839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link w:val="683"/>
    <w:uiPriority w:val="11"/>
    <w:rPr>
      <w:sz w:val="24"/>
      <w:szCs w:val="24"/>
    </w:rPr>
  </w:style>
  <w:style w:type="paragraph" w:styleId="685">
    <w:name w:val="Quote"/>
    <w:basedOn w:val="839"/>
    <w:next w:val="839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9"/>
    <w:next w:val="839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9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link w:val="689"/>
    <w:uiPriority w:val="99"/>
  </w:style>
  <w:style w:type="paragraph" w:styleId="691">
    <w:name w:val="Footer"/>
    <w:basedOn w:val="839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link w:val="691"/>
    <w:uiPriority w:val="99"/>
  </w:style>
  <w:style w:type="paragraph" w:styleId="693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691"/>
    <w:uiPriority w:val="99"/>
  </w:style>
  <w:style w:type="table" w:styleId="69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000ff" w:themeColor="hyperlink"/>
      <w:u w:val="single"/>
    </w:r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next w:val="839"/>
    <w:link w:val="839"/>
    <w:qFormat/>
    <w:rPr>
      <w:lang w:val="ru-RU" w:eastAsia="ru-RU" w:bidi="ar-SA"/>
    </w:rPr>
  </w:style>
  <w:style w:type="character" w:styleId="840">
    <w:name w:val="Основной шрифт абзаца"/>
    <w:next w:val="840"/>
    <w:link w:val="839"/>
    <w:semiHidden/>
  </w:style>
  <w:style w:type="table" w:styleId="841">
    <w:name w:val="Обычная таблица"/>
    <w:next w:val="841"/>
    <w:link w:val="839"/>
    <w:semiHidden/>
    <w:tblPr/>
  </w:style>
  <w:style w:type="numbering" w:styleId="842">
    <w:name w:val="Нет списка"/>
    <w:next w:val="842"/>
    <w:link w:val="839"/>
    <w:semiHidden/>
  </w:style>
  <w:style w:type="paragraph" w:styleId="843">
    <w:name w:val="Текст выноски"/>
    <w:basedOn w:val="839"/>
    <w:next w:val="843"/>
    <w:link w:val="839"/>
    <w:semiHidden/>
    <w:rPr>
      <w:rFonts w:ascii="Tahoma" w:hAnsi="Tahoma" w:cs="Tahoma"/>
      <w:sz w:val="16"/>
      <w:szCs w:val="16"/>
    </w:rPr>
  </w:style>
  <w:style w:type="table" w:styleId="844">
    <w:name w:val="Сетка таблицы"/>
    <w:basedOn w:val="841"/>
    <w:next w:val="844"/>
    <w:link w:val="839"/>
    <w:tblPr/>
  </w:style>
  <w:style w:type="paragraph" w:styleId="845">
    <w:name w:val="Нижний колонтитул"/>
    <w:basedOn w:val="839"/>
    <w:next w:val="845"/>
    <w:link w:val="839"/>
    <w:pPr>
      <w:tabs>
        <w:tab w:val="center" w:pos="4677" w:leader="none"/>
        <w:tab w:val="right" w:pos="9355" w:leader="none"/>
      </w:tabs>
    </w:pPr>
  </w:style>
  <w:style w:type="character" w:styleId="846">
    <w:name w:val="Номер страницы"/>
    <w:basedOn w:val="840"/>
    <w:next w:val="846"/>
    <w:link w:val="839"/>
  </w:style>
  <w:style w:type="paragraph" w:styleId="847">
    <w:name w:val="Верхний колонтитул"/>
    <w:basedOn w:val="839"/>
    <w:next w:val="847"/>
    <w:link w:val="848"/>
    <w:pPr>
      <w:tabs>
        <w:tab w:val="center" w:pos="4677" w:leader="none"/>
        <w:tab w:val="right" w:pos="9355" w:leader="none"/>
      </w:tabs>
    </w:pPr>
  </w:style>
  <w:style w:type="character" w:styleId="848">
    <w:name w:val="Верхний колонтитул Знак"/>
    <w:basedOn w:val="840"/>
    <w:next w:val="848"/>
    <w:link w:val="847"/>
  </w:style>
  <w:style w:type="paragraph" w:styleId="849">
    <w:name w:val="Без интервала"/>
    <w:next w:val="849"/>
    <w:link w:val="839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50">
    <w:name w:val="ConsPlusTitle"/>
    <w:next w:val="850"/>
    <w:link w:val="839"/>
    <w:uiPriority w:val="99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51">
    <w:name w:val="Название"/>
    <w:basedOn w:val="839"/>
    <w:next w:val="851"/>
    <w:link w:val="852"/>
    <w:uiPriority w:val="99"/>
    <w:qFormat/>
    <w:pPr>
      <w:jc w:val="center"/>
      <w:spacing w:before="240" w:after="60"/>
      <w:outlineLvl w:val="0"/>
    </w:pPr>
    <w:rPr>
      <w:rFonts w:ascii="Arial" w:hAnsi="Arial"/>
      <w:b/>
      <w:sz w:val="32"/>
    </w:rPr>
  </w:style>
  <w:style w:type="character" w:styleId="852">
    <w:name w:val="Название Знак"/>
    <w:basedOn w:val="840"/>
    <w:next w:val="852"/>
    <w:link w:val="851"/>
    <w:uiPriority w:val="99"/>
    <w:rPr>
      <w:rFonts w:ascii="Arial" w:hAnsi="Arial"/>
      <w:b/>
      <w:sz w:val="32"/>
    </w:rPr>
  </w:style>
  <w:style w:type="character" w:styleId="853" w:default="1">
    <w:name w:val="Default Paragraph Font"/>
    <w:uiPriority w:val="1"/>
    <w:semiHidden/>
    <w:unhideWhenUsed/>
  </w:style>
  <w:style w:type="numbering" w:styleId="854" w:default="1">
    <w:name w:val="No List"/>
    <w:uiPriority w:val="99"/>
    <w:semiHidden/>
    <w:unhideWhenUsed/>
  </w:style>
  <w:style w:type="table" w:styleId="855" w:default="1">
    <w:name w:val="Normal Table"/>
    <w:uiPriority w:val="99"/>
    <w:semiHidden/>
    <w:unhideWhenUsed/>
    <w:tblPr/>
  </w:style>
  <w:style w:type="character" w:styleId="856" w:customStyle="1">
    <w:name w:val="Основной текст (3)_"/>
    <w:next w:val="669"/>
    <w:link w:val="670"/>
    <w:uiPriority w:val="99"/>
    <w:rPr>
      <w:rFonts w:ascii="Times New Roman" w:hAnsi="Times New Roman"/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1</dc:creator>
  <cp:revision>239</cp:revision>
  <dcterms:created xsi:type="dcterms:W3CDTF">2021-01-13T06:28:00Z</dcterms:created>
  <dcterms:modified xsi:type="dcterms:W3CDTF">2024-09-11T05:40:47Z</dcterms:modified>
  <cp:version>786432</cp:version>
</cp:coreProperties>
</file>