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8B" w:rsidRDefault="00482F8B" w:rsidP="00482F8B">
      <w:pPr>
        <w:shd w:val="clear" w:color="auto" w:fill="FFFFFF"/>
        <w:spacing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  <w:bookmarkStart w:id="0" w:name="_GoBack"/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drawing>
          <wp:inline distT="0" distB="0" distL="0" distR="0">
            <wp:extent cx="5711825" cy="5711825"/>
            <wp:effectExtent l="0" t="0" r="3175" b="3175"/>
            <wp:docPr id="1" name="Рисунок 1" descr="http://minsoc31.ru/media/cache/ee/d5/eed5b5bf6170b844a8be38fbbaba5e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soc31.ru/media/cache/ee/d5/eed5b5bf6170b844a8be38fbbaba5e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2F8B" w:rsidRDefault="00482F8B" w:rsidP="00482F8B">
      <w:pPr>
        <w:shd w:val="clear" w:color="auto" w:fill="FFFFFF"/>
        <w:spacing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</w:p>
    <w:p w:rsidR="00482F8B" w:rsidRDefault="00482F8B" w:rsidP="00482F8B">
      <w:pPr>
        <w:shd w:val="clear" w:color="auto" w:fill="FFFFFF"/>
        <w:spacing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</w:p>
    <w:p w:rsidR="00482F8B" w:rsidRPr="00482F8B" w:rsidRDefault="00482F8B" w:rsidP="00482F8B">
      <w:pPr>
        <w:shd w:val="clear" w:color="auto" w:fill="FFFFFF"/>
        <w:spacing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>На территории  региона </w:t>
      </w:r>
      <w:r w:rsidRPr="00482F8B">
        <w:rPr>
          <w:rFonts w:ascii="Segoe UI" w:hAnsi="Segoe UI" w:cs="Segoe UI"/>
          <w:b/>
          <w:bCs/>
          <w:color w:val="373A3C"/>
          <w:sz w:val="24"/>
          <w:szCs w:val="24"/>
          <w:lang w:eastAsia="ru-RU"/>
        </w:rPr>
        <w:t>с  1 октября 2022 года по 28 декабря 2022 года</w:t>
      </w:r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> пройдет конкурс «Лучший специалист по охране труда». По итогам будет выбран лучший по 10 номинациям:</w:t>
      </w:r>
    </w:p>
    <w:p w:rsidR="00482F8B" w:rsidRPr="00482F8B" w:rsidRDefault="00482F8B" w:rsidP="00482F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  <w:r w:rsidRPr="00482F8B">
        <w:rPr>
          <w:rFonts w:ascii="Segoe UI" w:hAnsi="Segoe UI" w:cs="Segoe UI"/>
          <w:i/>
          <w:iCs/>
          <w:color w:val="373A3C"/>
          <w:sz w:val="24"/>
          <w:szCs w:val="24"/>
          <w:lang w:eastAsia="ru-RU"/>
        </w:rPr>
        <w:t>«Лучший специалист по охране труда организаций производственной сферы с численностью работников более 5000 человек»;</w:t>
      </w:r>
    </w:p>
    <w:p w:rsidR="00482F8B" w:rsidRPr="00482F8B" w:rsidRDefault="00482F8B" w:rsidP="00482F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  <w:r w:rsidRPr="00482F8B">
        <w:rPr>
          <w:rFonts w:ascii="Segoe UI" w:hAnsi="Segoe UI" w:cs="Segoe UI"/>
          <w:i/>
          <w:iCs/>
          <w:color w:val="373A3C"/>
          <w:sz w:val="24"/>
          <w:szCs w:val="24"/>
          <w:lang w:eastAsia="ru-RU"/>
        </w:rPr>
        <w:t>«Лучший специалист по охране труда организаций производственной сферы с численностью работников до 5000 человек»;</w:t>
      </w:r>
    </w:p>
    <w:p w:rsidR="00482F8B" w:rsidRPr="00482F8B" w:rsidRDefault="00482F8B" w:rsidP="00482F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  <w:r w:rsidRPr="00482F8B">
        <w:rPr>
          <w:rFonts w:ascii="Segoe UI" w:hAnsi="Segoe UI" w:cs="Segoe UI"/>
          <w:i/>
          <w:iCs/>
          <w:color w:val="373A3C"/>
          <w:sz w:val="24"/>
          <w:szCs w:val="24"/>
          <w:lang w:eastAsia="ru-RU"/>
        </w:rPr>
        <w:t>«Лучший специалист по охране труда организаций производственной сферы с численностью работников до 500 человек»;</w:t>
      </w:r>
    </w:p>
    <w:p w:rsidR="00482F8B" w:rsidRPr="00482F8B" w:rsidRDefault="00482F8B" w:rsidP="00482F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  <w:r w:rsidRPr="00482F8B">
        <w:rPr>
          <w:rFonts w:ascii="Segoe UI" w:hAnsi="Segoe UI" w:cs="Segoe UI"/>
          <w:i/>
          <w:iCs/>
          <w:color w:val="373A3C"/>
          <w:sz w:val="24"/>
          <w:szCs w:val="24"/>
          <w:lang w:eastAsia="ru-RU"/>
        </w:rPr>
        <w:t>«Лучший специалист по охране труда организаций производственной сферы с численностью работников до 100 человек»;</w:t>
      </w:r>
    </w:p>
    <w:p w:rsidR="00482F8B" w:rsidRPr="00482F8B" w:rsidRDefault="00482F8B" w:rsidP="00482F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  <w:r w:rsidRPr="00482F8B">
        <w:rPr>
          <w:rFonts w:ascii="Segoe UI" w:hAnsi="Segoe UI" w:cs="Segoe UI"/>
          <w:i/>
          <w:iCs/>
          <w:color w:val="373A3C"/>
          <w:sz w:val="24"/>
          <w:szCs w:val="24"/>
          <w:lang w:eastAsia="ru-RU"/>
        </w:rPr>
        <w:lastRenderedPageBreak/>
        <w:t>«Лучший специалист по охране труда организаций непроизводственной сферы с численностью работников более 5000 человек»;</w:t>
      </w:r>
    </w:p>
    <w:p w:rsidR="00482F8B" w:rsidRPr="00482F8B" w:rsidRDefault="00482F8B" w:rsidP="00482F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  <w:r w:rsidRPr="00482F8B">
        <w:rPr>
          <w:rFonts w:ascii="Segoe UI" w:hAnsi="Segoe UI" w:cs="Segoe UI"/>
          <w:i/>
          <w:iCs/>
          <w:color w:val="373A3C"/>
          <w:sz w:val="24"/>
          <w:szCs w:val="24"/>
          <w:lang w:eastAsia="ru-RU"/>
        </w:rPr>
        <w:t>«Лучший специалист по охране труда организаций непроизводственной сферы с численностью работников до 5000 человек»;</w:t>
      </w:r>
    </w:p>
    <w:p w:rsidR="00482F8B" w:rsidRPr="00482F8B" w:rsidRDefault="00482F8B" w:rsidP="00482F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  <w:r w:rsidRPr="00482F8B">
        <w:rPr>
          <w:rFonts w:ascii="Segoe UI" w:hAnsi="Segoe UI" w:cs="Segoe UI"/>
          <w:i/>
          <w:iCs/>
          <w:color w:val="373A3C"/>
          <w:sz w:val="24"/>
          <w:szCs w:val="24"/>
          <w:lang w:eastAsia="ru-RU"/>
        </w:rPr>
        <w:t>«Лучший специалист по охране труда организаций непроизводственной сферы с численностью работников до 500 человек»;</w:t>
      </w:r>
    </w:p>
    <w:p w:rsidR="00482F8B" w:rsidRPr="00482F8B" w:rsidRDefault="00482F8B" w:rsidP="00482F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  <w:r w:rsidRPr="00482F8B">
        <w:rPr>
          <w:rFonts w:ascii="Segoe UI" w:hAnsi="Segoe UI" w:cs="Segoe UI"/>
          <w:i/>
          <w:iCs/>
          <w:color w:val="373A3C"/>
          <w:sz w:val="24"/>
          <w:szCs w:val="24"/>
          <w:lang w:eastAsia="ru-RU"/>
        </w:rPr>
        <w:t>«Лучший специалист по охране труда организаций непроизводственной сферы с численностью работников до 100 человек»;</w:t>
      </w:r>
    </w:p>
    <w:p w:rsidR="00482F8B" w:rsidRPr="00482F8B" w:rsidRDefault="00482F8B" w:rsidP="00482F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  <w:r w:rsidRPr="00482F8B">
        <w:rPr>
          <w:rFonts w:ascii="Segoe UI" w:hAnsi="Segoe UI" w:cs="Segoe UI"/>
          <w:i/>
          <w:iCs/>
          <w:color w:val="373A3C"/>
          <w:sz w:val="24"/>
          <w:szCs w:val="24"/>
          <w:lang w:eastAsia="ru-RU"/>
        </w:rPr>
        <w:t>«Лучший специалист по охране труда организации сферы образования»;</w:t>
      </w:r>
    </w:p>
    <w:p w:rsidR="00482F8B" w:rsidRPr="00482F8B" w:rsidRDefault="00482F8B" w:rsidP="00482F8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  <w:r w:rsidRPr="00482F8B">
        <w:rPr>
          <w:rFonts w:ascii="Segoe UI" w:hAnsi="Segoe UI" w:cs="Segoe UI"/>
          <w:i/>
          <w:iCs/>
          <w:color w:val="373A3C"/>
          <w:sz w:val="24"/>
          <w:szCs w:val="24"/>
          <w:lang w:eastAsia="ru-RU"/>
        </w:rPr>
        <w:t>«Лучший специалист по охране труда организации сферы здравоохранения».</w:t>
      </w:r>
    </w:p>
    <w:p w:rsidR="00482F8B" w:rsidRPr="00482F8B" w:rsidRDefault="00482F8B" w:rsidP="00482F8B">
      <w:pPr>
        <w:shd w:val="clear" w:color="auto" w:fill="FFFFFF"/>
        <w:spacing w:after="100" w:afterAutospacing="1"/>
        <w:rPr>
          <w:rFonts w:ascii="Segoe UI" w:hAnsi="Segoe UI" w:cs="Segoe UI"/>
          <w:color w:val="373A3C"/>
          <w:sz w:val="24"/>
          <w:szCs w:val="24"/>
          <w:lang w:eastAsia="ru-RU"/>
        </w:rPr>
      </w:pPr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 xml:space="preserve">Конкурс проходит в два этапа: муниципальный и областной. </w:t>
      </w:r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>Пакет документов участника  муниципального (отборочного) этапа Конкурса необходимо представить в экономический отдел управления экономиче</w:t>
      </w:r>
      <w:r>
        <w:rPr>
          <w:rFonts w:ascii="Segoe UI" w:hAnsi="Segoe UI" w:cs="Segoe UI"/>
          <w:color w:val="373A3C"/>
          <w:sz w:val="24"/>
          <w:szCs w:val="24"/>
          <w:lang w:eastAsia="ru-RU"/>
        </w:rPr>
        <w:t>ск</w:t>
      </w:r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 xml:space="preserve">ого развития и прогнозирования администрации </w:t>
      </w:r>
      <w:proofErr w:type="spellStart"/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>Вейделевского</w:t>
      </w:r>
      <w:proofErr w:type="spellEnd"/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 xml:space="preserve"> района по адресу </w:t>
      </w:r>
      <w:proofErr w:type="spellStart"/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>п</w:t>
      </w:r>
      <w:proofErr w:type="gramStart"/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>.В</w:t>
      </w:r>
      <w:proofErr w:type="gramEnd"/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>ейделевка</w:t>
      </w:r>
      <w:proofErr w:type="spellEnd"/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 xml:space="preserve">, ул. Первомайская, д. 1, </w:t>
      </w:r>
      <w:proofErr w:type="spellStart"/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>каб</w:t>
      </w:r>
      <w:proofErr w:type="spellEnd"/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 xml:space="preserve">. 214 не позднее 20 октября 2022 года. </w:t>
      </w:r>
    </w:p>
    <w:p w:rsidR="005C7622" w:rsidRDefault="00482F8B" w:rsidP="00482F8B">
      <w:pPr>
        <w:shd w:val="clear" w:color="auto" w:fill="FFFFFF"/>
        <w:spacing w:after="100" w:afterAutospacing="1"/>
      </w:pPr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 xml:space="preserve">Контактное лицо </w:t>
      </w:r>
      <w:proofErr w:type="spellStart"/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>Кандабарова</w:t>
      </w:r>
      <w:proofErr w:type="spellEnd"/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 xml:space="preserve"> Анастасия Андреевна – главный специалист экономического отдела управления экономического развития и прогнозирования администрации </w:t>
      </w:r>
      <w:proofErr w:type="spellStart"/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>Вейделевского</w:t>
      </w:r>
      <w:proofErr w:type="spellEnd"/>
      <w:r w:rsidRPr="00482F8B">
        <w:rPr>
          <w:rFonts w:ascii="Segoe UI" w:hAnsi="Segoe UI" w:cs="Segoe UI"/>
          <w:color w:val="373A3C"/>
          <w:sz w:val="24"/>
          <w:szCs w:val="24"/>
          <w:lang w:eastAsia="ru-RU"/>
        </w:rPr>
        <w:t xml:space="preserve"> района, телефон (47237) 5-51-61.</w:t>
      </w:r>
    </w:p>
    <w:sectPr w:rsidR="005C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5D20"/>
    <w:multiLevelType w:val="multilevel"/>
    <w:tmpl w:val="A87878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D0B6956"/>
    <w:multiLevelType w:val="multilevel"/>
    <w:tmpl w:val="C364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8B"/>
    <w:rsid w:val="00482F8B"/>
    <w:rsid w:val="005C7622"/>
    <w:rsid w:val="00D4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F6"/>
  </w:style>
  <w:style w:type="paragraph" w:styleId="1">
    <w:name w:val="heading 1"/>
    <w:basedOn w:val="a"/>
    <w:next w:val="a"/>
    <w:link w:val="10"/>
    <w:uiPriority w:val="9"/>
    <w:qFormat/>
    <w:rsid w:val="00D442F6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2F6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F6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2F6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2F6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42F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2F6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2F6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2F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42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42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42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42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442F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442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42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42F6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Strong"/>
    <w:basedOn w:val="a0"/>
    <w:uiPriority w:val="22"/>
    <w:qFormat/>
    <w:rsid w:val="00D442F6"/>
    <w:rPr>
      <w:b/>
      <w:bCs/>
    </w:rPr>
  </w:style>
  <w:style w:type="paragraph" w:styleId="a4">
    <w:name w:val="No Spacing"/>
    <w:basedOn w:val="a"/>
    <w:uiPriority w:val="1"/>
    <w:qFormat/>
    <w:rsid w:val="00D442F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4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F6"/>
  </w:style>
  <w:style w:type="paragraph" w:styleId="1">
    <w:name w:val="heading 1"/>
    <w:basedOn w:val="a"/>
    <w:next w:val="a"/>
    <w:link w:val="10"/>
    <w:uiPriority w:val="9"/>
    <w:qFormat/>
    <w:rsid w:val="00D442F6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2F6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F6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2F6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42F6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442F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42F6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42F6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42F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2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42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42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42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42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442F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442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42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42F6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Strong"/>
    <w:basedOn w:val="a0"/>
    <w:uiPriority w:val="22"/>
    <w:qFormat/>
    <w:rsid w:val="00D442F6"/>
    <w:rPr>
      <w:b/>
      <w:bCs/>
    </w:rPr>
  </w:style>
  <w:style w:type="paragraph" w:styleId="a4">
    <w:name w:val="No Spacing"/>
    <w:basedOn w:val="a"/>
    <w:uiPriority w:val="1"/>
    <w:qFormat/>
    <w:rsid w:val="00D442F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42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2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2022-09-19T07:50:00Z</dcterms:created>
  <dcterms:modified xsi:type="dcterms:W3CDTF">2022-09-19T08:00:00Z</dcterms:modified>
</cp:coreProperties>
</file>