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jc w:val="center"/>
      </w:pP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4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pStyle w:val="599"/>
        <w:ind w:left="18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</w:t>
      </w:r>
      <w:r>
        <w:rPr>
          <w:b/>
          <w:sz w:val="28"/>
          <w:szCs w:val="28"/>
        </w:rPr>
        <w:t xml:space="preserve">Н И Е</w:t>
      </w:r>
      <w:r/>
    </w:p>
    <w:p>
      <w:pPr>
        <w:pStyle w:val="5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5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/>
    </w:p>
    <w:p>
      <w:pPr>
        <w:pStyle w:val="5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/>
    </w:p>
    <w:p>
      <w:pPr>
        <w:pStyle w:val="5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5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«22</w:t>
      </w:r>
      <w:r>
        <w:rPr>
          <w:sz w:val="28"/>
          <w:szCs w:val="28"/>
        </w:rPr>
        <w:t xml:space="preserve">» января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г.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26</w:t>
      </w:r>
      <w:r/>
    </w:p>
    <w:p>
      <w:pPr>
        <w:pStyle w:val="59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9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6212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212"/>
      </w:tblGrid>
      <w:tr>
        <w:trPr>
          <w:trHeight w:val="98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212" w:type="dxa"/>
            <w:vAlign w:val="top"/>
            <w:textDirection w:val="lrTb"/>
            <w:noWrap w:val="false"/>
          </w:tcPr>
          <w:p>
            <w:pPr>
              <w:pStyle w:val="599"/>
              <w:ind w:right="33"/>
              <w:tabs>
                <w:tab w:val="left" w:pos="4145" w:leader="non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признании утратившим силу постановления администрации Вейделевского района от 04 августа 2017 года №157</w:t>
            </w: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pStyle w:val="599"/>
        <w:ind w:right="-1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9"/>
        <w:ind w:right="-10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9"/>
        <w:ind w:firstLine="709"/>
        <w:jc w:val="both"/>
        <w:rPr>
          <w:b/>
          <w:spacing w:val="60"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протестом</w:t>
      </w:r>
      <w:r>
        <w:rPr>
          <w:sz w:val="28"/>
          <w:szCs w:val="28"/>
        </w:rPr>
        <w:t xml:space="preserve"> прокуратуры Вейделевского 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14.11.2023г. №</w:t>
      </w:r>
      <w:r>
        <w:rPr>
          <w:sz w:val="28"/>
          <w:szCs w:val="28"/>
        </w:rPr>
        <w:t xml:space="preserve">2-2-2023/Прдп168-23-20140008</w:t>
      </w:r>
      <w:r>
        <w:rPr>
          <w:sz w:val="28"/>
          <w:szCs w:val="28"/>
        </w:rPr>
        <w:t xml:space="preserve">, У</w:t>
      </w:r>
      <w:r>
        <w:rPr>
          <w:sz w:val="28"/>
          <w:szCs w:val="28"/>
        </w:rPr>
        <w:t xml:space="preserve">став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муниципального района «Вейделевский район»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 xml:space="preserve">постановля</w:t>
      </w:r>
      <w:r>
        <w:rPr>
          <w:b/>
          <w:spacing w:val="60"/>
          <w:sz w:val="28"/>
          <w:szCs w:val="28"/>
        </w:rPr>
        <w:t xml:space="preserve">ю:</w:t>
      </w:r>
      <w:r>
        <w:rPr>
          <w:b/>
          <w:spacing w:val="60"/>
          <w:sz w:val="28"/>
          <w:szCs w:val="28"/>
        </w:rPr>
      </w:r>
      <w:r/>
    </w:p>
    <w:p>
      <w:pPr>
        <w:pStyle w:val="599"/>
        <w:ind w:firstLine="709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Признать утратившим силу постановление администрации</w:t>
      </w:r>
      <w:r>
        <w:rPr>
          <w:sz w:val="28"/>
          <w:szCs w:val="28"/>
        </w:rPr>
        <w:t xml:space="preserve"> Вейделевского района от 04 августа 2017 года №157 «Об утверждении Порядка оформления и содержания указанных</w:t>
      </w:r>
      <w:r>
        <w:rPr>
          <w:sz w:val="28"/>
          <w:szCs w:val="28"/>
        </w:rPr>
        <w:t xml:space="preserve"> заданий и порядка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Порядка оформления результатов плановых (рейдовых)</w:t>
      </w:r>
      <w:r>
        <w:rPr>
          <w:sz w:val="28"/>
          <w:szCs w:val="28"/>
        </w:rPr>
        <w:t xml:space="preserve"> осмотров, обследований, исследований, измерений, наблюдений, устанавливаемые уполномоченным органом местного самоуправления на территории муниципального района «Вейделевский район» Белгородской области».</w:t>
      </w:r>
      <w:r>
        <w:rPr>
          <w:sz w:val="28"/>
          <w:szCs w:val="28"/>
        </w:rPr>
      </w:r>
      <w:r/>
    </w:p>
    <w:p>
      <w:pPr>
        <w:pStyle w:val="60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</w:t>
      </w:r>
      <w:r>
        <w:rPr>
          <w:sz w:val="28"/>
          <w:szCs w:val="28"/>
        </w:rPr>
        <w:t xml:space="preserve">ителю начальника управления по </w:t>
      </w:r>
      <w:r>
        <w:rPr>
          <w:sz w:val="28"/>
          <w:szCs w:val="28"/>
        </w:rPr>
        <w:t xml:space="preserve">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– начальнику организационно-контрольного отдела </w:t>
      </w:r>
      <w:r>
        <w:rPr>
          <w:sz w:val="28"/>
          <w:szCs w:val="28"/>
        </w:rPr>
        <w:t xml:space="preserve">администрации Вейделевского района </w:t>
      </w:r>
      <w:r>
        <w:rPr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pStyle w:val="599"/>
        <w:ind w:firstLine="709"/>
        <w:jc w:val="both"/>
        <w:tabs>
          <w:tab w:val="left" w:pos="-14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Начальнику отдела делопроизводства, писем, по связям с общественностью и СМИ админис</w:t>
      </w:r>
      <w:r>
        <w:rPr>
          <w:sz w:val="28"/>
          <w:szCs w:val="28"/>
        </w:rPr>
        <w:t xml:space="preserve">трации Вейделевского района –  </w:t>
      </w:r>
      <w:r>
        <w:rPr>
          <w:sz w:val="28"/>
          <w:szCs w:val="28"/>
        </w:rPr>
        <w:t xml:space="preserve">Авериной Н.В. обеспечить размещение настоящего постановления на официальном сайте администрации Вейделевского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599"/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оставляю за собой.</w:t>
      </w:r>
      <w:r>
        <w:rPr>
          <w:sz w:val="27"/>
          <w:szCs w:val="27"/>
        </w:rPr>
      </w:r>
      <w:r/>
    </w:p>
    <w:p>
      <w:pPr>
        <w:pStyle w:val="599"/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599"/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599"/>
        <w:ind w:left="-18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</w:r>
      <w:r/>
    </w:p>
    <w:p>
      <w:pPr>
        <w:pStyle w:val="599"/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Первый заместитель 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ы</w:t>
      </w:r>
      <w:r/>
    </w:p>
    <w:p>
      <w:pPr>
        <w:pStyle w:val="599"/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Вейделевского</w:t>
      </w:r>
      <w:r>
        <w:rPr>
          <w:b/>
          <w:sz w:val="28"/>
          <w:szCs w:val="28"/>
        </w:rPr>
        <w:t xml:space="preserve"> района 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А. Самойлова</w:t>
      </w:r>
      <w:r/>
    </w:p>
    <w:sectPr>
      <w:footnotePr/>
      <w:endnotePr/>
      <w:type w:val="nextPage"/>
      <w:pgSz w:w="11906" w:h="16838" w:orient="portrait"/>
      <w:pgMar w:top="426" w:right="926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9"/>
        <w:ind w:left="1744" w:hanging="1035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9"/>
        <w:ind w:left="246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9"/>
        <w:ind w:left="349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9"/>
        <w:ind w:left="489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9"/>
        <w:ind w:left="59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9"/>
        <w:ind w:left="7324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9"/>
        <w:ind w:left="871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9"/>
        <w:ind w:left="975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9"/>
        <w:ind w:left="11149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9"/>
    <w:next w:val="59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9"/>
    <w:next w:val="59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9"/>
    <w:next w:val="59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9"/>
    <w:next w:val="59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9"/>
    <w:next w:val="59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9"/>
    <w:next w:val="59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qFormat/>
    <w:rPr>
      <w:lang w:val="ru-RU" w:eastAsia="ru-RU" w:bidi="ar-SA"/>
    </w:rPr>
  </w:style>
  <w:style w:type="character" w:styleId="600">
    <w:name w:val="Основной шрифт абзаца"/>
    <w:next w:val="600"/>
    <w:link w:val="599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paragraph" w:styleId="603">
    <w:name w:val="Основной текст"/>
    <w:basedOn w:val="599"/>
    <w:next w:val="603"/>
    <w:link w:val="599"/>
    <w:pPr>
      <w:jc w:val="both"/>
    </w:pPr>
    <w:rPr>
      <w:sz w:val="28"/>
      <w:lang w:val="en-US"/>
    </w:rPr>
  </w:style>
  <w:style w:type="paragraph" w:styleId="604">
    <w:name w:val="Текст выноски"/>
    <w:basedOn w:val="599"/>
    <w:next w:val="604"/>
    <w:link w:val="599"/>
    <w:semiHidden/>
    <w:rPr>
      <w:rFonts w:ascii="Tahoma" w:hAnsi="Tahoma" w:cs="Tahoma"/>
      <w:sz w:val="16"/>
      <w:szCs w:val="16"/>
    </w:rPr>
  </w:style>
  <w:style w:type="table" w:styleId="605">
    <w:name w:val="Сетка таблицы"/>
    <w:basedOn w:val="601"/>
    <w:next w:val="605"/>
    <w:link w:val="599"/>
    <w:tblPr/>
  </w:style>
  <w:style w:type="paragraph" w:styleId="606">
    <w:name w:val="Обычный (веб)"/>
    <w:basedOn w:val="599"/>
    <w:next w:val="606"/>
    <w:link w:val="599"/>
    <w:pPr>
      <w:spacing w:before="100" w:beforeAutospacing="1" w:after="100" w:afterAutospacing="1"/>
    </w:pPr>
    <w:rPr>
      <w:sz w:val="24"/>
      <w:szCs w:val="24"/>
    </w:rPr>
  </w:style>
  <w:style w:type="character" w:styleId="778" w:default="1">
    <w:name w:val="Default Paragraph Font"/>
    <w:uiPriority w:val="1"/>
    <w:semiHidden/>
    <w:unhideWhenUsed/>
  </w:style>
  <w:style w:type="numbering" w:styleId="779" w:default="1">
    <w:name w:val="No List"/>
    <w:uiPriority w:val="99"/>
    <w:semiHidden/>
    <w:unhideWhenUsed/>
  </w:style>
  <w:style w:type="table" w:styleId="7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ast</dc:creator>
  <cp:revision>54</cp:revision>
  <dcterms:created xsi:type="dcterms:W3CDTF">2017-08-03T10:42:00Z</dcterms:created>
  <dcterms:modified xsi:type="dcterms:W3CDTF">2024-01-23T13:18:20Z</dcterms:modified>
  <cp:version>917504</cp:version>
</cp:coreProperties>
</file>