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AA" w:rsidRPr="00EB42D6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2D6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3A5CAA" w:rsidRPr="00EB42D6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2D6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3A5CAA" w:rsidRPr="00EB42D6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2D6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нормативного правового акта на предмет его влияния на конкуренцию </w:t>
      </w:r>
    </w:p>
    <w:p w:rsidR="003A5CAA" w:rsidRPr="00EB42D6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342FE" w:rsidRPr="006342FE" w:rsidTr="00606F6F">
        <w:tc>
          <w:tcPr>
            <w:tcW w:w="9570" w:type="dxa"/>
          </w:tcPr>
          <w:p w:rsidR="003A5CAA" w:rsidRPr="00EB42D6" w:rsidRDefault="003A5CAA" w:rsidP="00606F6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</w:t>
            </w:r>
          </w:p>
          <w:p w:rsidR="003A5CAA" w:rsidRPr="00EB42D6" w:rsidRDefault="003A5CAA" w:rsidP="00606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AA" w:rsidRPr="00EB42D6" w:rsidRDefault="003A5CAA" w:rsidP="00606F6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EB42D6">
              <w:rPr>
                <w:rFonts w:ascii="Times New Roman" w:hAnsi="Times New Roman" w:cs="Times New Roman"/>
                <w:b/>
                <w:sz w:val="24"/>
                <w:szCs w:val="24"/>
              </w:rPr>
              <w:t>проекту</w:t>
            </w:r>
          </w:p>
          <w:p w:rsidR="00C879B3" w:rsidRDefault="00C879B3" w:rsidP="00C87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41789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4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Вейделевского района 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1789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Вейделевского района от 01 ноября 2024 года № 288</w:t>
            </w:r>
            <w:r w:rsidRPr="00D4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4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5CAA" w:rsidRPr="00EB42D6" w:rsidRDefault="003A5CAA" w:rsidP="00606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A5CAA" w:rsidRPr="003A5CAA" w:rsidTr="00606F6F">
        <w:tc>
          <w:tcPr>
            <w:tcW w:w="9570" w:type="dxa"/>
          </w:tcPr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EB42D6">
              <w:rPr>
                <w:rFonts w:ascii="Times New Roman" w:hAnsi="Times New Roman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принимаются по адресу: п. Вейделевка, ул. Первомайская,1, а также по адресу электронной почты: 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oksadm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belregion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замечаний и предложений: с </w:t>
            </w:r>
            <w:r w:rsidR="00C87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.03.2025 года по </w:t>
            </w:r>
            <w:r w:rsidR="00C879B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.2025 года.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выявления рисков нарушения антимонопольного законодательства за 202</w:t>
            </w:r>
            <w:r w:rsidR="00452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EB42D6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отчетный год)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, который до 01.03.202</w:t>
            </w:r>
            <w:r w:rsidR="00452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2D6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год, следующий за отчетным)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</w:t>
            </w:r>
            <w:r w:rsid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К уведомлению прилагаются: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EB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EB4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Вейделевского района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, «Антимонопольный комплаенс»: https://vejdelevskij-r31.gosweb.gosuslugi.ru/deyatelnost/napravleniya-deyatelnosti/antimonopolnyy-komplaens//.</w:t>
            </w:r>
          </w:p>
        </w:tc>
      </w:tr>
      <w:tr w:rsidR="003A5CAA" w:rsidRPr="003A5CAA" w:rsidTr="00606F6F">
        <w:tc>
          <w:tcPr>
            <w:tcW w:w="9570" w:type="dxa"/>
          </w:tcPr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i/>
                <w:sz w:val="24"/>
                <w:szCs w:val="24"/>
              </w:rPr>
              <w:t>Рябцев Александр Васильевич – ВРИО заместител</w:t>
            </w:r>
            <w:r w:rsidR="00C879B3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B4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главы администрации Вейделевского района - начальник управления строительства, архитектуры и ЖКХ района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с 8-00 до 17-00, перерыв с 12-00 до 13-00</w:t>
            </w:r>
          </w:p>
        </w:tc>
      </w:tr>
    </w:tbl>
    <w:p w:rsidR="003A5CAA" w:rsidRPr="00EB42D6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A" w:rsidRPr="00EB42D6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A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9B3" w:rsidRPr="00EB42D6" w:rsidRDefault="00C879B3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A" w:rsidRPr="00EB42D6" w:rsidRDefault="003A5CAA" w:rsidP="003A5C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2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3A5CAA" w:rsidRPr="00EB42D6" w:rsidRDefault="003A5CAA" w:rsidP="003A5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D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A5CAA" w:rsidRPr="00C879B3" w:rsidRDefault="003A5CAA" w:rsidP="00C879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D6">
        <w:rPr>
          <w:rFonts w:ascii="Times New Roman" w:hAnsi="Times New Roman" w:cs="Times New Roman"/>
          <w:b/>
          <w:sz w:val="24"/>
          <w:szCs w:val="24"/>
        </w:rPr>
        <w:t xml:space="preserve">участника публичных консультаций, проводимых </w:t>
      </w:r>
      <w:r w:rsidRPr="00EB42D6">
        <w:rPr>
          <w:rFonts w:ascii="Times New Roman" w:hAnsi="Times New Roman" w:cs="Times New Roman"/>
          <w:b/>
          <w:bCs/>
          <w:sz w:val="24"/>
          <w:szCs w:val="24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A5CAA" w:rsidRPr="00EB42D6" w:rsidRDefault="003A5CAA" w:rsidP="003A5CA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2D6">
        <w:rPr>
          <w:rFonts w:ascii="Times New Roman" w:hAnsi="Times New Roman" w:cs="Times New Roman"/>
          <w:b/>
          <w:sz w:val="24"/>
          <w:szCs w:val="24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3A5CAA" w:rsidRPr="003A5CAA" w:rsidTr="00606F6F">
        <w:tc>
          <w:tcPr>
            <w:tcW w:w="4672" w:type="dxa"/>
            <w:shd w:val="clear" w:color="auto" w:fill="auto"/>
          </w:tcPr>
          <w:p w:rsidR="003A5CAA" w:rsidRPr="00EB42D6" w:rsidRDefault="003A5CAA" w:rsidP="0060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3A5CAA" w:rsidRPr="00EB42D6" w:rsidRDefault="003A5CAA" w:rsidP="0060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</w:t>
            </w:r>
          </w:p>
        </w:tc>
      </w:tr>
      <w:tr w:rsidR="003A5CAA" w:rsidRPr="003A5CAA" w:rsidTr="00606F6F">
        <w:tc>
          <w:tcPr>
            <w:tcW w:w="4672" w:type="dxa"/>
            <w:shd w:val="clear" w:color="auto" w:fill="auto"/>
          </w:tcPr>
          <w:p w:rsidR="003A5CAA" w:rsidRPr="00EB42D6" w:rsidRDefault="003A5CAA" w:rsidP="0060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3A5CAA" w:rsidRPr="00EB42D6" w:rsidRDefault="003A5CAA" w:rsidP="0060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3A5CAA" w:rsidRPr="003A5CAA" w:rsidTr="00606F6F">
        <w:tc>
          <w:tcPr>
            <w:tcW w:w="4672" w:type="dxa"/>
            <w:shd w:val="clear" w:color="auto" w:fill="auto"/>
          </w:tcPr>
          <w:p w:rsidR="003A5CAA" w:rsidRPr="00EB42D6" w:rsidRDefault="003A5CAA" w:rsidP="0060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3A5CAA" w:rsidRPr="00EB42D6" w:rsidRDefault="003A5CAA" w:rsidP="0060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3105001092</w:t>
            </w:r>
          </w:p>
        </w:tc>
      </w:tr>
      <w:tr w:rsidR="003A5CAA" w:rsidRPr="003A5CAA" w:rsidTr="00606F6F">
        <w:tc>
          <w:tcPr>
            <w:tcW w:w="4672" w:type="dxa"/>
            <w:shd w:val="clear" w:color="auto" w:fill="auto"/>
          </w:tcPr>
          <w:p w:rsidR="003A5CAA" w:rsidRPr="00EB42D6" w:rsidRDefault="003A5CAA" w:rsidP="0060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3A5CAA" w:rsidRPr="00EB42D6" w:rsidRDefault="003A5CAA" w:rsidP="0060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Рябцев Александр Васильевич</w:t>
            </w:r>
          </w:p>
        </w:tc>
      </w:tr>
      <w:tr w:rsidR="003A5CAA" w:rsidRPr="003A5CAA" w:rsidTr="00606F6F">
        <w:tc>
          <w:tcPr>
            <w:tcW w:w="4672" w:type="dxa"/>
            <w:shd w:val="clear" w:color="auto" w:fill="auto"/>
          </w:tcPr>
          <w:p w:rsidR="003A5CAA" w:rsidRPr="00EB42D6" w:rsidRDefault="003A5CAA" w:rsidP="0060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3A5CAA" w:rsidRPr="00EB42D6" w:rsidRDefault="003A5CAA" w:rsidP="0060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847-237-555-61</w:t>
            </w:r>
          </w:p>
        </w:tc>
      </w:tr>
      <w:tr w:rsidR="003A5CAA" w:rsidRPr="003A5CAA" w:rsidTr="00606F6F">
        <w:tc>
          <w:tcPr>
            <w:tcW w:w="4672" w:type="dxa"/>
            <w:shd w:val="clear" w:color="auto" w:fill="auto"/>
          </w:tcPr>
          <w:p w:rsidR="003A5CAA" w:rsidRPr="00EB42D6" w:rsidRDefault="003A5CAA" w:rsidP="0060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3A5CAA" w:rsidRPr="00EB42D6" w:rsidRDefault="00623207" w:rsidP="00606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A5CAA" w:rsidRPr="00EB42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oksadm@ve.belregion.ru</w:t>
              </w:r>
            </w:hyperlink>
          </w:p>
        </w:tc>
      </w:tr>
    </w:tbl>
    <w:p w:rsidR="003A5CAA" w:rsidRPr="00EB42D6" w:rsidRDefault="003A5CAA" w:rsidP="003A5CAA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CAA" w:rsidRPr="00EB42D6" w:rsidRDefault="003A5CAA" w:rsidP="003A5CAA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2D6">
        <w:rPr>
          <w:rFonts w:ascii="Times New Roman" w:hAnsi="Times New Roman" w:cs="Times New Roman"/>
          <w:b/>
          <w:sz w:val="24"/>
          <w:szCs w:val="24"/>
        </w:rPr>
        <w:t>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3A5CAA" w:rsidRPr="003A5CAA" w:rsidTr="00606F6F">
        <w:tc>
          <w:tcPr>
            <w:tcW w:w="9853" w:type="dxa"/>
            <w:shd w:val="clear" w:color="auto" w:fill="auto"/>
          </w:tcPr>
          <w:p w:rsidR="00C879B3" w:rsidRPr="00C879B3" w:rsidRDefault="00C879B3" w:rsidP="00C879B3">
            <w:pPr>
              <w:pStyle w:val="a5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Вейделевского района 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79B3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Вейделевского района от 01 ноября 2024 года № 288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5CAA" w:rsidRPr="00EC71FD" w:rsidRDefault="003A5CAA" w:rsidP="00C879B3">
            <w:pPr>
              <w:pStyle w:val="ConsPlusNormal"/>
              <w:ind w:left="1080"/>
              <w:rPr>
                <w:i/>
                <w:sz w:val="24"/>
                <w:szCs w:val="24"/>
              </w:rPr>
            </w:pP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5CAA" w:rsidRPr="003A5CAA" w:rsidTr="00606F6F">
        <w:tc>
          <w:tcPr>
            <w:tcW w:w="9853" w:type="dxa"/>
            <w:shd w:val="clear" w:color="auto" w:fill="auto"/>
          </w:tcPr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принимаются по адресу: п.Вейделевка ул.Первомайская д.1, а также по адресу электронной почты:</w:t>
            </w:r>
            <w:r w:rsidRPr="00EB4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oksadm@ve.belregion.ru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CAA" w:rsidRPr="00EB42D6" w:rsidRDefault="003A5CAA" w:rsidP="0060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Сроки приема замечаний и предложений: с 1</w:t>
            </w:r>
            <w:r w:rsidR="00C87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.03.2025 года </w:t>
            </w:r>
            <w:r w:rsidR="00C879B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.2025 года.</w:t>
            </w:r>
          </w:p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A5CAA" w:rsidRPr="00EB42D6" w:rsidRDefault="003A5CAA" w:rsidP="003A5CAA">
      <w:pPr>
        <w:rPr>
          <w:rFonts w:ascii="Times New Roman" w:hAnsi="Times New Roman" w:cs="Times New Roman"/>
          <w:b/>
          <w:sz w:val="24"/>
          <w:szCs w:val="24"/>
        </w:rPr>
      </w:pPr>
    </w:p>
    <w:p w:rsidR="003A5CAA" w:rsidRPr="00EB42D6" w:rsidRDefault="003A5CAA" w:rsidP="003A5C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5CAA" w:rsidRPr="00EB42D6" w:rsidRDefault="003A5CAA" w:rsidP="003A5C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5CAA" w:rsidRDefault="003A5CAA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4E" w:rsidRPr="00EB42D6" w:rsidRDefault="00EB684E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F" w:rsidRDefault="00B72BDF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4E" w:rsidRDefault="00EB684E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4E" w:rsidRDefault="00EB684E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4E" w:rsidRDefault="00EB684E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A" w:rsidRPr="00EB42D6" w:rsidRDefault="003A5CAA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D6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</w:t>
      </w:r>
    </w:p>
    <w:p w:rsidR="003A5CAA" w:rsidRPr="00EB42D6" w:rsidRDefault="003A5CAA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D6">
        <w:rPr>
          <w:rFonts w:ascii="Times New Roman" w:hAnsi="Times New Roman" w:cs="Times New Roman"/>
          <w:b/>
          <w:sz w:val="24"/>
          <w:szCs w:val="24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3A5CAA" w:rsidRPr="00EB42D6" w:rsidRDefault="003A5CAA" w:rsidP="003A5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3A5CAA" w:rsidRPr="003A5CAA" w:rsidTr="00606F6F">
        <w:tc>
          <w:tcPr>
            <w:tcW w:w="9854" w:type="dxa"/>
            <w:shd w:val="clear" w:color="auto" w:fill="auto"/>
          </w:tcPr>
          <w:p w:rsidR="00C879B3" w:rsidRDefault="00C879B3" w:rsidP="00606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4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остановление администрации Вейделевского района </w:t>
            </w:r>
            <w:r w:rsidR="00D41789" w:rsidRPr="00EB42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789" w:rsidRPr="00D41789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Вейделевского района от 01 ноября 2024 года № 288</w:t>
            </w:r>
            <w:r w:rsidR="00D41789" w:rsidRPr="00D41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1789" w:rsidRPr="00EB4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5CAA" w:rsidRPr="00EB42D6" w:rsidRDefault="003A5CAA" w:rsidP="00606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3A5CAA" w:rsidRPr="00EB42D6" w:rsidRDefault="00D41789" w:rsidP="00606F6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  <w:r w:rsidR="003A5CAA" w:rsidRPr="00EB42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Вейделевского района</w:t>
            </w:r>
          </w:p>
          <w:p w:rsidR="003A5CAA" w:rsidRPr="00EB42D6" w:rsidRDefault="003A5CAA" w:rsidP="00606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5CAA" w:rsidRPr="003A5CAA" w:rsidTr="00606F6F">
        <w:tc>
          <w:tcPr>
            <w:tcW w:w="9854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A5CAA" w:rsidRPr="003A5CAA" w:rsidTr="00606F6F">
        <w:tc>
          <w:tcPr>
            <w:tcW w:w="9854" w:type="dxa"/>
            <w:shd w:val="clear" w:color="auto" w:fill="auto"/>
          </w:tcPr>
          <w:p w:rsidR="00C879B3" w:rsidRPr="00C879B3" w:rsidRDefault="003A5CAA" w:rsidP="00C87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В целях утверждения постановления </w:t>
            </w:r>
            <w:r w:rsidR="00C879B3" w:rsidRPr="00C879B3">
              <w:rPr>
                <w:rFonts w:ascii="Times New Roman" w:hAnsi="Times New Roman" w:cs="Times New Roman"/>
                <w:sz w:val="24"/>
                <w:szCs w:val="24"/>
              </w:rPr>
              <w:t>администрации Вейделевского района «О внесении изменений в постановление администрации Вейделевского района от 01 ноября 2024 года № 288»</w:t>
            </w:r>
            <w:r w:rsidR="00C879B3" w:rsidRPr="00C8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5CAA" w:rsidRPr="00EB42D6" w:rsidRDefault="003A5CAA" w:rsidP="00D4178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A5CAA" w:rsidRPr="003A5CAA" w:rsidTr="00606F6F">
        <w:tc>
          <w:tcPr>
            <w:tcW w:w="9854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3A5CAA" w:rsidRPr="003A5CAA" w:rsidTr="00606F6F">
        <w:tc>
          <w:tcPr>
            <w:tcW w:w="9854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если окажет</w:t>
            </w:r>
          </w:p>
        </w:tc>
      </w:tr>
      <w:tr w:rsidR="003A5CAA" w:rsidRPr="003A5CAA" w:rsidTr="00606F6F">
        <w:tc>
          <w:tcPr>
            <w:tcW w:w="9854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3A5CAA" w:rsidRPr="003A5CAA" w:rsidTr="00606F6F">
        <w:tc>
          <w:tcPr>
            <w:tcW w:w="9854" w:type="dxa"/>
            <w:shd w:val="clear" w:color="auto" w:fill="auto"/>
          </w:tcPr>
          <w:p w:rsidR="003A5CAA" w:rsidRPr="00EB42D6" w:rsidRDefault="003A5CAA" w:rsidP="00606F6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3A5CAA" w:rsidRPr="00EB42D6" w:rsidRDefault="003A5CAA" w:rsidP="003A5CAA">
      <w:pPr>
        <w:rPr>
          <w:rFonts w:ascii="Times New Roman" w:hAnsi="Times New Roman" w:cs="Times New Roman"/>
          <w:sz w:val="24"/>
          <w:szCs w:val="24"/>
        </w:rPr>
      </w:pPr>
    </w:p>
    <w:p w:rsidR="003A5CAA" w:rsidRPr="00EB42D6" w:rsidRDefault="003A5CAA" w:rsidP="003A5CAA">
      <w:pPr>
        <w:jc w:val="both"/>
        <w:rPr>
          <w:rFonts w:ascii="Times New Roman" w:hAnsi="Times New Roman" w:cs="Times New Roman"/>
          <w:sz w:val="24"/>
          <w:szCs w:val="24"/>
        </w:rPr>
      </w:pPr>
      <w:r w:rsidRPr="00EB42D6">
        <w:rPr>
          <w:rFonts w:ascii="Times New Roman" w:hAnsi="Times New Roman" w:cs="Times New Roman"/>
          <w:sz w:val="24"/>
          <w:szCs w:val="24"/>
        </w:rPr>
        <w:br w:type="page"/>
      </w:r>
    </w:p>
    <w:p w:rsidR="003A5CAA" w:rsidRDefault="00623207" w:rsidP="00C879B3">
      <w:pPr>
        <w:jc w:val="center"/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5pt;margin-top:-.75pt;width:58.45pt;height:70.55pt;z-index:251659264">
            <v:imagedata r:id="rId9" o:title=""/>
            <w10:wrap type="square" side="right"/>
          </v:shape>
          <o:OLEObject Type="Embed" ProgID="PBrush" ShapeID="_x0000_s1026" DrawAspect="Content" ObjectID="_1805009112" r:id="rId10"/>
        </w:object>
      </w:r>
    </w:p>
    <w:p w:rsidR="003A5CAA" w:rsidRDefault="003A5CAA" w:rsidP="00C879B3">
      <w:pPr>
        <w:jc w:val="center"/>
        <w:rPr>
          <w:b/>
          <w:sz w:val="28"/>
          <w:szCs w:val="28"/>
        </w:rPr>
      </w:pPr>
    </w:p>
    <w:p w:rsidR="003A5CAA" w:rsidRDefault="003A5CAA" w:rsidP="00C879B3">
      <w:pPr>
        <w:jc w:val="center"/>
        <w:rPr>
          <w:b/>
          <w:sz w:val="28"/>
          <w:szCs w:val="28"/>
        </w:rPr>
      </w:pPr>
    </w:p>
    <w:p w:rsidR="003A5CAA" w:rsidRPr="00C879B3" w:rsidRDefault="003A5CAA" w:rsidP="00C87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6F" w:rsidRPr="00C879B3" w:rsidRDefault="00606F6F" w:rsidP="00C879B3">
      <w:pPr>
        <w:pStyle w:val="1"/>
        <w:rPr>
          <w:b w:val="0"/>
          <w:sz w:val="28"/>
          <w:szCs w:val="28"/>
        </w:rPr>
      </w:pPr>
      <w:r w:rsidRPr="00C879B3">
        <w:rPr>
          <w:sz w:val="28"/>
          <w:szCs w:val="28"/>
        </w:rPr>
        <w:t>ПОСТАНОВЛЕНИЕ</w:t>
      </w:r>
    </w:p>
    <w:p w:rsidR="00606F6F" w:rsidRPr="00C879B3" w:rsidRDefault="00606F6F" w:rsidP="00C879B3">
      <w:pPr>
        <w:pStyle w:val="1"/>
        <w:rPr>
          <w:b w:val="0"/>
          <w:sz w:val="28"/>
          <w:szCs w:val="28"/>
        </w:rPr>
      </w:pPr>
      <w:r w:rsidRPr="00C879B3">
        <w:rPr>
          <w:sz w:val="28"/>
          <w:szCs w:val="28"/>
        </w:rPr>
        <w:t>АДМИНИСТРАЦИИ ВЕЙДЕЛЕВСКОГО РАЙОНА</w:t>
      </w:r>
    </w:p>
    <w:p w:rsidR="00606F6F" w:rsidRPr="00C879B3" w:rsidRDefault="00606F6F" w:rsidP="00C879B3">
      <w:pPr>
        <w:pStyle w:val="1"/>
        <w:rPr>
          <w:b w:val="0"/>
          <w:sz w:val="28"/>
          <w:szCs w:val="28"/>
        </w:rPr>
      </w:pPr>
      <w:r w:rsidRPr="00C879B3">
        <w:rPr>
          <w:sz w:val="28"/>
          <w:szCs w:val="28"/>
        </w:rPr>
        <w:t>БЕЛГОРОДСКОЙ ОБЛАСТИ</w:t>
      </w:r>
    </w:p>
    <w:p w:rsidR="00606F6F" w:rsidRPr="00C879B3" w:rsidRDefault="00606F6F" w:rsidP="00C879B3">
      <w:pPr>
        <w:pStyle w:val="1"/>
        <w:rPr>
          <w:b w:val="0"/>
          <w:sz w:val="28"/>
          <w:szCs w:val="28"/>
        </w:rPr>
      </w:pPr>
      <w:r w:rsidRPr="00C879B3">
        <w:rPr>
          <w:b w:val="0"/>
          <w:sz w:val="28"/>
          <w:szCs w:val="28"/>
        </w:rPr>
        <w:t>п.Вейделевка</w:t>
      </w:r>
    </w:p>
    <w:p w:rsidR="00606F6F" w:rsidRPr="00EB42D6" w:rsidRDefault="00606F6F" w:rsidP="00606F6F">
      <w:pPr>
        <w:rPr>
          <w:rFonts w:ascii="Times New Roman" w:hAnsi="Times New Roman" w:cs="Times New Roman"/>
          <w:sz w:val="28"/>
          <w:szCs w:val="28"/>
        </w:rPr>
      </w:pPr>
      <w:r w:rsidRPr="00EB42D6">
        <w:rPr>
          <w:rFonts w:ascii="Times New Roman" w:hAnsi="Times New Roman" w:cs="Times New Roman"/>
          <w:sz w:val="28"/>
          <w:szCs w:val="28"/>
        </w:rPr>
        <w:t xml:space="preserve">«___» ____________  2025 г.                      </w:t>
      </w:r>
      <w:r w:rsidRPr="00EB42D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__</w:t>
      </w:r>
    </w:p>
    <w:p w:rsidR="00606F6F" w:rsidRDefault="00606F6F" w:rsidP="00606F6F">
      <w:pPr>
        <w:rPr>
          <w:rFonts w:ascii="Times New Roman" w:hAnsi="Times New Roman" w:cs="Times New Roman"/>
          <w:sz w:val="28"/>
          <w:szCs w:val="28"/>
        </w:rPr>
      </w:pPr>
    </w:p>
    <w:p w:rsidR="00C879B3" w:rsidRPr="00EB42D6" w:rsidRDefault="00C879B3" w:rsidP="00606F6F">
      <w:pPr>
        <w:rPr>
          <w:rFonts w:ascii="Times New Roman" w:hAnsi="Times New Roman" w:cs="Times New Roman"/>
          <w:sz w:val="28"/>
          <w:szCs w:val="28"/>
        </w:rPr>
      </w:pPr>
    </w:p>
    <w:p w:rsidR="00606F6F" w:rsidRPr="00EC71FD" w:rsidRDefault="00606F6F" w:rsidP="00EB42D6">
      <w:pPr>
        <w:pStyle w:val="ConsPlusNormal"/>
        <w:rPr>
          <w:b/>
          <w:sz w:val="28"/>
          <w:szCs w:val="28"/>
        </w:rPr>
      </w:pPr>
      <w:r w:rsidRPr="00EC71FD">
        <w:rPr>
          <w:b/>
          <w:sz w:val="28"/>
          <w:szCs w:val="28"/>
        </w:rPr>
        <w:t xml:space="preserve">О внесении изменений в постановление </w:t>
      </w:r>
    </w:p>
    <w:p w:rsidR="00606F6F" w:rsidRPr="006342FE" w:rsidRDefault="00606F6F" w:rsidP="00EB42D6">
      <w:pPr>
        <w:pStyle w:val="ConsPlusNormal"/>
        <w:rPr>
          <w:b/>
          <w:sz w:val="28"/>
          <w:szCs w:val="28"/>
        </w:rPr>
      </w:pPr>
      <w:r w:rsidRPr="00EC71FD">
        <w:rPr>
          <w:b/>
          <w:sz w:val="28"/>
          <w:szCs w:val="28"/>
        </w:rPr>
        <w:t>администрации Вейделевского рай</w:t>
      </w:r>
      <w:r w:rsidRPr="006342FE">
        <w:rPr>
          <w:b/>
          <w:sz w:val="28"/>
          <w:szCs w:val="28"/>
        </w:rPr>
        <w:t xml:space="preserve">она </w:t>
      </w:r>
    </w:p>
    <w:p w:rsidR="00C879B3" w:rsidRPr="00C879B3" w:rsidRDefault="00606F6F" w:rsidP="00C879B3">
      <w:pPr>
        <w:pStyle w:val="ConsPlusNormal"/>
        <w:rPr>
          <w:b/>
          <w:sz w:val="28"/>
          <w:szCs w:val="28"/>
        </w:rPr>
      </w:pPr>
      <w:r w:rsidRPr="003C2B7F">
        <w:rPr>
          <w:b/>
          <w:sz w:val="28"/>
          <w:szCs w:val="28"/>
        </w:rPr>
        <w:t>от 01 ноября 2024 года № 288</w:t>
      </w:r>
    </w:p>
    <w:p w:rsidR="003A5CAA" w:rsidRDefault="003A5CAA" w:rsidP="003A5CA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9B3" w:rsidRPr="00EB42D6" w:rsidRDefault="00C879B3" w:rsidP="003A5CA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5CAA" w:rsidRPr="00EB42D6" w:rsidRDefault="003A5CAA" w:rsidP="00C879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2D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B42D6">
        <w:rPr>
          <w:rFonts w:ascii="Times New Roman" w:hAnsi="Times New Roman" w:cs="Times New Roman"/>
          <w:sz w:val="28"/>
          <w:szCs w:val="28"/>
        </w:rPr>
        <w:t>В целях актуализации и повышения эффективности реализации муниципальной программы Вейделевского района</w:t>
      </w:r>
      <w:r w:rsidRPr="00EB42D6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</w:t>
      </w:r>
      <w:r w:rsidRPr="00EB42D6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«Формирование современной городской среды на территории Вейделевского района Белгородской области», утвержденной постановлением администрации Вейделевского района от 01 ноября 2024 года №288</w:t>
      </w:r>
      <w:r w:rsidRPr="00EB42D6">
        <w:rPr>
          <w:rFonts w:ascii="Times New Roman" w:hAnsi="Times New Roman" w:cs="Times New Roman"/>
          <w:sz w:val="28"/>
          <w:szCs w:val="28"/>
        </w:rPr>
        <w:t>,</w:t>
      </w:r>
      <w:r w:rsidRPr="00EB42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2D6">
        <w:rPr>
          <w:rFonts w:ascii="Times New Roman" w:hAnsi="Times New Roman" w:cs="Times New Roman"/>
          <w:sz w:val="28"/>
          <w:szCs w:val="28"/>
        </w:rPr>
        <w:t>руководствуясь Уставом муниципального района «Вейделевский район»</w:t>
      </w:r>
      <w:r w:rsidR="00F05868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EB42D6">
        <w:rPr>
          <w:rFonts w:ascii="Times New Roman" w:hAnsi="Times New Roman" w:cs="Times New Roman"/>
          <w:sz w:val="28"/>
          <w:szCs w:val="28"/>
        </w:rPr>
        <w:t>, решением Муниципального совета № 5 от 24.12.2024 г. «О бюджете муниципального района «Вейделевский район» Белгородской области на 2025год и на плановый период 2026-2027 годов</w:t>
      </w:r>
      <w:r w:rsidR="001F3F7D">
        <w:rPr>
          <w:rFonts w:ascii="Times New Roman" w:hAnsi="Times New Roman" w:cs="Times New Roman"/>
          <w:sz w:val="28"/>
          <w:szCs w:val="28"/>
        </w:rPr>
        <w:t>»</w:t>
      </w:r>
      <w:r w:rsidRPr="00EB42D6">
        <w:rPr>
          <w:rFonts w:ascii="Times New Roman" w:hAnsi="Times New Roman" w:cs="Times New Roman"/>
          <w:sz w:val="28"/>
          <w:szCs w:val="28"/>
        </w:rPr>
        <w:t xml:space="preserve">, </w:t>
      </w:r>
      <w:r w:rsidRPr="00EB42D6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EB42D6">
        <w:rPr>
          <w:rFonts w:ascii="Times New Roman" w:hAnsi="Times New Roman" w:cs="Times New Roman"/>
          <w:sz w:val="28"/>
          <w:szCs w:val="28"/>
        </w:rPr>
        <w:t>:</w:t>
      </w:r>
    </w:p>
    <w:p w:rsidR="003A5CAA" w:rsidRPr="00EB42D6" w:rsidRDefault="003A5CAA" w:rsidP="00C879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42D6">
        <w:rPr>
          <w:rFonts w:ascii="Times New Roman" w:hAnsi="Times New Roman" w:cs="Times New Roman"/>
          <w:spacing w:val="1"/>
          <w:sz w:val="28"/>
          <w:szCs w:val="28"/>
        </w:rPr>
        <w:t>1. Приложение к постановлению администрации Вейделевского района от 01 ноября 2024года № 288 «Об утверждении муниципальной программы Вейделевского района Белгородской области «Формирование комфортной городской среды на территории Вейделевского района Белгородской области»</w:t>
      </w:r>
      <w:r w:rsidR="00E34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2D6">
        <w:rPr>
          <w:rFonts w:ascii="Times New Roman" w:hAnsi="Times New Roman" w:cs="Times New Roman"/>
          <w:spacing w:val="1"/>
          <w:sz w:val="28"/>
          <w:szCs w:val="28"/>
        </w:rPr>
        <w:t>(далее программа) изложить в новой редакции</w:t>
      </w:r>
      <w:r w:rsidR="00C879B3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EB42D6">
        <w:rPr>
          <w:rFonts w:ascii="Times New Roman" w:hAnsi="Times New Roman" w:cs="Times New Roman"/>
          <w:spacing w:val="1"/>
          <w:sz w:val="28"/>
          <w:szCs w:val="28"/>
        </w:rPr>
        <w:t xml:space="preserve"> согласно приложени</w:t>
      </w:r>
      <w:r w:rsidR="00C879B3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EB42D6">
        <w:rPr>
          <w:rFonts w:ascii="Times New Roman" w:hAnsi="Times New Roman" w:cs="Times New Roman"/>
          <w:spacing w:val="1"/>
          <w:sz w:val="28"/>
          <w:szCs w:val="28"/>
        </w:rPr>
        <w:t xml:space="preserve"> к настоящему постановлению.</w:t>
      </w:r>
    </w:p>
    <w:p w:rsidR="003A5CAA" w:rsidRPr="00EB42D6" w:rsidRDefault="003A5CAA" w:rsidP="00C879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D6">
        <w:rPr>
          <w:rFonts w:ascii="Times New Roman" w:hAnsi="Times New Roman" w:cs="Times New Roman"/>
          <w:sz w:val="28"/>
          <w:szCs w:val="28"/>
        </w:rPr>
        <w:t>2. Управлению финансов и налоговой политики администрации Вейделевского района (Масютенко Г.Н.) при формировании проектов муниципального бюджета на 2025-2030 годы предусмотреть денежные средства на реализацию мероприятий муниципальной программы и производить финансирование в пределах ассигнований, утвержденных по соответствующим отраслям.</w:t>
      </w:r>
    </w:p>
    <w:p w:rsidR="003A5CAA" w:rsidRPr="00EB42D6" w:rsidRDefault="003A5CAA" w:rsidP="00C879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D6">
        <w:rPr>
          <w:rFonts w:ascii="Times New Roman" w:hAnsi="Times New Roman" w:cs="Times New Roman"/>
          <w:sz w:val="28"/>
          <w:szCs w:val="28"/>
        </w:rPr>
        <w:lastRenderedPageBreak/>
        <w:t>3.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3A5CAA" w:rsidRPr="00EB42D6" w:rsidRDefault="003A5CAA" w:rsidP="00C879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D6">
        <w:rPr>
          <w:rFonts w:ascii="Times New Roman" w:hAnsi="Times New Roman" w:cs="Times New Roman"/>
          <w:sz w:val="28"/>
          <w:szCs w:val="28"/>
        </w:rPr>
        <w:t>4. Начальнику отдела делопроизводства, писем по связям с общественностью и СМИ администрации Вейделевского района Авериной Н.В. разместить настоящее постановление в сети Интернет на официальном сайте администрации Вейделевского района Белгородской области.</w:t>
      </w:r>
    </w:p>
    <w:p w:rsidR="003A5CAA" w:rsidRPr="00EB42D6" w:rsidRDefault="003A5CAA" w:rsidP="00C879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D6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ВРИО заместителя главы администрации Вейделевского района – начальника управления строительства, архитектуры и ЖКХ района Рябцева А.</w:t>
      </w:r>
      <w:r w:rsidR="006C3F82">
        <w:rPr>
          <w:rFonts w:ascii="Times New Roman" w:hAnsi="Times New Roman" w:cs="Times New Roman"/>
          <w:sz w:val="28"/>
          <w:szCs w:val="28"/>
        </w:rPr>
        <w:t>В.</w:t>
      </w:r>
    </w:p>
    <w:p w:rsidR="003A5CAA" w:rsidRPr="00EB42D6" w:rsidRDefault="003A5CAA" w:rsidP="00C879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D6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его официального опубликования</w:t>
      </w:r>
      <w:r w:rsidR="00CC24F4" w:rsidRPr="00CC24F4">
        <w:rPr>
          <w:rFonts w:ascii="Times New Roman" w:hAnsi="Times New Roman" w:cs="Times New Roman"/>
          <w:sz w:val="28"/>
          <w:szCs w:val="28"/>
        </w:rPr>
        <w:t xml:space="preserve"> </w:t>
      </w:r>
      <w:r w:rsidR="00CC24F4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возникающие с 1 января 2025года</w:t>
      </w:r>
      <w:r w:rsidRPr="00EB42D6">
        <w:rPr>
          <w:rFonts w:ascii="Times New Roman" w:hAnsi="Times New Roman" w:cs="Times New Roman"/>
          <w:sz w:val="28"/>
          <w:szCs w:val="28"/>
        </w:rPr>
        <w:t>.</w:t>
      </w:r>
    </w:p>
    <w:p w:rsidR="003A5CAA" w:rsidRPr="00EB42D6" w:rsidRDefault="003A5CAA" w:rsidP="00C879B3">
      <w:pPr>
        <w:pStyle w:val="affb"/>
        <w:jc w:val="both"/>
        <w:rPr>
          <w:rFonts w:ascii="Times New Roman" w:hAnsi="Times New Roman" w:cs="Times New Roman"/>
          <w:b/>
          <w:sz w:val="28"/>
        </w:rPr>
      </w:pPr>
      <w:r w:rsidRPr="00EB42D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A5CAA" w:rsidRPr="00EB42D6" w:rsidRDefault="003A5CAA" w:rsidP="00C879B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A5CAA" w:rsidRPr="00EB42D6" w:rsidRDefault="003A5CAA" w:rsidP="00C879B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B42D6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3A5CAA" w:rsidRDefault="003A5CAA" w:rsidP="00C879B3">
      <w:pPr>
        <w:spacing w:after="0"/>
        <w:jc w:val="both"/>
        <w:rPr>
          <w:b/>
          <w:sz w:val="28"/>
        </w:rPr>
      </w:pPr>
      <w:r w:rsidRPr="00EB42D6">
        <w:rPr>
          <w:rFonts w:ascii="Times New Roman" w:hAnsi="Times New Roman" w:cs="Times New Roman"/>
          <w:b/>
          <w:sz w:val="28"/>
        </w:rPr>
        <w:t xml:space="preserve">Вейделевского района                                                      </w:t>
      </w:r>
      <w:r w:rsidR="00C879B3">
        <w:rPr>
          <w:rFonts w:ascii="Times New Roman" w:hAnsi="Times New Roman" w:cs="Times New Roman"/>
          <w:b/>
          <w:sz w:val="28"/>
        </w:rPr>
        <w:t xml:space="preserve">   </w:t>
      </w:r>
      <w:r w:rsidRPr="00EB42D6">
        <w:rPr>
          <w:rFonts w:ascii="Times New Roman" w:hAnsi="Times New Roman" w:cs="Times New Roman"/>
          <w:b/>
          <w:sz w:val="28"/>
        </w:rPr>
        <w:t xml:space="preserve">     А. Самойлова      </w:t>
      </w:r>
      <w:r w:rsidRPr="00EB42D6">
        <w:rPr>
          <w:rFonts w:ascii="Times New Roman" w:hAnsi="Times New Roman" w:cs="Times New Roman"/>
          <w:b/>
          <w:sz w:val="28"/>
        </w:rPr>
        <w:tab/>
      </w:r>
      <w:r>
        <w:rPr>
          <w:b/>
          <w:sz w:val="28"/>
        </w:rPr>
        <w:t xml:space="preserve">                                                   </w:t>
      </w:r>
      <w:r w:rsidRPr="00BB563A">
        <w:rPr>
          <w:b/>
          <w:sz w:val="28"/>
        </w:rPr>
        <w:tab/>
      </w:r>
      <w:r w:rsidRPr="00BB563A">
        <w:rPr>
          <w:b/>
          <w:sz w:val="28"/>
        </w:rPr>
        <w:tab/>
      </w:r>
      <w:r w:rsidRPr="00BB563A">
        <w:rPr>
          <w:b/>
          <w:sz w:val="28"/>
        </w:rPr>
        <w:tab/>
      </w:r>
    </w:p>
    <w:p w:rsidR="003A5CAA" w:rsidRDefault="003A5CAA" w:rsidP="00C879B3">
      <w:pPr>
        <w:spacing w:after="0"/>
        <w:jc w:val="center"/>
      </w:pPr>
    </w:p>
    <w:p w:rsidR="003A5CAA" w:rsidRDefault="003A5CAA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DF" w:rsidRDefault="00B72BDF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DF" w:rsidRDefault="00B72BDF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DF" w:rsidRDefault="00B72BDF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DF" w:rsidRDefault="00B72BDF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DF" w:rsidRDefault="00B72BDF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DF" w:rsidRDefault="00B72BDF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39C" w:rsidRDefault="0086339C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DF" w:rsidRDefault="00B72BDF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9B3" w:rsidRDefault="00C879B3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6B22" w:rsidRPr="002519A7" w:rsidRDefault="00CC6B22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19A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C6B22" w:rsidRPr="002519A7" w:rsidRDefault="00CC6B22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</w:t>
      </w:r>
    </w:p>
    <w:p w:rsidR="00CC6B22" w:rsidRPr="002519A7" w:rsidRDefault="00CC6B22" w:rsidP="00CC6B22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      Вейделевского района  </w:t>
      </w:r>
    </w:p>
    <w:p w:rsidR="00CC6B22" w:rsidRPr="002519A7" w:rsidRDefault="00CC6B22" w:rsidP="00E70FE5">
      <w:pPr>
        <w:pStyle w:val="affb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FE5" w:rsidRPr="00251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E70FE5" w:rsidRPr="002519A7">
        <w:rPr>
          <w:rFonts w:ascii="Times New Roman" w:hAnsi="Times New Roman" w:cs="Times New Roman"/>
          <w:b/>
          <w:sz w:val="28"/>
          <w:szCs w:val="28"/>
        </w:rPr>
        <w:t xml:space="preserve">   » 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FE5" w:rsidRPr="002519A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519A7">
        <w:rPr>
          <w:rFonts w:ascii="Times New Roman" w:hAnsi="Times New Roman" w:cs="Times New Roman"/>
          <w:b/>
          <w:sz w:val="28"/>
          <w:szCs w:val="28"/>
        </w:rPr>
        <w:t>202</w:t>
      </w:r>
      <w:r w:rsidR="00E70FE5" w:rsidRPr="002519A7">
        <w:rPr>
          <w:rFonts w:ascii="Times New Roman" w:hAnsi="Times New Roman" w:cs="Times New Roman"/>
          <w:b/>
          <w:sz w:val="28"/>
          <w:szCs w:val="28"/>
        </w:rPr>
        <w:t>5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 г.№</w:t>
      </w:r>
      <w:r w:rsidR="0001024F" w:rsidRPr="002519A7">
        <w:rPr>
          <w:rFonts w:ascii="Times New Roman" w:hAnsi="Times New Roman" w:cs="Times New Roman"/>
          <w:b/>
          <w:sz w:val="28"/>
          <w:szCs w:val="28"/>
        </w:rPr>
        <w:t>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ED6F9C" w:rsidRPr="002519A7" w:rsidTr="001A3D00">
        <w:tc>
          <w:tcPr>
            <w:tcW w:w="5240" w:type="dxa"/>
          </w:tcPr>
          <w:p w:rsidR="00ED6F9C" w:rsidRPr="002519A7" w:rsidRDefault="00ED6F9C" w:rsidP="001A3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D6F9C" w:rsidRPr="002519A7" w:rsidRDefault="00CC6B22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«</w:t>
            </w:r>
            <w:r w:rsidR="00ED6F9C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ED6F9C" w:rsidRPr="002519A7" w:rsidRDefault="00CC6B22" w:rsidP="00CC6B22">
            <w:pPr>
              <w:spacing w:after="0" w:line="240" w:lineRule="auto"/>
              <w:ind w:left="-278" w:firstLine="2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F9C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постановлению </w:t>
            </w:r>
            <w:r w:rsidR="00DD5278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ED6F9C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5278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В</w:t>
            </w:r>
            <w:r w:rsidR="00DD5278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>ейделевского района</w:t>
            </w:r>
            <w:r w:rsidR="00837CF8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</w:t>
            </w:r>
            <w:r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от «</w:t>
            </w:r>
            <w:r w:rsidR="00837CF8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01»ноября </w:t>
            </w:r>
            <w:r w:rsidR="00837CF8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D6F9C"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Pr="002519A7">
              <w:rPr>
                <w:rFonts w:ascii="Times New Roman" w:hAnsi="Times New Roman" w:cs="Times New Roman"/>
                <w:b/>
                <w:sz w:val="28"/>
                <w:szCs w:val="28"/>
              </w:rPr>
              <w:t>№288</w:t>
            </w:r>
          </w:p>
        </w:tc>
      </w:tr>
    </w:tbl>
    <w:p w:rsidR="00D97989" w:rsidRPr="002519A7" w:rsidRDefault="00D97989" w:rsidP="00D97989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                            Утвержден</w:t>
      </w:r>
      <w:r w:rsidR="00665511" w:rsidRPr="002519A7">
        <w:rPr>
          <w:rFonts w:ascii="Times New Roman" w:hAnsi="Times New Roman" w:cs="Times New Roman"/>
          <w:b/>
          <w:sz w:val="28"/>
          <w:szCs w:val="28"/>
        </w:rPr>
        <w:t>а</w:t>
      </w:r>
    </w:p>
    <w:p w:rsidR="00D97989" w:rsidRPr="002519A7" w:rsidRDefault="00D97989" w:rsidP="00D97989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D97989" w:rsidRPr="002519A7" w:rsidRDefault="00D97989" w:rsidP="00D97989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Вейделевского района</w:t>
      </w:r>
    </w:p>
    <w:p w:rsidR="00D97989" w:rsidRPr="002519A7" w:rsidRDefault="00D97989" w:rsidP="00D97989">
      <w:pPr>
        <w:pStyle w:val="aff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>от «</w:t>
      </w:r>
      <w:r w:rsidR="00CC6B22" w:rsidRPr="002519A7">
        <w:rPr>
          <w:rFonts w:ascii="Times New Roman" w:hAnsi="Times New Roman" w:cs="Times New Roman"/>
          <w:b/>
          <w:sz w:val="28"/>
          <w:szCs w:val="28"/>
        </w:rPr>
        <w:t>01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B22" w:rsidRPr="002519A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C6B22" w:rsidRPr="002519A7">
        <w:rPr>
          <w:rFonts w:ascii="Times New Roman" w:hAnsi="Times New Roman" w:cs="Times New Roman"/>
          <w:b/>
          <w:sz w:val="28"/>
          <w:szCs w:val="28"/>
        </w:rPr>
        <w:t>4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 года N </w:t>
      </w:r>
      <w:r w:rsidR="00CC6B22" w:rsidRPr="002519A7">
        <w:rPr>
          <w:rFonts w:ascii="Times New Roman" w:hAnsi="Times New Roman" w:cs="Times New Roman"/>
          <w:b/>
          <w:sz w:val="28"/>
          <w:szCs w:val="28"/>
        </w:rPr>
        <w:t>288</w:t>
      </w:r>
    </w:p>
    <w:p w:rsidR="00D97989" w:rsidRPr="002519A7" w:rsidRDefault="00D97989" w:rsidP="00ED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9C" w:rsidRPr="002519A7" w:rsidRDefault="00ED6F9C" w:rsidP="00ED6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6F9C" w:rsidRPr="002519A7" w:rsidRDefault="00ED6F9C" w:rsidP="00ED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Вейделевского района Белгородской области </w:t>
      </w:r>
    </w:p>
    <w:p w:rsidR="00ED6F9C" w:rsidRPr="002519A7" w:rsidRDefault="00ED6F9C" w:rsidP="00ED6F9C">
      <w:pPr>
        <w:pStyle w:val="ConsPlusNormal"/>
        <w:jc w:val="center"/>
        <w:rPr>
          <w:b/>
          <w:bCs/>
          <w:sz w:val="28"/>
          <w:szCs w:val="28"/>
        </w:rPr>
      </w:pPr>
      <w:r w:rsidRPr="002519A7">
        <w:rPr>
          <w:b/>
          <w:sz w:val="28"/>
          <w:szCs w:val="28"/>
        </w:rPr>
        <w:t>«Формирование современной городской среды на территории Вейделевского района Белгородской области»</w:t>
      </w:r>
    </w:p>
    <w:p w:rsidR="00ED6F9C" w:rsidRPr="002519A7" w:rsidRDefault="00ED6F9C" w:rsidP="00ED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 (далее – муниципальная программа)</w:t>
      </w:r>
    </w:p>
    <w:p w:rsidR="00ED6F9C" w:rsidRPr="002519A7" w:rsidRDefault="00ED6F9C" w:rsidP="00ED6F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9C" w:rsidRPr="002519A7" w:rsidRDefault="00ED6F9C" w:rsidP="00ED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. Стратегические приоритеты муниципальной программы </w:t>
      </w:r>
    </w:p>
    <w:p w:rsidR="00ED6F9C" w:rsidRPr="002519A7" w:rsidRDefault="00ED6F9C" w:rsidP="00ED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F9C" w:rsidRPr="002519A7" w:rsidRDefault="00ED6F9C" w:rsidP="00ED6F9C">
      <w:pPr>
        <w:pStyle w:val="a3"/>
        <w:jc w:val="center"/>
        <w:rPr>
          <w:rFonts w:cs="Times New Roman"/>
          <w:b/>
          <w:sz w:val="28"/>
          <w:szCs w:val="28"/>
        </w:rPr>
      </w:pPr>
      <w:r w:rsidRPr="002519A7">
        <w:rPr>
          <w:rFonts w:cs="Times New Roman"/>
          <w:b/>
          <w:sz w:val="28"/>
          <w:szCs w:val="28"/>
        </w:rPr>
        <w:t xml:space="preserve">1.1. Оценка текущего состояния в сфере формирования современной городской среды на территории Вейделевского района Белгородской области </w:t>
      </w:r>
    </w:p>
    <w:p w:rsidR="002D3549" w:rsidRPr="002519A7" w:rsidRDefault="002D3549" w:rsidP="00ED6F9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ED6F9C" w:rsidRPr="002519A7" w:rsidRDefault="00ED6F9C" w:rsidP="00ED6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A7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5E0F12" w:rsidRPr="002519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519A7">
        <w:rPr>
          <w:rFonts w:ascii="Times New Roman" w:hAnsi="Times New Roman" w:cs="Times New Roman"/>
          <w:color w:val="000000"/>
          <w:sz w:val="28"/>
          <w:szCs w:val="28"/>
        </w:rPr>
        <w:t xml:space="preserve"> года общая численность населения, проживающего на территории Вейделевского района Белгородской области, составляет 20430 жителя. </w:t>
      </w:r>
    </w:p>
    <w:p w:rsidR="00ED6F9C" w:rsidRPr="002519A7" w:rsidRDefault="00ED6F9C" w:rsidP="00ED6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A7">
        <w:rPr>
          <w:rFonts w:ascii="Times New Roman" w:hAnsi="Times New Roman" w:cs="Times New Roman"/>
          <w:color w:val="000000"/>
          <w:sz w:val="28"/>
          <w:szCs w:val="28"/>
        </w:rPr>
        <w:t>В состав района входят 12 поселений, из них 11 сельских поселений и 1 городское поселение, в 1 городском и 2 сельских поселениях имеются в составе населенные пункты численность населения которых превышает 1000 человек.</w:t>
      </w:r>
    </w:p>
    <w:p w:rsidR="00ED6F9C" w:rsidRPr="002519A7" w:rsidRDefault="00ED6F9C" w:rsidP="00ED6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color w:val="000000"/>
          <w:sz w:val="28"/>
          <w:szCs w:val="28"/>
        </w:rPr>
        <w:t>На территории Вейделевского района расположено 45 многоквартирных домов, ограничивающих 45 дворовых территорий, общей площадью 45306 кв. метров и 162 общественные территории общей площадью 297933 кв. метров</w:t>
      </w:r>
      <w:r w:rsidRPr="00251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F9C" w:rsidRPr="002519A7" w:rsidRDefault="00ED6F9C" w:rsidP="00ED6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пунктов поселений Вейделевского района с численностью населения свыше 1 000 человек находятся 42 дворовых территории площадью 41580 кв. метров, из которых благоустроены 58 процентов и 46 общественных территорий, площадью 121300,00 кв. метров, уровень благоустройства которых составляет </w:t>
      </w:r>
      <w:r w:rsidR="00091E43" w:rsidRPr="002519A7">
        <w:rPr>
          <w:rFonts w:ascii="Times New Roman" w:hAnsi="Times New Roman" w:cs="Times New Roman"/>
          <w:sz w:val="28"/>
          <w:szCs w:val="28"/>
        </w:rPr>
        <w:t>70</w:t>
      </w:r>
      <w:r w:rsidRPr="002519A7">
        <w:rPr>
          <w:rFonts w:ascii="Times New Roman" w:hAnsi="Times New Roman" w:cs="Times New Roman"/>
          <w:sz w:val="28"/>
          <w:szCs w:val="28"/>
        </w:rPr>
        <w:t>,0 процентов.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Доля благоустроенных общественных пространств составляет </w:t>
      </w:r>
      <w:r w:rsidR="00091E43" w:rsidRPr="002519A7">
        <w:rPr>
          <w:rFonts w:cs="Times New Roman"/>
          <w:sz w:val="28"/>
          <w:szCs w:val="28"/>
        </w:rPr>
        <w:t>70,0</w:t>
      </w:r>
      <w:r w:rsidRPr="002519A7">
        <w:rPr>
          <w:rFonts w:cs="Times New Roman"/>
          <w:sz w:val="28"/>
          <w:szCs w:val="28"/>
        </w:rPr>
        <w:t xml:space="preserve"> процента от общего количества общественных территорий, в то же время доля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групп, составляет 47,3 процента.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Общественные пространства играют огромную роль в жизни всех </w:t>
      </w:r>
      <w:r w:rsidRPr="002519A7">
        <w:rPr>
          <w:rFonts w:cs="Times New Roman"/>
          <w:sz w:val="28"/>
          <w:szCs w:val="28"/>
        </w:rPr>
        <w:br/>
      </w:r>
      <w:r w:rsidRPr="002519A7">
        <w:rPr>
          <w:rFonts w:cs="Times New Roman"/>
          <w:sz w:val="28"/>
          <w:szCs w:val="28"/>
        </w:rPr>
        <w:lastRenderedPageBreak/>
        <w:t>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Потребность в благоустройстве территорий поселений Вейделевского района обусловлена износом объектов благоустройства, </w:t>
      </w:r>
      <w:r w:rsidRPr="002519A7">
        <w:rPr>
          <w:rFonts w:cs="Times New Roman"/>
          <w:sz w:val="28"/>
          <w:szCs w:val="28"/>
        </w:rPr>
        <w:br/>
        <w:t>их составляющих, в результате длительной эксплуатации.</w:t>
      </w:r>
    </w:p>
    <w:p w:rsidR="00ED6F9C" w:rsidRPr="002519A7" w:rsidRDefault="00ED6F9C" w:rsidP="001F54CE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Успешная реализация в Вейделевском районе </w:t>
      </w:r>
      <w:r w:rsidR="00E97362" w:rsidRPr="002519A7">
        <w:rPr>
          <w:rFonts w:cs="Times New Roman"/>
          <w:sz w:val="28"/>
          <w:szCs w:val="28"/>
        </w:rPr>
        <w:t>муниципальн</w:t>
      </w:r>
      <w:r w:rsidR="009866CE" w:rsidRPr="002519A7">
        <w:rPr>
          <w:rFonts w:cs="Times New Roman"/>
          <w:sz w:val="28"/>
          <w:szCs w:val="28"/>
        </w:rPr>
        <w:t xml:space="preserve">ой программы </w:t>
      </w:r>
      <w:r w:rsidRPr="002519A7">
        <w:rPr>
          <w:rFonts w:cs="Times New Roman"/>
          <w:sz w:val="28"/>
          <w:szCs w:val="28"/>
        </w:rPr>
        <w:t xml:space="preserve"> «Формирование комфортной городской среды» позволит развить механизмы реализации комплексных проектов создания комфортной </w:t>
      </w:r>
      <w:r w:rsidRPr="001F54CE">
        <w:rPr>
          <w:rFonts w:cs="Times New Roman"/>
          <w:sz w:val="28"/>
          <w:szCs w:val="28"/>
        </w:rPr>
        <w:t xml:space="preserve">городской среды на территории Вейделевского района с учетом индекса качества городской среды, повысить уровень благоустройства территорий населенных пунктов Вейделевского района с численностью населения </w:t>
      </w:r>
      <w:r w:rsidRPr="002519A7">
        <w:rPr>
          <w:rFonts w:cs="Times New Roman"/>
          <w:sz w:val="28"/>
          <w:szCs w:val="28"/>
        </w:rPr>
        <w:t xml:space="preserve">свыше 1000 человек и улучшить качество жизни населения, участие граждан и заинтересованных организаций Вейделевского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</w:t>
      </w:r>
      <w:r w:rsidR="001F54CE">
        <w:rPr>
          <w:rFonts w:cs="Times New Roman"/>
          <w:sz w:val="28"/>
          <w:szCs w:val="28"/>
        </w:rPr>
        <w:t xml:space="preserve"> </w:t>
      </w:r>
      <w:r w:rsidRPr="002519A7">
        <w:rPr>
          <w:rFonts w:cs="Times New Roman"/>
          <w:sz w:val="28"/>
          <w:szCs w:val="28"/>
        </w:rPr>
        <w:t>и обоснованность решений администрации Вейделевского района и администраций городского  и сельских поселений Вейделевского района.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Реализация мероприятий по благоустройству позволит обеспечить улучшение организационных и экономических условий, архитектурного облика, уровня санитарно-эпидемиологического и экологического благополучия жителей, повысить информированность граждан и заинтересованных лиц о реализуемых в области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E97362" w:rsidRPr="002519A7" w:rsidRDefault="00E97362" w:rsidP="00E9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Одним из основных стратегических направлений развития Вейделевского района Белгородской области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Вейделевского района.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В рамках реализации </w:t>
      </w:r>
      <w:r w:rsidR="00772310" w:rsidRPr="002519A7">
        <w:rPr>
          <w:rFonts w:cs="Times New Roman"/>
          <w:sz w:val="28"/>
          <w:szCs w:val="28"/>
        </w:rPr>
        <w:t xml:space="preserve">муниципальной </w:t>
      </w:r>
      <w:r w:rsidRPr="002519A7">
        <w:rPr>
          <w:rFonts w:cs="Times New Roman"/>
          <w:sz w:val="28"/>
          <w:szCs w:val="28"/>
        </w:rPr>
        <w:t xml:space="preserve">программы под общественными территориями понимаются территории муниципальных образований соответствующего функционального назначения: площади, набережные, улицы, пешеходные зоны, скверы, парки, площадки детские и спортивные, </w:t>
      </w:r>
      <w:r w:rsidRPr="002519A7">
        <w:rPr>
          <w:rFonts w:cs="Times New Roman"/>
          <w:sz w:val="28"/>
          <w:szCs w:val="28"/>
        </w:rPr>
        <w:lastRenderedPageBreak/>
        <w:t>иные территории.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D6F9C" w:rsidRPr="002519A7" w:rsidRDefault="00ED6F9C" w:rsidP="00190A87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общественных </w:t>
      </w:r>
      <w:r w:rsidRPr="001F54CE">
        <w:rPr>
          <w:rFonts w:cs="Times New Roman"/>
          <w:sz w:val="28"/>
          <w:szCs w:val="28"/>
        </w:rPr>
        <w:t>территорий, подлежащих благоустройству в рамках реализации государственных</w:t>
      </w:r>
      <w:r w:rsidR="00737B68" w:rsidRPr="001F54CE">
        <w:rPr>
          <w:rFonts w:cs="Times New Roman"/>
          <w:sz w:val="28"/>
          <w:szCs w:val="28"/>
        </w:rPr>
        <w:t xml:space="preserve"> </w:t>
      </w:r>
      <w:r w:rsidRPr="001F54CE">
        <w:rPr>
          <w:rFonts w:cs="Times New Roman"/>
          <w:sz w:val="28"/>
          <w:szCs w:val="28"/>
        </w:rPr>
        <w:t xml:space="preserve"> программ и муниципальных программ, использование которой согласовано с Министерством строительства и жилищно-коммунального </w:t>
      </w:r>
      <w:r w:rsidRPr="002519A7">
        <w:rPr>
          <w:rFonts w:cs="Times New Roman"/>
          <w:sz w:val="28"/>
          <w:szCs w:val="28"/>
        </w:rPr>
        <w:t>хозяйства Российской Федерации.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Минимальный перечень работ по благоустройству дворовых территорий включает ремонт дворовых проездов,</w:t>
      </w:r>
      <w:r w:rsidR="00B36624" w:rsidRPr="002519A7">
        <w:rPr>
          <w:rFonts w:cs="Times New Roman"/>
          <w:sz w:val="28"/>
          <w:szCs w:val="28"/>
        </w:rPr>
        <w:t xml:space="preserve"> тротуаров, подходов к подъездам,</w:t>
      </w:r>
      <w:r w:rsidRPr="002519A7">
        <w:rPr>
          <w:rFonts w:cs="Times New Roman"/>
          <w:sz w:val="28"/>
          <w:szCs w:val="28"/>
        </w:rPr>
        <w:t xml:space="preserve"> </w:t>
      </w:r>
      <w:r w:rsidR="00B36624" w:rsidRPr="002519A7">
        <w:rPr>
          <w:rFonts w:cs="Times New Roman"/>
          <w:sz w:val="28"/>
          <w:szCs w:val="28"/>
        </w:rPr>
        <w:t xml:space="preserve">отмостки </w:t>
      </w:r>
      <w:r w:rsidR="00347153" w:rsidRPr="002519A7">
        <w:rPr>
          <w:rFonts w:cs="Times New Roman"/>
          <w:sz w:val="28"/>
          <w:szCs w:val="28"/>
        </w:rPr>
        <w:t xml:space="preserve">многоквартирных домов, являющиеся частью транзитного пути(тротуара), а так же подпорных стен; обеспечение освещения дворовых территорий; установку скамеек и урн; обустройство </w:t>
      </w:r>
      <w:r w:rsidR="00070F67" w:rsidRPr="002519A7">
        <w:rPr>
          <w:rFonts w:cs="Times New Roman"/>
          <w:sz w:val="28"/>
          <w:szCs w:val="28"/>
        </w:rPr>
        <w:t>травм безопасного</w:t>
      </w:r>
      <w:r w:rsidR="00347153" w:rsidRPr="002519A7">
        <w:rPr>
          <w:rFonts w:cs="Times New Roman"/>
          <w:sz w:val="28"/>
          <w:szCs w:val="28"/>
        </w:rPr>
        <w:t xml:space="preserve"> покрытия детских игровых площадок и (или) спортивных площадок; оборудование детских площадок</w:t>
      </w:r>
      <w:r w:rsidR="00453AB8" w:rsidRPr="002519A7">
        <w:rPr>
          <w:rFonts w:cs="Times New Roman"/>
          <w:sz w:val="28"/>
          <w:szCs w:val="28"/>
        </w:rPr>
        <w:t xml:space="preserve"> </w:t>
      </w:r>
      <w:r w:rsidR="00347153" w:rsidRPr="002519A7">
        <w:rPr>
          <w:rFonts w:cs="Times New Roman"/>
          <w:sz w:val="28"/>
          <w:szCs w:val="28"/>
        </w:rPr>
        <w:t>(не более 10 элементов), ремонт и (или) обустройство хозяйственных площадок, установка ограждений</w:t>
      </w:r>
      <w:r w:rsidR="00453AB8" w:rsidRPr="002519A7">
        <w:rPr>
          <w:rFonts w:cs="Times New Roman"/>
          <w:sz w:val="28"/>
          <w:szCs w:val="28"/>
        </w:rPr>
        <w:t>(высотой не более 0,7 м); ремонт существующих автомобильных парковок; ремонт и восстановление озеленения; ремонт и устройство системы водоотведения у подъездов многоквартирных домов</w:t>
      </w:r>
      <w:r w:rsidRPr="002519A7">
        <w:rPr>
          <w:rFonts w:cs="Times New Roman"/>
          <w:sz w:val="28"/>
          <w:szCs w:val="28"/>
        </w:rPr>
        <w:t>, иные виды работ.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 включает оборудование детских </w:t>
      </w:r>
      <w:r w:rsidR="00453AB8" w:rsidRPr="002519A7">
        <w:rPr>
          <w:rFonts w:cs="Times New Roman"/>
          <w:sz w:val="28"/>
          <w:szCs w:val="28"/>
        </w:rPr>
        <w:t>игровых площадок</w:t>
      </w:r>
      <w:r w:rsidR="005B4900" w:rsidRPr="002519A7">
        <w:rPr>
          <w:rFonts w:cs="Times New Roman"/>
          <w:sz w:val="28"/>
          <w:szCs w:val="28"/>
        </w:rPr>
        <w:t xml:space="preserve"> </w:t>
      </w:r>
      <w:r w:rsidR="00453AB8" w:rsidRPr="002519A7">
        <w:rPr>
          <w:rFonts w:cs="Times New Roman"/>
          <w:sz w:val="28"/>
          <w:szCs w:val="28"/>
        </w:rPr>
        <w:t>(более 10 элементов), в том числе игровых комплексов;</w:t>
      </w:r>
      <w:r w:rsidR="00EE703D" w:rsidRPr="002519A7">
        <w:rPr>
          <w:rFonts w:cs="Times New Roman"/>
          <w:sz w:val="28"/>
          <w:szCs w:val="28"/>
        </w:rPr>
        <w:t xml:space="preserve"> </w:t>
      </w:r>
      <w:r w:rsidR="00453AB8" w:rsidRPr="002519A7">
        <w:rPr>
          <w:rFonts w:cs="Times New Roman"/>
          <w:sz w:val="28"/>
          <w:szCs w:val="28"/>
        </w:rPr>
        <w:t>спортивных площадок; создание автомобильных парковок; озеленение территории (высадка деревьев, кустарников);</w:t>
      </w:r>
      <w:r w:rsidR="00F40D2E" w:rsidRPr="002519A7">
        <w:rPr>
          <w:rFonts w:cs="Times New Roman"/>
          <w:sz w:val="28"/>
          <w:szCs w:val="28"/>
        </w:rPr>
        <w:t xml:space="preserve"> </w:t>
      </w:r>
      <w:r w:rsidR="00453AB8" w:rsidRPr="002519A7">
        <w:rPr>
          <w:rFonts w:cs="Times New Roman"/>
          <w:sz w:val="28"/>
          <w:szCs w:val="28"/>
        </w:rPr>
        <w:t>ремонт лестниц и пешеходных мостиков; установку систем видеонаблюдения;</w:t>
      </w:r>
      <w:r w:rsidR="00EE703D" w:rsidRPr="002519A7">
        <w:rPr>
          <w:rFonts w:cs="Times New Roman"/>
          <w:sz w:val="28"/>
          <w:szCs w:val="28"/>
        </w:rPr>
        <w:t xml:space="preserve"> </w:t>
      </w:r>
      <w:r w:rsidR="00453AB8" w:rsidRPr="002519A7">
        <w:rPr>
          <w:rFonts w:cs="Times New Roman"/>
          <w:sz w:val="28"/>
          <w:szCs w:val="28"/>
        </w:rPr>
        <w:t>установку ограждений; иные виды работ в случае принятия такого решения заинтересованными лицами</w:t>
      </w:r>
      <w:r w:rsidRPr="002519A7">
        <w:rPr>
          <w:rFonts w:cs="Times New Roman"/>
          <w:sz w:val="28"/>
          <w:szCs w:val="28"/>
        </w:rPr>
        <w:t>.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Мероприятия по цифровизации городского хозяйства включают: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а) создание цифровой платформы вовлечения граждан в решение вопросов городского развития, предусмотренной базовыми и дополнительными требованиями к умным городам (стандарт «Умный город»);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б) энергоэффективное городское освещение, включая архитектурную </w:t>
      </w:r>
      <w:r w:rsidRPr="002519A7">
        <w:rPr>
          <w:rFonts w:cs="Times New Roman"/>
          <w:sz w:val="28"/>
          <w:szCs w:val="28"/>
        </w:rPr>
        <w:br/>
        <w:t>и художественную подсветку зданий, с использованием механизмов государственно-частного партнерства;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ED6F9C" w:rsidRPr="002519A7" w:rsidRDefault="00ED6F9C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г) создание комплексных систем обеспечения и онлайн-мониторинга общественной безопасности, включая организацию постоянного </w:t>
      </w:r>
      <w:r w:rsidRPr="002519A7">
        <w:rPr>
          <w:rFonts w:cs="Times New Roman"/>
          <w:sz w:val="28"/>
          <w:szCs w:val="28"/>
        </w:rPr>
        <w:lastRenderedPageBreak/>
        <w:t>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здания;</w:t>
      </w:r>
    </w:p>
    <w:p w:rsidR="00ED6F9C" w:rsidRPr="001F54CE" w:rsidRDefault="00BD1038" w:rsidP="00190A87">
      <w:pPr>
        <w:pStyle w:val="affb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t xml:space="preserve">           </w:t>
      </w:r>
      <w:r w:rsidR="00ED6F9C" w:rsidRPr="002519A7">
        <w:rPr>
          <w:rFonts w:ascii="Times New Roman" w:hAnsi="Times New Roman" w:cs="Times New Roman"/>
          <w:sz w:val="28"/>
          <w:szCs w:val="28"/>
        </w:rPr>
        <w:t xml:space="preserve"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сообщениях, обращениях граждан и юридических </w:t>
      </w:r>
      <w:r w:rsidR="00ED6F9C" w:rsidRPr="001F54CE">
        <w:rPr>
          <w:rFonts w:ascii="Times New Roman" w:hAnsi="Times New Roman" w:cs="Times New Roman"/>
          <w:sz w:val="28"/>
          <w:szCs w:val="28"/>
        </w:rPr>
        <w:t>лиц, о</w:t>
      </w:r>
      <w:r w:rsidR="003906C8" w:rsidRPr="001F54CE">
        <w:rPr>
          <w:rFonts w:ascii="Times New Roman" w:hAnsi="Times New Roman" w:cs="Times New Roman"/>
          <w:sz w:val="28"/>
          <w:szCs w:val="28"/>
        </w:rPr>
        <w:t xml:space="preserve"> </w:t>
      </w:r>
      <w:r w:rsidR="00ED6F9C" w:rsidRPr="001F54CE">
        <w:rPr>
          <w:rFonts w:ascii="Times New Roman" w:hAnsi="Times New Roman" w:cs="Times New Roman"/>
          <w:sz w:val="28"/>
          <w:szCs w:val="28"/>
        </w:rPr>
        <w:t xml:space="preserve"> ходе и результатах рассмотрения таких сообщений, обращений;</w:t>
      </w:r>
    </w:p>
    <w:p w:rsidR="00ED6F9C" w:rsidRPr="002519A7" w:rsidRDefault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е) создание системы автоматизированного контроля за работой коммунальной техники, предусмотренной базовыми и дополнительными требованиями к умным городам (стандарт «Умный город»).</w:t>
      </w:r>
    </w:p>
    <w:p w:rsidR="005009B3" w:rsidRPr="002519A7" w:rsidRDefault="005009B3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2A40A3" w:rsidRPr="002519A7" w:rsidRDefault="002A40A3" w:rsidP="002A40A3">
      <w:pPr>
        <w:pStyle w:val="a3"/>
        <w:widowControl w:val="0"/>
        <w:jc w:val="center"/>
        <w:rPr>
          <w:rFonts w:cs="Times New Roman"/>
          <w:b/>
          <w:sz w:val="28"/>
          <w:szCs w:val="28"/>
        </w:rPr>
      </w:pPr>
      <w:r w:rsidRPr="002519A7">
        <w:rPr>
          <w:rFonts w:cs="Times New Roman"/>
          <w:b/>
          <w:sz w:val="28"/>
          <w:szCs w:val="28"/>
        </w:rPr>
        <w:t>1.2. Приоритеты и цели</w:t>
      </w:r>
      <w:r w:rsidR="007A28C7" w:rsidRPr="002519A7">
        <w:rPr>
          <w:rFonts w:cs="Times New Roman"/>
          <w:b/>
          <w:sz w:val="28"/>
          <w:szCs w:val="28"/>
        </w:rPr>
        <w:t xml:space="preserve"> муниципальной </w:t>
      </w:r>
      <w:r w:rsidRPr="002519A7">
        <w:rPr>
          <w:rFonts w:cs="Times New Roman"/>
          <w:b/>
          <w:sz w:val="28"/>
          <w:szCs w:val="28"/>
        </w:rPr>
        <w:t xml:space="preserve">политики </w:t>
      </w:r>
      <w:r w:rsidRPr="002519A7">
        <w:rPr>
          <w:rFonts w:cs="Times New Roman"/>
          <w:b/>
          <w:sz w:val="28"/>
          <w:szCs w:val="28"/>
        </w:rPr>
        <w:br/>
        <w:t xml:space="preserve">в сфере реализации </w:t>
      </w:r>
      <w:r w:rsidR="009D00B5" w:rsidRPr="002519A7">
        <w:rPr>
          <w:rFonts w:cs="Times New Roman"/>
          <w:b/>
          <w:sz w:val="28"/>
          <w:szCs w:val="28"/>
        </w:rPr>
        <w:t>муниципальной программы</w:t>
      </w:r>
    </w:p>
    <w:p w:rsidR="002A40A3" w:rsidRPr="002519A7" w:rsidRDefault="002A40A3" w:rsidP="002A40A3">
      <w:pPr>
        <w:pStyle w:val="a3"/>
        <w:widowControl w:val="0"/>
        <w:jc w:val="center"/>
        <w:rPr>
          <w:rFonts w:cs="Times New Roman"/>
          <w:sz w:val="28"/>
          <w:szCs w:val="28"/>
        </w:rPr>
      </w:pP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Приоритеты и цели </w:t>
      </w:r>
      <w:r w:rsidR="007A28C7" w:rsidRPr="002519A7">
        <w:rPr>
          <w:rFonts w:cs="Times New Roman"/>
          <w:sz w:val="28"/>
          <w:szCs w:val="28"/>
        </w:rPr>
        <w:t>муниципальной</w:t>
      </w:r>
      <w:r w:rsidRPr="002519A7">
        <w:rPr>
          <w:rFonts w:cs="Times New Roman"/>
          <w:sz w:val="28"/>
          <w:szCs w:val="28"/>
        </w:rPr>
        <w:t xml:space="preserve"> политики в сфере реализации </w:t>
      </w:r>
      <w:r w:rsidR="00E97362" w:rsidRPr="002519A7">
        <w:rPr>
          <w:rFonts w:cs="Times New Roman"/>
          <w:sz w:val="28"/>
          <w:szCs w:val="28"/>
        </w:rPr>
        <w:t xml:space="preserve">муниципальной </w:t>
      </w:r>
      <w:r w:rsidRPr="002519A7">
        <w:rPr>
          <w:rFonts w:cs="Times New Roman"/>
          <w:sz w:val="28"/>
          <w:szCs w:val="28"/>
        </w:rPr>
        <w:t>программы определены следующими нормативными правовыми актами: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- Указ Президента Российской Федерации от 7 мая 2012 года № 600 </w:t>
      </w:r>
      <w:r w:rsidRPr="002519A7">
        <w:rPr>
          <w:rFonts w:cs="Times New Roman"/>
          <w:sz w:val="28"/>
          <w:szCs w:val="28"/>
        </w:rPr>
        <w:br/>
        <w:t xml:space="preserve">«О мерах по обеспечению граждан Российской Федерации доступным </w:t>
      </w:r>
      <w:r w:rsidRPr="002519A7">
        <w:rPr>
          <w:rFonts w:cs="Times New Roman"/>
          <w:sz w:val="28"/>
          <w:szCs w:val="28"/>
        </w:rPr>
        <w:br/>
        <w:t>и комфортным жильем и повышению качества жилищно-коммунальных услуг»;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- Указ Президента Российской Федерации от 7 мая 2024 года № 309 </w:t>
      </w:r>
      <w:r w:rsidRPr="002519A7">
        <w:rPr>
          <w:rFonts w:cs="Times New Roman"/>
          <w:sz w:val="28"/>
          <w:szCs w:val="28"/>
        </w:rPr>
        <w:br/>
        <w:t>«О национальных целях развития Российской Федерации на период до 2030 года и на перспективу до 2036 года» (далее – Указ № 309);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</w:t>
      </w:r>
      <w:r w:rsidRPr="002519A7">
        <w:rPr>
          <w:rFonts w:cs="Times New Roman"/>
          <w:sz w:val="28"/>
          <w:szCs w:val="28"/>
        </w:rPr>
        <w:br/>
        <w:t>от 1 октября 2021 года № 2765-р;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- Стратегия социально-экономического развития Белгородской области </w:t>
      </w:r>
      <w:r w:rsidRPr="002519A7">
        <w:rPr>
          <w:rFonts w:cs="Times New Roman"/>
          <w:sz w:val="28"/>
          <w:szCs w:val="28"/>
        </w:rPr>
        <w:br/>
        <w:t>на период до 2030 года, утвержденная постановлением Правительства Белгородской области от 11 июля 2023 года № 371-пп;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года № 1710 (далее – Программа).</w:t>
      </w:r>
    </w:p>
    <w:p w:rsidR="006618EB" w:rsidRPr="002519A7" w:rsidRDefault="006618EB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- Государственная программа Белгородской области «Формирование современной городской среды на территории Белгородской области»</w:t>
      </w:r>
      <w:r w:rsidRPr="002519A7">
        <w:rPr>
          <w:rFonts w:cs="Times New Roman"/>
          <w:b/>
          <w:sz w:val="28"/>
          <w:szCs w:val="28"/>
        </w:rPr>
        <w:t xml:space="preserve"> </w:t>
      </w:r>
      <w:r w:rsidRPr="002519A7">
        <w:rPr>
          <w:rFonts w:cs="Times New Roman"/>
          <w:sz w:val="28"/>
          <w:szCs w:val="28"/>
        </w:rPr>
        <w:t>(далее – государственная программа), утвержденная постановлением Правительства Белгородской области от 23 декабря 2023года № 815</w:t>
      </w:r>
      <w:r w:rsidR="0001024F" w:rsidRPr="002519A7">
        <w:rPr>
          <w:rFonts w:cs="Times New Roman"/>
          <w:sz w:val="28"/>
          <w:szCs w:val="28"/>
        </w:rPr>
        <w:t>-пп.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Основными приоритетами государственной политики являются также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lastRenderedPageBreak/>
        <w:t>Реализация государственной политики в жилищно-коммунальной сфере,</w:t>
      </w:r>
      <w:r w:rsidR="007D0D45" w:rsidRPr="002519A7">
        <w:rPr>
          <w:rFonts w:cs="Times New Roman"/>
          <w:sz w:val="28"/>
          <w:szCs w:val="28"/>
        </w:rPr>
        <w:t xml:space="preserve"> </w:t>
      </w:r>
      <w:r w:rsidRPr="002519A7">
        <w:rPr>
          <w:rFonts w:cs="Times New Roman"/>
          <w:sz w:val="28"/>
          <w:szCs w:val="28"/>
        </w:rPr>
        <w:t xml:space="preserve">а также достижение показателей </w:t>
      </w:r>
      <w:r w:rsidR="00481CB0" w:rsidRPr="002519A7">
        <w:rPr>
          <w:rFonts w:cs="Times New Roman"/>
          <w:sz w:val="28"/>
          <w:szCs w:val="28"/>
        </w:rPr>
        <w:t>муниципальной</w:t>
      </w:r>
      <w:r w:rsidRPr="002519A7">
        <w:rPr>
          <w:rFonts w:cs="Times New Roman"/>
          <w:sz w:val="28"/>
          <w:szCs w:val="28"/>
        </w:rPr>
        <w:t xml:space="preserve"> программы будет способствовать достижению одной из целей Программы – повышение в полтора раза комфортности городской среды к 2030 году. </w:t>
      </w:r>
    </w:p>
    <w:p w:rsidR="002A40A3" w:rsidRPr="002519A7" w:rsidRDefault="002A40A3" w:rsidP="002A40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Указанная цель Программы соответствуют показателю национальной цели развития Российской Федерации «Комфортная и безопасная среда для жизни», определенной Указом № 309, которая включает целев</w:t>
      </w:r>
      <w:r w:rsidR="00837CF8" w:rsidRPr="002519A7">
        <w:rPr>
          <w:rFonts w:cs="Times New Roman"/>
          <w:sz w:val="28"/>
          <w:szCs w:val="28"/>
        </w:rPr>
        <w:t>ые показатели.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к концу 2030 года будут достигнуты следующие конечные результаты: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1. Реализация не менее 5 мероприятий по благоустройству общественных территорий, включенных в муниципальную программу формирования современной городской среды.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2. Увеличение доли граждан, принявших участие в решении вопросов развития городской среды, от общего количества граждан в возрасте от 14 лет, проживающих на территории Вейделевского района</w:t>
      </w:r>
      <w:r w:rsidR="00481CB0" w:rsidRPr="002519A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где реализуется проект по созданию комфортной городской среды</w:t>
      </w:r>
      <w:r w:rsidR="00481CB0" w:rsidRPr="002519A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к концу 2030 года до 30 процентов.</w:t>
      </w:r>
    </w:p>
    <w:p w:rsidR="00840DDC" w:rsidRPr="002519A7" w:rsidRDefault="00736EA3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840DDC" w:rsidRPr="002519A7">
        <w:rPr>
          <w:rFonts w:ascii="Times New Roman" w:hAnsi="Times New Roman" w:cs="Times New Roman"/>
          <w:sz w:val="28"/>
          <w:szCs w:val="28"/>
          <w:lang w:bidi="ru-RU"/>
        </w:rPr>
        <w:t>. Обеспечение доли объема закупок оборудования, имеющего российское происхождения, в том числе оборудования, закупаемого в рамках реализации мероприятий муниципальной программы современной городской среды не менее 90 процентов ежегодно.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запланированы мероприятия по благоустройству дворовых и общественных территорий различного</w:t>
      </w:r>
      <w:r w:rsidR="00736EA3"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функционального назначения.</w:t>
      </w:r>
      <w:r w:rsidR="00022A6C"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19A7">
        <w:rPr>
          <w:rFonts w:ascii="Times New Roman" w:hAnsi="Times New Roman" w:cs="Times New Roman"/>
          <w:sz w:val="28"/>
          <w:szCs w:val="28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- ввиду того, что задачу по обеспечению формирования единых ключевых подходов и приоритетов формирования современной городской среды на территории Вейделевского района с учетом приоритетов территориального развития возможно решить исключительно при осуществлении государственной поддержки;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- комплексное решение проблемы окажет положительный эффект                               на санитарно-эпидемиологическую обстановку, улучшение эстетического вида поселений Вейделевского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 xml:space="preserve">Администрация Вейделевского района Белгородской </w:t>
      </w:r>
      <w:r w:rsidR="00070F67" w:rsidRPr="002519A7">
        <w:rPr>
          <w:rFonts w:ascii="Times New Roman" w:hAnsi="Times New Roman" w:cs="Times New Roman"/>
          <w:sz w:val="28"/>
          <w:szCs w:val="28"/>
        </w:rPr>
        <w:t>области- получатель</w:t>
      </w:r>
      <w:r w:rsidRPr="002519A7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- разрабатывает и утверждает (корректирует)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 xml:space="preserve">-  обеспечивает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Вейделевском районе, где реализуется проект по созданию комфортной городской среды, необходимого для достижения конечного и непосредственного результатов реализации </w:t>
      </w:r>
      <w:r w:rsidRPr="002519A7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по годам реализации;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 xml:space="preserve">- обеспечивает реализацию указанной муниципальной программы, в том числе проводит отбор подрядных организаций для выполнения проектов </w:t>
      </w:r>
      <w:r w:rsidR="00070F67" w:rsidRPr="002519A7">
        <w:rPr>
          <w:rFonts w:ascii="Times New Roman" w:hAnsi="Times New Roman" w:cs="Times New Roman"/>
          <w:sz w:val="28"/>
          <w:szCs w:val="28"/>
        </w:rPr>
        <w:t>благоустройства в</w:t>
      </w:r>
      <w:r w:rsidRPr="002519A7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законодательством;</w:t>
      </w:r>
    </w:p>
    <w:p w:rsidR="00840DDC" w:rsidRPr="002519A7" w:rsidRDefault="00840DDC" w:rsidP="00840DDC">
      <w:pPr>
        <w:widowControl w:val="0"/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         Администрация Вейделевского района обязуется:</w:t>
      </w:r>
    </w:p>
    <w:p w:rsidR="00840DDC" w:rsidRPr="002519A7" w:rsidRDefault="00840DDC" w:rsidP="00840D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а) обеспечивать проведение общественных обсуждений (срок обсуждения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             не менее 30 дней со дня опубликования проекта муниципальной </w:t>
      </w:r>
      <w:r w:rsidR="007E0DA0" w:rsidRPr="002519A7">
        <w:rPr>
          <w:rFonts w:ascii="Times New Roman" w:hAnsi="Times New Roman" w:cs="Times New Roman"/>
          <w:sz w:val="28"/>
          <w:szCs w:val="28"/>
          <w:lang w:bidi="ru-RU"/>
        </w:rPr>
        <w:t>программы)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, в том числе при внесении в нее изменений;</w:t>
      </w:r>
    </w:p>
    <w:p w:rsidR="00840DDC" w:rsidRPr="002519A7" w:rsidRDefault="00840DDC" w:rsidP="00840DDC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б) обеспечивать учет предложений заинтересованных лиц о включении дворовой территории, общественной территории в муниципальную программу на 2</w:t>
      </w:r>
      <w:r w:rsidR="00B45E36" w:rsidRPr="002519A7">
        <w:rPr>
          <w:rFonts w:ascii="Times New Roman" w:hAnsi="Times New Roman" w:cs="Times New Roman"/>
          <w:sz w:val="28"/>
          <w:szCs w:val="28"/>
          <w:lang w:bidi="ru-RU"/>
        </w:rPr>
        <w:t>025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="00B45E36"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2030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годы;</w:t>
      </w:r>
    </w:p>
    <w:p w:rsidR="00840DDC" w:rsidRPr="002519A7" w:rsidRDefault="00840DDC" w:rsidP="00840DD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в) обеспечивать заключение соглашений по результатам закупки товаров, работ  и услуг для обеспечения муниципальных нужд в целях реализации муниципальной программы не позднее 1 июля года предоставления субсидии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для заключения соглашений на выполнение работ по благоустройству общественных территорий,  не позднее 1 мая года предоставления субсидии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sym w:font="Symbol" w:char="F02D"/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обжалования, с обязательным предусмотрением в указанных соглашениях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федерального и областного бюджетов; </w:t>
      </w:r>
    </w:p>
    <w:p w:rsidR="00840DDC" w:rsidRPr="002519A7" w:rsidRDefault="00840DDC" w:rsidP="00840DD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г) обеспечивать синхронизацию реализации мероприятий в рамках муниципальной программы с реализуемыми на территории Вейделевского района мероприятиями в сфере обеспечения доступности городской среды                                   для маломобильных групп населения, цифровизации городского хозяйства, а также мероприятиями в рамках национальных проектов </w:t>
      </w:r>
      <w:r w:rsidR="00A96591"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«Инфраструктура для жизни»,</w:t>
      </w:r>
      <w:r w:rsidR="00166505"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A96591" w:rsidRPr="002519A7">
        <w:rPr>
          <w:rFonts w:ascii="Times New Roman" w:hAnsi="Times New Roman" w:cs="Times New Roman"/>
          <w:sz w:val="28"/>
          <w:szCs w:val="28"/>
          <w:lang w:bidi="ru-RU"/>
        </w:rPr>
        <w:t>Семья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», «</w:t>
      </w:r>
      <w:r w:rsidR="00A96591" w:rsidRPr="002519A7">
        <w:rPr>
          <w:rFonts w:ascii="Times New Roman" w:hAnsi="Times New Roman" w:cs="Times New Roman"/>
          <w:sz w:val="28"/>
          <w:szCs w:val="28"/>
          <w:lang w:bidi="ru-RU"/>
        </w:rPr>
        <w:t>Молодежь и дети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», «Экологи</w:t>
      </w:r>
      <w:r w:rsidR="00A96591" w:rsidRPr="002519A7">
        <w:rPr>
          <w:rFonts w:ascii="Times New Roman" w:hAnsi="Times New Roman" w:cs="Times New Roman"/>
          <w:sz w:val="28"/>
          <w:szCs w:val="28"/>
          <w:lang w:bidi="ru-RU"/>
        </w:rPr>
        <w:t>ческое благополучие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», «</w:t>
      </w:r>
      <w:r w:rsidR="00A96591" w:rsidRPr="002519A7">
        <w:rPr>
          <w:rFonts w:ascii="Times New Roman" w:hAnsi="Times New Roman" w:cs="Times New Roman"/>
          <w:sz w:val="28"/>
          <w:szCs w:val="28"/>
          <w:lang w:bidi="ru-RU"/>
        </w:rPr>
        <w:t>Эффективная транспортная система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»,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жилищно-коммунального хозяйства Российской Федерации;</w:t>
      </w:r>
    </w:p>
    <w:p w:rsidR="00840DDC" w:rsidRPr="002519A7" w:rsidRDefault="00840DDC" w:rsidP="00840DD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д) обеспечивать синхронизацию выполнения работ в рамках муниципальной программы с реализуемыми на территории Вейделевского района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  на соответствующей территории;</w:t>
      </w:r>
    </w:p>
    <w:p w:rsidR="00840DDC" w:rsidRPr="002519A7" w:rsidRDefault="00840DDC" w:rsidP="00840DD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lastRenderedPageBreak/>
        <w:t>е) обеспечивать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ж) обеспечивать актуализацию муниципальной программы по результатам проведения голосования по отбору общественных территорий и продление срока   их действия на срок реализации федерального проекта;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з) обеспечивать проведение голосования по отбору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12 февраля 2019 года (для муниципальных образований с численностью населения свыше 20 тыс. человек):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- с учетом завершения мероприятий по благоустройству общественных территорий, включенных в муниципальную программу, отобранных по результатам голосования по отбору общественных территорий, проведенного в году, предшествующем году реализации указанных мероприятий;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и) обеспечивать благоустройство дворовых территорий, нуждающихся                             в благоустройстве (с учетом их физического состояния), исходя из минимального перечня видов работ по благоустройству дворовых территорий, софинансируемых</w:t>
      </w:r>
      <w:r w:rsidRPr="002519A7">
        <w:rPr>
          <w:rFonts w:ascii="Times New Roman" w:hAnsi="Times New Roman" w:cs="Times New Roman"/>
          <w:sz w:val="28"/>
          <w:szCs w:val="28"/>
        </w:rPr>
        <w:t xml:space="preserve">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из федерального и областного бюджетов, а также общественных территорий, нуждающихся в благоустройстве;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к) в случае выделения субсидии из федерального и областного бюджетов                   на реализацию мероприятий по благоустройству дворовых территорий в рамках минимального перечня работ, обеспечить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л) в случае выделения субсидии из федерального и областного бюджетов                  на реализацию мероприятий по благоустройству дворовых территорий в рамках дополнительного перечня работ, обеспечивать: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- наличие решения собственников помещений в многоквартирном доме, дворовая территория которого благоустраивается, о принятии созданного                         в результате благоустройства имущества в состав общего имущества многоквартирного дома;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070F67" w:rsidRPr="002519A7">
        <w:rPr>
          <w:rFonts w:ascii="Times New Roman" w:hAnsi="Times New Roman" w:cs="Times New Roman"/>
          <w:sz w:val="28"/>
          <w:szCs w:val="28"/>
          <w:lang w:bidi="ru-RU"/>
        </w:rPr>
        <w:t>софинансирование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м) обеспечивать проведение работ по образованию земельных </w:t>
      </w:r>
      <w:r w:rsidR="007D0D45"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участков, 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на которых расположены многоквартирные дома, в целях софинансирования работ по благоустройству дворовых территорий которых бюджету Вейделевского района предоставляется субсидия из федерального и областного бюджетов;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н) обеспечивать размещение в государственной информационной системе жилищно-коммунального хозяйства информации о реализации муниципальной программы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о) обеспечивать реализацию мероприятий по созданию условий для привлечения добровольцев (волонтеров) к участию в реализации мероприятий по благоустройству общественных и дворовых территорий;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п) обеспечивать привлечение к выполнению работ по благоустройству дворовых территорий студенческих строительных отрядов;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р) завершить в полном объеме реализацию мероприятий муниципальной программы в установленные в ней сроки;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с) выполнять иные обязательства, связанные с обеспечением реализации мероприятий в рамках муниципальной программы;</w:t>
      </w:r>
    </w:p>
    <w:p w:rsidR="00840DDC" w:rsidRPr="002519A7" w:rsidRDefault="00840DDC" w:rsidP="00840D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т)</w:t>
      </w:r>
      <w:r w:rsidRPr="002519A7">
        <w:rPr>
          <w:rFonts w:ascii="Times New Roman" w:hAnsi="Times New Roman" w:cs="Times New Roman"/>
          <w:sz w:val="28"/>
          <w:szCs w:val="28"/>
        </w:rPr>
        <w:t xml:space="preserve"> обеспечивать обязательное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«Интернет» и в любых иных печатных материалах (афиши, листовки, информационные брошюры и т.д.) с обязательным упоминанием (логотип,</w:t>
      </w:r>
      <w:r w:rsidR="007640BB" w:rsidRPr="002519A7">
        <w:rPr>
          <w:rFonts w:ascii="Times New Roman" w:hAnsi="Times New Roman" w:cs="Times New Roman"/>
          <w:sz w:val="28"/>
          <w:szCs w:val="28"/>
        </w:rPr>
        <w:t xml:space="preserve"> </w:t>
      </w:r>
      <w:r w:rsidRPr="002519A7">
        <w:rPr>
          <w:rFonts w:ascii="Times New Roman" w:hAnsi="Times New Roman" w:cs="Times New Roman"/>
          <w:sz w:val="28"/>
          <w:szCs w:val="28"/>
        </w:rPr>
        <w:t xml:space="preserve">надпись) о реализации данного объекта в рамках федерального проекта «Формирование комфортной городской среды», входящего </w:t>
      </w:r>
      <w:r w:rsidR="0084217D" w:rsidRPr="002519A7">
        <w:rPr>
          <w:rFonts w:ascii="Times New Roman" w:hAnsi="Times New Roman" w:cs="Times New Roman"/>
          <w:sz w:val="28"/>
          <w:szCs w:val="28"/>
        </w:rPr>
        <w:t>в состав национального проекта «Инфраструктура для жизни</w:t>
      </w:r>
      <w:r w:rsidRPr="002519A7">
        <w:rPr>
          <w:rFonts w:ascii="Times New Roman" w:hAnsi="Times New Roman" w:cs="Times New Roman"/>
          <w:sz w:val="28"/>
          <w:szCs w:val="28"/>
        </w:rPr>
        <w:t>».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 xml:space="preserve">Логотип федерального проекта «Формирование комфортной городской среды» должен размещаться вместе с логотипом национального </w:t>
      </w:r>
      <w:r w:rsidR="00837CF8" w:rsidRPr="002519A7">
        <w:rPr>
          <w:rFonts w:ascii="Times New Roman" w:hAnsi="Times New Roman" w:cs="Times New Roman"/>
          <w:sz w:val="28"/>
          <w:szCs w:val="28"/>
        </w:rPr>
        <w:t>проекта «Инфраструктура для жизни</w:t>
      </w:r>
      <w:r w:rsidRPr="002519A7">
        <w:rPr>
          <w:rFonts w:ascii="Times New Roman" w:hAnsi="Times New Roman" w:cs="Times New Roman"/>
          <w:sz w:val="28"/>
          <w:szCs w:val="28"/>
        </w:rPr>
        <w:t>» в соответствии с требованиями брендбука федерального проекта «Формирование комфортной городской среды»;</w:t>
      </w:r>
    </w:p>
    <w:p w:rsidR="00840DDC" w:rsidRPr="002519A7" w:rsidRDefault="00840DDC" w:rsidP="00840D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у) обеспечивать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30 апреля 2020 года № 616 и № 617),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840DDC" w:rsidRPr="002519A7" w:rsidRDefault="00840DDC" w:rsidP="0084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</w:rPr>
        <w:t>ф)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обеспечивать не позднее 27-го числа последнего месяца квартала (при наличии экономии, полученной по результатам заключения муниципальных контрактов на закупку товаров, работ, услуг для обеспечения муниципальных нужд, источником финансового обеспечения которых являются субсидии из 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lastRenderedPageBreak/>
        <w:t>федерального бюджета), направлять в министерство предложения о заключения дополнительного соглашения к Соглашению, предусматривающего уменьшению объема бюджетных ассигнований на финансовое обеспечение расходного обязательства субъекта Российской Федерации, софинансируемого из федерального бюджета, и соответствующее уменьшение размера субсидии.</w:t>
      </w:r>
    </w:p>
    <w:p w:rsidR="00840DDC" w:rsidRPr="002519A7" w:rsidRDefault="00840DDC" w:rsidP="0084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Администрация Вейделевского района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  в порядке, установленном такой комиссией.</w:t>
      </w:r>
    </w:p>
    <w:p w:rsidR="00840DDC" w:rsidRPr="002519A7" w:rsidRDefault="00840DDC" w:rsidP="0084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Администрация Вейделевского района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840DDC" w:rsidRPr="002519A7" w:rsidRDefault="00840DDC" w:rsidP="00903E74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903E74" w:rsidRPr="002519A7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>Администрация Вейделевского района представляет в министерство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отчеты:</w:t>
      </w:r>
    </w:p>
    <w:p w:rsidR="00840DDC" w:rsidRPr="002519A7" w:rsidRDefault="00840DDC" w:rsidP="00840DDC">
      <w:pPr>
        <w:widowControl w:val="0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- о расходах бюджета муниципального района «Вейделевский район» Белгородской области, в целях софинансирования которых предоставляется субсидии из федерального и областного бюджетов, по установленной </w:t>
      </w:r>
      <w:r w:rsidRPr="002519A7">
        <w:rPr>
          <w:rFonts w:ascii="Times New Roman" w:hAnsi="Times New Roman" w:cs="Times New Roman"/>
          <w:bCs/>
          <w:sz w:val="28"/>
          <w:szCs w:val="28"/>
          <w:lang w:bidi="ru-RU"/>
        </w:rPr>
        <w:t>Министерством строительства и жилищно-коммунального хозяйства Российской Федерации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форме не позднее 10 числа месяца, следующего     за отчетным кварталом, в котором были получены субсидии из федерального                         и областного бюджетов;</w:t>
      </w:r>
    </w:p>
    <w:p w:rsidR="00840DDC" w:rsidRPr="002519A7" w:rsidRDefault="00840DDC" w:rsidP="00840DDC">
      <w:pPr>
        <w:widowControl w:val="0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- о достижении значения</w:t>
      </w:r>
      <w:r w:rsidR="0005367D" w:rsidRPr="002519A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ий) результата(ов) регионального проекта                             по установленной </w:t>
      </w:r>
      <w:r w:rsidRPr="002519A7">
        <w:rPr>
          <w:rFonts w:ascii="Times New Roman" w:hAnsi="Times New Roman" w:cs="Times New Roman"/>
          <w:bCs/>
          <w:sz w:val="28"/>
          <w:szCs w:val="28"/>
          <w:lang w:bidi="ru-RU"/>
        </w:rPr>
        <w:t>Министерством строительства и жилищно-коммунального хозяйства Российской Федерации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форме не позднее 10 января года, следующего за годом, в котором были получены субсидии из федерального и областного бюджетов.</w:t>
      </w:r>
    </w:p>
    <w:p w:rsidR="00840DDC" w:rsidRPr="002519A7" w:rsidRDefault="00840DDC" w:rsidP="0084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lastRenderedPageBreak/>
        <w:t>По итогам реализации муниципальной программы к концу 2030 года будут достигнуты следующие конечные результаты: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1. Реализация не менее </w:t>
      </w:r>
      <w:r w:rsidR="00955876" w:rsidRPr="002519A7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2519A7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мероприятий по благоустройству общественных территорий, включенных в муниципальную программу формирования современной городской среды.</w:t>
      </w:r>
    </w:p>
    <w:p w:rsidR="00840DDC" w:rsidRPr="002519A7" w:rsidRDefault="00840DD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2. 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Вейделевском районе, где реализуются проект              по созданию комфортной городской среды, до 30 процентов.</w:t>
      </w:r>
    </w:p>
    <w:p w:rsidR="00022A6C" w:rsidRPr="002519A7" w:rsidRDefault="00022A6C" w:rsidP="00840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19A7">
        <w:rPr>
          <w:rFonts w:ascii="Times New Roman" w:hAnsi="Times New Roman" w:cs="Times New Roman"/>
          <w:sz w:val="28"/>
          <w:szCs w:val="28"/>
          <w:lang w:bidi="ru-RU"/>
        </w:rPr>
        <w:t>3. Обеспечение доли объема закупок оборудования, имеющего российское происхождения, в том числе оборудования, закупаемого в рамках реализации мероприятий муниципальной программы современной городской среды не менее 90 процентов ежегодно</w:t>
      </w:r>
    </w:p>
    <w:p w:rsidR="00840DDC" w:rsidRPr="002519A7" w:rsidRDefault="00840DDC" w:rsidP="00840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t>В реализации муниципальной программы Вейделевского района принимают участие населенные пункты поселений Вейделевского района с численностью населения свыше 1 000 человек (далее – поселения Вейделевского района)</w:t>
      </w:r>
      <w:r w:rsidR="00022A6C" w:rsidRPr="002519A7">
        <w:rPr>
          <w:rFonts w:ascii="Times New Roman" w:hAnsi="Times New Roman" w:cs="Times New Roman"/>
          <w:sz w:val="28"/>
          <w:szCs w:val="28"/>
        </w:rPr>
        <w:t xml:space="preserve"> в части реализации проекта комфортной городской среды и </w:t>
      </w:r>
      <w:r w:rsidR="00B748BA" w:rsidRPr="002519A7">
        <w:rPr>
          <w:rFonts w:ascii="Times New Roman" w:hAnsi="Times New Roman" w:cs="Times New Roman"/>
          <w:sz w:val="28"/>
          <w:szCs w:val="28"/>
        </w:rPr>
        <w:t>населенные пункты поселений Вейделевского района численностью не менее 500 человек при реализации инициативных проектов.</w:t>
      </w:r>
    </w:p>
    <w:p w:rsidR="00B748BA" w:rsidRPr="002519A7" w:rsidRDefault="00B748BA" w:rsidP="007D1AAF">
      <w:pPr>
        <w:pStyle w:val="a3"/>
        <w:widowControl w:val="0"/>
        <w:spacing w:line="233" w:lineRule="auto"/>
        <w:jc w:val="center"/>
        <w:rPr>
          <w:rFonts w:cs="Times New Roman"/>
          <w:b/>
          <w:sz w:val="28"/>
          <w:szCs w:val="28"/>
        </w:rPr>
      </w:pPr>
    </w:p>
    <w:p w:rsidR="007D1AAF" w:rsidRPr="002519A7" w:rsidRDefault="007D1AAF" w:rsidP="007D1AAF">
      <w:pPr>
        <w:pStyle w:val="a3"/>
        <w:widowControl w:val="0"/>
        <w:spacing w:line="233" w:lineRule="auto"/>
        <w:jc w:val="center"/>
        <w:rPr>
          <w:rFonts w:cs="Times New Roman"/>
          <w:b/>
          <w:sz w:val="28"/>
          <w:szCs w:val="28"/>
        </w:rPr>
      </w:pPr>
      <w:r w:rsidRPr="002519A7">
        <w:rPr>
          <w:rFonts w:cs="Times New Roman"/>
          <w:b/>
          <w:sz w:val="28"/>
          <w:szCs w:val="28"/>
        </w:rPr>
        <w:t xml:space="preserve">1.3. Сведения о взаимосвязи со стратегическими приоритетами, целями </w:t>
      </w:r>
      <w:r w:rsidRPr="002519A7">
        <w:rPr>
          <w:rFonts w:cs="Times New Roman"/>
          <w:b/>
          <w:sz w:val="28"/>
          <w:szCs w:val="28"/>
        </w:rPr>
        <w:br/>
        <w:t>и показателями государственных программ Российской Федерации</w:t>
      </w:r>
    </w:p>
    <w:p w:rsidR="007D1AAF" w:rsidRPr="002519A7" w:rsidRDefault="007D1AAF" w:rsidP="007D1AAF">
      <w:pPr>
        <w:pStyle w:val="a3"/>
        <w:widowControl w:val="0"/>
        <w:spacing w:line="233" w:lineRule="auto"/>
        <w:ind w:firstLine="709"/>
        <w:jc w:val="both"/>
        <w:rPr>
          <w:rFonts w:cs="Times New Roman"/>
          <w:sz w:val="28"/>
          <w:szCs w:val="28"/>
        </w:rPr>
      </w:pPr>
    </w:p>
    <w:p w:rsidR="007D1AAF" w:rsidRPr="001F54CE" w:rsidRDefault="007D1AAF" w:rsidP="00190A87">
      <w:pPr>
        <w:pStyle w:val="a3"/>
        <w:widowControl w:val="0"/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 w:rsidRPr="001F54CE">
        <w:rPr>
          <w:rFonts w:cs="Times New Roman"/>
          <w:sz w:val="28"/>
          <w:szCs w:val="28"/>
        </w:rPr>
        <w:t xml:space="preserve">Основной целью </w:t>
      </w:r>
      <w:r w:rsidR="006618EB" w:rsidRPr="001F54CE">
        <w:rPr>
          <w:rFonts w:cs="Times New Roman"/>
          <w:sz w:val="28"/>
          <w:szCs w:val="28"/>
        </w:rPr>
        <w:t>муниципальной</w:t>
      </w:r>
      <w:r w:rsidRPr="001F54CE">
        <w:rPr>
          <w:rFonts w:cs="Times New Roman"/>
          <w:sz w:val="28"/>
          <w:szCs w:val="28"/>
        </w:rPr>
        <w:t xml:space="preserve"> программы является повышение </w:t>
      </w:r>
      <w:r w:rsidRPr="001F54CE">
        <w:rPr>
          <w:rFonts w:cs="Times New Roman"/>
          <w:sz w:val="28"/>
          <w:szCs w:val="28"/>
        </w:rPr>
        <w:br/>
        <w:t xml:space="preserve">к 2030 году качества городской среды на территории </w:t>
      </w:r>
      <w:r w:rsidR="00D64FC9" w:rsidRPr="001F54CE">
        <w:rPr>
          <w:rFonts w:cs="Times New Roman"/>
          <w:sz w:val="28"/>
          <w:szCs w:val="28"/>
        </w:rPr>
        <w:t xml:space="preserve">Вейделевского района </w:t>
      </w:r>
      <w:r w:rsidRPr="001F54CE">
        <w:rPr>
          <w:rFonts w:cs="Times New Roman"/>
          <w:sz w:val="28"/>
          <w:szCs w:val="28"/>
        </w:rPr>
        <w:t>к уровню 2019 года на 49 процентов.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- повышение комфортности городской среды, в том числе общественных пространств;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- реализация мероприятий по благоустройству территорий различного функционального назначения;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- реализация инициативных проектов в рамках инициативного бюджетирования;</w:t>
      </w:r>
    </w:p>
    <w:p w:rsidR="00D64FC9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- развитие механизмов реализации комплексных проектов создания комфортной городской среды на территории Вейделевского района с учетом индекса качества городской среды.</w:t>
      </w:r>
    </w:p>
    <w:p w:rsidR="00D64FC9" w:rsidRPr="002519A7" w:rsidRDefault="007D1AAF" w:rsidP="00D64FC9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 </w:t>
      </w:r>
      <w:r w:rsidR="00D64FC9" w:rsidRPr="002519A7">
        <w:rPr>
          <w:rFonts w:cs="Times New Roman"/>
          <w:sz w:val="28"/>
          <w:szCs w:val="28"/>
        </w:rPr>
        <w:t>-</w:t>
      </w:r>
      <w:r w:rsidR="00837DB7" w:rsidRPr="002519A7">
        <w:rPr>
          <w:rFonts w:cs="Times New Roman"/>
          <w:sz w:val="28"/>
          <w:szCs w:val="28"/>
        </w:rPr>
        <w:t>о</w:t>
      </w:r>
      <w:r w:rsidR="00D64FC9" w:rsidRPr="002519A7">
        <w:rPr>
          <w:rFonts w:cs="Times New Roman"/>
          <w:sz w:val="28"/>
          <w:szCs w:val="28"/>
        </w:rPr>
        <w:t>рганизация наружного освещения населенных пунктов Вейделевского района</w:t>
      </w:r>
    </w:p>
    <w:p w:rsidR="007D1AAF" w:rsidRPr="002519A7" w:rsidRDefault="006618EB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-</w:t>
      </w:r>
      <w:r w:rsidR="004A2B7E" w:rsidRPr="002519A7">
        <w:rPr>
          <w:rFonts w:cs="Times New Roman"/>
          <w:sz w:val="28"/>
          <w:szCs w:val="28"/>
        </w:rPr>
        <w:t xml:space="preserve">комфортное проживание жителей </w:t>
      </w:r>
      <w:r w:rsidR="00955876" w:rsidRPr="002519A7">
        <w:rPr>
          <w:rFonts w:cs="Times New Roman"/>
          <w:sz w:val="28"/>
          <w:szCs w:val="28"/>
        </w:rPr>
        <w:t xml:space="preserve">в </w:t>
      </w:r>
      <w:r w:rsidR="004A2B7E" w:rsidRPr="002519A7">
        <w:rPr>
          <w:rFonts w:cs="Times New Roman"/>
          <w:sz w:val="28"/>
          <w:szCs w:val="28"/>
        </w:rPr>
        <w:t>отремонтированных</w:t>
      </w:r>
      <w:r w:rsidR="00955876" w:rsidRPr="002519A7">
        <w:rPr>
          <w:rFonts w:cs="Times New Roman"/>
          <w:sz w:val="28"/>
          <w:szCs w:val="28"/>
        </w:rPr>
        <w:t xml:space="preserve"> МКД</w:t>
      </w:r>
      <w:r w:rsidR="004A2B7E" w:rsidRPr="002519A7">
        <w:rPr>
          <w:rFonts w:cs="Times New Roman"/>
          <w:sz w:val="28"/>
          <w:szCs w:val="28"/>
        </w:rPr>
        <w:t>.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Реализация </w:t>
      </w:r>
      <w:r w:rsidR="001274B6" w:rsidRPr="002519A7">
        <w:rPr>
          <w:rFonts w:cs="Times New Roman"/>
          <w:sz w:val="28"/>
          <w:szCs w:val="28"/>
        </w:rPr>
        <w:t>муниципальной</w:t>
      </w:r>
      <w:r w:rsidRPr="002519A7">
        <w:rPr>
          <w:rFonts w:cs="Times New Roman"/>
          <w:sz w:val="28"/>
          <w:szCs w:val="28"/>
        </w:rPr>
        <w:t xml:space="preserve"> программы способствует формированию комфортной городской среды, обеспечению возможности полноценной жизнедеятельности маломобильных групп населения и безопасности мест пребывания детей с родителями, что является основным приоритетом реализации Программы.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lastRenderedPageBreak/>
        <w:t>По итогам реализации государственной программы будут достигнуты следующие конечные результаты: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1. Прирост среднего индекса качества городской среды на 49 процентов по отношению к 2019 году.</w:t>
      </w:r>
    </w:p>
    <w:p w:rsidR="007D1AAF" w:rsidRPr="002519A7" w:rsidRDefault="00D64FC9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2. Реализовано не менее 5</w:t>
      </w:r>
      <w:r w:rsidR="007D1AAF" w:rsidRPr="002519A7">
        <w:rPr>
          <w:rFonts w:cs="Times New Roman"/>
          <w:sz w:val="28"/>
          <w:szCs w:val="28"/>
        </w:rPr>
        <w:t xml:space="preserve"> мероприятий по благоустройству территорий муниципальных образований ежегодно.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3. Организовано наружное освещение населенных пунктов Белгородской области.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4. Возмещены расходы по гарантированному перечню услуг по погребению в рамках статьи 12 Федерального закона от 12 января 1996 года № 8-ФЗ «О погребении и похоронном деле» на территории Белгородской области.</w:t>
      </w:r>
    </w:p>
    <w:p w:rsidR="007D1AAF" w:rsidRPr="002519A7" w:rsidRDefault="007D1AAF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В рамках реализации государственной программы </w:t>
      </w:r>
      <w:r w:rsidR="008E0F16" w:rsidRPr="002519A7">
        <w:rPr>
          <w:rFonts w:cs="Times New Roman"/>
          <w:sz w:val="28"/>
          <w:szCs w:val="28"/>
        </w:rPr>
        <w:t xml:space="preserve">могут быть </w:t>
      </w:r>
      <w:r w:rsidRPr="002519A7">
        <w:rPr>
          <w:rFonts w:cs="Times New Roman"/>
          <w:sz w:val="28"/>
          <w:szCs w:val="28"/>
        </w:rPr>
        <w:t>запланированы мероприятия по благоустройству дворовых и общественных территорий различн</w:t>
      </w:r>
      <w:r w:rsidR="00B5726C" w:rsidRPr="002519A7">
        <w:rPr>
          <w:rFonts w:cs="Times New Roman"/>
          <w:sz w:val="28"/>
          <w:szCs w:val="28"/>
        </w:rPr>
        <w:t>ого функционального назначения.</w:t>
      </w:r>
    </w:p>
    <w:p w:rsidR="00166505" w:rsidRPr="002519A7" w:rsidRDefault="00166505" w:rsidP="007D1AAF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7116A3" w:rsidRPr="002519A7" w:rsidRDefault="007116A3" w:rsidP="007116A3">
      <w:pPr>
        <w:pStyle w:val="a3"/>
        <w:widowControl w:val="0"/>
        <w:jc w:val="center"/>
        <w:rPr>
          <w:rFonts w:cs="Times New Roman"/>
          <w:b/>
          <w:sz w:val="28"/>
          <w:szCs w:val="28"/>
        </w:rPr>
      </w:pPr>
      <w:r w:rsidRPr="002519A7">
        <w:rPr>
          <w:rFonts w:cs="Times New Roman"/>
          <w:b/>
          <w:sz w:val="28"/>
          <w:szCs w:val="28"/>
        </w:rPr>
        <w:t>1.4. Задачи, способы их эффективного решения в сфере формирования современной городской среды на территории Вейделевского района Белгородской области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В сфере благоустройства городской среды основной задачей государственного управления является придание нового импульса развитию всех </w:t>
      </w:r>
      <w:r w:rsidR="00D27B47" w:rsidRPr="002519A7">
        <w:rPr>
          <w:rFonts w:cs="Times New Roman"/>
          <w:sz w:val="28"/>
          <w:szCs w:val="28"/>
        </w:rPr>
        <w:t>населенных пунктов Вейделевского района</w:t>
      </w:r>
      <w:r w:rsidR="009D0249" w:rsidRPr="002519A7">
        <w:rPr>
          <w:rFonts w:cs="Times New Roman"/>
          <w:sz w:val="28"/>
          <w:szCs w:val="28"/>
        </w:rPr>
        <w:t>, население которых не менее 500человек</w:t>
      </w:r>
      <w:r w:rsidRPr="002519A7">
        <w:rPr>
          <w:rFonts w:cs="Times New Roman"/>
          <w:sz w:val="28"/>
          <w:szCs w:val="28"/>
        </w:rPr>
        <w:t>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В рамках программных мероприятий продолжится благоустройство общественных территорий, парков, набережных, а также реализация проектов Всероссийского конкурса лучших проектов создания комфортной городской среды в малых городах и исторических поселениях. Для жителей муниципальных образований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Ежегодно будет благоустраиваться </w:t>
      </w:r>
      <w:r w:rsidR="001274B6" w:rsidRPr="002519A7">
        <w:rPr>
          <w:rFonts w:cs="Times New Roman"/>
          <w:sz w:val="28"/>
          <w:szCs w:val="28"/>
        </w:rPr>
        <w:t>5</w:t>
      </w:r>
      <w:r w:rsidRPr="002519A7">
        <w:rPr>
          <w:rFonts w:cs="Times New Roman"/>
          <w:sz w:val="28"/>
          <w:szCs w:val="28"/>
        </w:rPr>
        <w:t xml:space="preserve"> общественных пространств, в том числе по инициативным проектам и инициативам граждан, получившим поддержку жителей.</w:t>
      </w:r>
    </w:p>
    <w:p w:rsidR="001274B6" w:rsidRPr="002519A7" w:rsidRDefault="007116A3" w:rsidP="001274B6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Минимизация стоимости выполнения работ по благоустройству дворовых территорий и увеличение их числа будет осуществляться муниципальным </w:t>
      </w:r>
      <w:r w:rsidR="001274B6" w:rsidRPr="002519A7">
        <w:rPr>
          <w:rFonts w:cs="Times New Roman"/>
          <w:sz w:val="28"/>
          <w:szCs w:val="28"/>
        </w:rPr>
        <w:t>районом</w:t>
      </w:r>
      <w:r w:rsidRPr="002519A7">
        <w:rPr>
          <w:rFonts w:cs="Times New Roman"/>
          <w:sz w:val="28"/>
          <w:szCs w:val="28"/>
        </w:rPr>
        <w:t xml:space="preserve"> за счет приоритета выполнения работ в минимальном перечне </w:t>
      </w:r>
      <w:r w:rsidR="001274B6" w:rsidRPr="002519A7">
        <w:rPr>
          <w:rFonts w:cs="Times New Roman"/>
          <w:sz w:val="28"/>
          <w:szCs w:val="28"/>
        </w:rPr>
        <w:t xml:space="preserve">работ по благоустройству дворовых территорий, который включает ремонт дворовых проездов, тротуаров, подходов к подъездам, отмостки многоквартирных домов, являющиеся частью транзитного пути(тротуара), а так же подпорных стен; обеспечение освещения дворовых территорий; установку скамеек и урн; обустройство травмобезопасного покрытия детских игровых площадок и (или) спортивных площадок; оборудование детских площадок (не более 10 элементов), ремонт и (или) обустройство хозяйственных площадок, установка ограждений(высотой не более 0,7 м); ремонт существующих автомобильных парковок; ремонт и восстановление озеленения; ремонт и </w:t>
      </w:r>
      <w:r w:rsidR="001274B6" w:rsidRPr="002519A7">
        <w:rPr>
          <w:rFonts w:cs="Times New Roman"/>
          <w:sz w:val="28"/>
          <w:szCs w:val="28"/>
        </w:rPr>
        <w:lastRenderedPageBreak/>
        <w:t>устройство системы водоотведения у подъездов многоквартирных домов, иные виды работ.</w:t>
      </w:r>
    </w:p>
    <w:p w:rsidR="007116A3" w:rsidRPr="002519A7" w:rsidRDefault="001274B6" w:rsidP="001274B6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включает оборудование детских игровых площадок (более 10 элементов), в том числе игровых комплексов; спортивных площадок; создание автомобильных парковок; озеленение территории (высадка деревьев, кустарников);</w:t>
      </w:r>
      <w:r w:rsidR="00473D32" w:rsidRPr="002519A7">
        <w:rPr>
          <w:rFonts w:cs="Times New Roman"/>
          <w:sz w:val="28"/>
          <w:szCs w:val="28"/>
        </w:rPr>
        <w:t xml:space="preserve"> </w:t>
      </w:r>
      <w:r w:rsidRPr="002519A7">
        <w:rPr>
          <w:rFonts w:cs="Times New Roman"/>
          <w:sz w:val="28"/>
          <w:szCs w:val="28"/>
        </w:rPr>
        <w:t xml:space="preserve">ремонт лестниц и пешеходных мостиков; установку систем видеонаблюдения; установку ограждений; иные виды работ в случае принятия такого решения заинтересованными лицами. </w:t>
      </w:r>
      <w:r w:rsidR="007116A3" w:rsidRPr="002519A7">
        <w:rPr>
          <w:rFonts w:cs="Times New Roman"/>
          <w:sz w:val="28"/>
          <w:szCs w:val="28"/>
        </w:rPr>
        <w:t xml:space="preserve">Комплекс работ будет реализован в рамках </w:t>
      </w:r>
      <w:r w:rsidRPr="002519A7">
        <w:rPr>
          <w:rFonts w:cs="Times New Roman"/>
          <w:sz w:val="28"/>
          <w:szCs w:val="28"/>
        </w:rPr>
        <w:t>муниципальной</w:t>
      </w:r>
      <w:r w:rsidR="007116A3" w:rsidRPr="002519A7">
        <w:rPr>
          <w:rFonts w:cs="Times New Roman"/>
          <w:sz w:val="28"/>
          <w:szCs w:val="28"/>
        </w:rPr>
        <w:t xml:space="preserve"> программы.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Важным направлением повышения комфортности городской среды будет также являться устройство детских и спортивных площадок на земельных участках, находящихся в муниципальной собственности.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организациями, отобранными </w:t>
      </w:r>
      <w:r w:rsidR="00473D32" w:rsidRPr="002519A7">
        <w:rPr>
          <w:rFonts w:cs="Times New Roman"/>
          <w:sz w:val="28"/>
          <w:szCs w:val="28"/>
        </w:rPr>
        <w:t>районом самостоятельно</w:t>
      </w:r>
      <w:r w:rsidRPr="002519A7">
        <w:rPr>
          <w:rFonts w:cs="Times New Roman"/>
          <w:sz w:val="28"/>
          <w:szCs w:val="28"/>
        </w:rPr>
        <w:t>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Обеспечение надежного и высокоэффективного наружного освещения населенных пунктов </w:t>
      </w:r>
      <w:r w:rsidR="001274B6" w:rsidRPr="002519A7">
        <w:rPr>
          <w:rFonts w:cs="Times New Roman"/>
          <w:sz w:val="28"/>
          <w:szCs w:val="28"/>
        </w:rPr>
        <w:t xml:space="preserve">Вейделевского района </w:t>
      </w:r>
      <w:r w:rsidRPr="002519A7">
        <w:rPr>
          <w:rFonts w:cs="Times New Roman"/>
          <w:sz w:val="28"/>
          <w:szCs w:val="28"/>
        </w:rPr>
        <w:t xml:space="preserve">является одним из приоритетных направлений </w:t>
      </w:r>
      <w:r w:rsidR="002B0055" w:rsidRPr="002519A7">
        <w:rPr>
          <w:rFonts w:cs="Times New Roman"/>
          <w:sz w:val="28"/>
          <w:szCs w:val="28"/>
        </w:rPr>
        <w:t>муниципальной</w:t>
      </w:r>
      <w:r w:rsidRPr="002519A7">
        <w:rPr>
          <w:rFonts w:cs="Times New Roman"/>
          <w:sz w:val="28"/>
          <w:szCs w:val="28"/>
        </w:rPr>
        <w:t xml:space="preserve"> политики в части реализации отдельных полномочий в организации мероприятий по благоустройству населенных пунктов на территории </w:t>
      </w:r>
      <w:r w:rsidR="001274B6" w:rsidRPr="002519A7">
        <w:rPr>
          <w:rFonts w:cs="Times New Roman"/>
          <w:sz w:val="28"/>
          <w:szCs w:val="28"/>
        </w:rPr>
        <w:t>Вейделевского района</w:t>
      </w:r>
      <w:r w:rsidRPr="002519A7">
        <w:rPr>
          <w:rFonts w:cs="Times New Roman"/>
          <w:sz w:val="28"/>
          <w:szCs w:val="28"/>
        </w:rPr>
        <w:t>.</w:t>
      </w:r>
    </w:p>
    <w:p w:rsidR="007116A3" w:rsidRPr="00BB61F9" w:rsidRDefault="007116A3" w:rsidP="00BB61F9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1F9">
        <w:rPr>
          <w:rFonts w:ascii="Times New Roman" w:hAnsi="Times New Roman" w:cs="Times New Roman"/>
          <w:sz w:val="28"/>
          <w:szCs w:val="28"/>
        </w:rPr>
        <w:t xml:space="preserve"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для жителей населенных пунктов Белгородской области. В Белгородской области </w:t>
      </w:r>
      <w:r w:rsidR="002B0055" w:rsidRPr="00BB61F9">
        <w:rPr>
          <w:rFonts w:ascii="Times New Roman" w:hAnsi="Times New Roman" w:cs="Times New Roman"/>
          <w:sz w:val="28"/>
          <w:szCs w:val="28"/>
        </w:rPr>
        <w:t xml:space="preserve">и в Вейделевском районе </w:t>
      </w:r>
      <w:r w:rsidRPr="00BB61F9">
        <w:rPr>
          <w:rFonts w:ascii="Times New Roman" w:hAnsi="Times New Roman" w:cs="Times New Roman"/>
          <w:sz w:val="28"/>
          <w:szCs w:val="28"/>
        </w:rPr>
        <w:t>большое значение придается приведению к нормативным значениям освещенности улиц,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Оптимальная освещенность создает хорошее настроение и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перевозок, является видимым проявлением эффективности работы исполнительных органов Белгородской области</w:t>
      </w:r>
      <w:r w:rsidR="002B0055" w:rsidRPr="002519A7">
        <w:rPr>
          <w:rFonts w:cs="Times New Roman"/>
          <w:sz w:val="28"/>
          <w:szCs w:val="28"/>
        </w:rPr>
        <w:t xml:space="preserve"> и Вейделевского района</w:t>
      </w:r>
      <w:r w:rsidRPr="002519A7">
        <w:rPr>
          <w:rFonts w:cs="Times New Roman"/>
          <w:sz w:val="28"/>
          <w:szCs w:val="28"/>
        </w:rPr>
        <w:t>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Учитывая, что состояние и качественное функционирование систем наружного освещения имеют важное социальное значение, необходимо проведение в возможно короткие сроки комплекса мероприятий, направленных на восстановление, дальнейшее развитие и модернизацию этих систем.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Наружное освещение является одним из элементов благоустройства населенных пунктов. Федеральный закон от 6 октября 2003 года № 131-ФЗ </w:t>
      </w:r>
      <w:r w:rsidRPr="002519A7">
        <w:rPr>
          <w:rFonts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2519A7">
        <w:rPr>
          <w:rFonts w:cs="Times New Roman"/>
          <w:sz w:val="28"/>
          <w:szCs w:val="28"/>
        </w:rPr>
        <w:br/>
        <w:t xml:space="preserve">в Российской Федерации» относит организацию наружного освещения улиц </w:t>
      </w:r>
      <w:r w:rsidRPr="002519A7">
        <w:rPr>
          <w:rFonts w:cs="Times New Roman"/>
          <w:sz w:val="28"/>
          <w:szCs w:val="28"/>
        </w:rPr>
        <w:br/>
      </w:r>
      <w:r w:rsidRPr="002519A7">
        <w:rPr>
          <w:rFonts w:cs="Times New Roman"/>
          <w:sz w:val="28"/>
          <w:szCs w:val="28"/>
        </w:rPr>
        <w:lastRenderedPageBreak/>
        <w:t>к вопросам местного значения.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Повышение надежности и эффективности установок наружного освещения, а также снижение эксплуатационных затрат, экономное использование электроэнергии и средств, выделяемых на содержание систем наружного освещения невозможно без комплексного программно-целевого подхода и соответствующей финансовой поддержки как на муниципальном, </w:t>
      </w:r>
      <w:r w:rsidRPr="002519A7">
        <w:rPr>
          <w:rFonts w:cs="Times New Roman"/>
          <w:sz w:val="28"/>
          <w:szCs w:val="28"/>
        </w:rPr>
        <w:br/>
        <w:t>так и на областном уровнях. В этой связи требуются согласованные действия исполнительных органов Белгородской области и различных организаций, а также координация межотраслевых связей технологически сопряженных разделов энергоснабжения.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Улицы, дороги, площади, набережные, мосты,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 в соответствии с общим режимом.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Главные улицы, площади, места массового пребывания людей, путепроводы, мосты и кольцевые транспортные развязки должны освещаться в соответствии с ночным режимом работы наружного освещения.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Доля действующих светильников, работающих в вечернем и ночном режимах, должна составлять не менее 95 процентов. При этом не допускается расположение неработающих светильников подряд, один за другим.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Допускается частичное (до 50 процентов) отключение наружного освещения в ночное время в случае, когда интенсивность движения пешеходов менее 40 чел./ч. и транспортных средств в обоих направлениях – менее 50 ед./час.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Эффективное решение проблем в сфере наружного освещения </w:t>
      </w:r>
      <w:r w:rsidRPr="002519A7">
        <w:rPr>
          <w:rFonts w:cs="Times New Roman"/>
          <w:sz w:val="28"/>
          <w:szCs w:val="28"/>
        </w:rPr>
        <w:br/>
        <w:t xml:space="preserve">и благоустройства в целом населенных пунктов области невозможно </w:t>
      </w:r>
      <w:r w:rsidRPr="002519A7">
        <w:rPr>
          <w:rFonts w:cs="Times New Roman"/>
          <w:sz w:val="28"/>
          <w:szCs w:val="28"/>
        </w:rPr>
        <w:br/>
        <w:t>без комплексного программно-целевого подхода и соответствующей финансовой поддержки как на муниципальном, так и на областном уровнях. В этой связи требуются согласованные действия, а также координация межотраслевых связей технологически сопряженных разделов энергоснабжения.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 xml:space="preserve">Реализация полномочий в части соблюдения и защиты прав на достойное погребение умершего гражданина и оказание услуг </w:t>
      </w:r>
      <w:r w:rsidRPr="002519A7">
        <w:rPr>
          <w:rFonts w:cs="Times New Roman"/>
          <w:sz w:val="28"/>
          <w:szCs w:val="28"/>
        </w:rPr>
        <w:br/>
        <w:t xml:space="preserve">по его погребению в случае отсутствия родственников или лиц, взявших на себя организацию похорон,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 бюджета в рамках правоотношений, которые регулируются Федеральным законом от 12 января 1996 года № 8-ФЗ </w:t>
      </w:r>
      <w:r w:rsidRPr="002519A7">
        <w:rPr>
          <w:rFonts w:cs="Times New Roman"/>
          <w:sz w:val="28"/>
          <w:szCs w:val="28"/>
        </w:rPr>
        <w:br/>
        <w:t>«О погребении и похоронном деле».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Достижение целей государственной программы осуществляется за счет решения следующих задач государственного управления:</w:t>
      </w:r>
    </w:p>
    <w:p w:rsidR="007116A3" w:rsidRPr="002519A7" w:rsidRDefault="007116A3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lastRenderedPageBreak/>
        <w:t>1. Реализация механизмов развития комфортной городской среды, комплексного развития городов и населенных пунктов.</w:t>
      </w:r>
    </w:p>
    <w:p w:rsidR="007116A3" w:rsidRPr="002519A7" w:rsidRDefault="00B5726C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2</w:t>
      </w:r>
      <w:r w:rsidR="007116A3" w:rsidRPr="002519A7">
        <w:rPr>
          <w:rFonts w:cs="Times New Roman"/>
          <w:sz w:val="28"/>
          <w:szCs w:val="28"/>
        </w:rPr>
        <w:t>. Создание механизма прямого участия граждан в формировании комфортной городской среды.</w:t>
      </w:r>
    </w:p>
    <w:p w:rsidR="007116A3" w:rsidRPr="002519A7" w:rsidRDefault="00B5726C" w:rsidP="007116A3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519A7">
        <w:rPr>
          <w:rFonts w:cs="Times New Roman"/>
          <w:sz w:val="28"/>
          <w:szCs w:val="28"/>
        </w:rPr>
        <w:t>3</w:t>
      </w:r>
      <w:r w:rsidR="007116A3" w:rsidRPr="002519A7">
        <w:rPr>
          <w:rFonts w:cs="Times New Roman"/>
          <w:sz w:val="28"/>
          <w:szCs w:val="28"/>
        </w:rPr>
        <w:t>. Создание механизмов развития комфортной городской среды, комплексного развития населенных пунктов с учетом индекса качества городской среды.</w:t>
      </w:r>
    </w:p>
    <w:p w:rsidR="007116A3" w:rsidRPr="002519A7" w:rsidRDefault="007116A3" w:rsidP="00ED6F9C">
      <w:pPr>
        <w:pStyle w:val="a3"/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5A7FD1" w:rsidRPr="002519A7" w:rsidRDefault="005A7FD1">
      <w:pPr>
        <w:rPr>
          <w:rFonts w:ascii="Times New Roman" w:hAnsi="Times New Roman" w:cs="Times New Roman"/>
          <w:sz w:val="28"/>
          <w:szCs w:val="28"/>
        </w:rPr>
      </w:pPr>
    </w:p>
    <w:p w:rsidR="0095694F" w:rsidRPr="002519A7" w:rsidRDefault="0095694F" w:rsidP="0095694F">
      <w:pPr>
        <w:pStyle w:val="a3"/>
        <w:jc w:val="center"/>
        <w:rPr>
          <w:rFonts w:cs="Times New Roman"/>
          <w:b/>
          <w:sz w:val="28"/>
          <w:szCs w:val="28"/>
        </w:rPr>
      </w:pPr>
      <w:r w:rsidRPr="002519A7">
        <w:rPr>
          <w:rFonts w:cs="Times New Roman"/>
          <w:b/>
          <w:sz w:val="28"/>
          <w:szCs w:val="28"/>
          <w:lang w:val="en-US"/>
        </w:rPr>
        <w:t>II</w:t>
      </w:r>
      <w:r w:rsidRPr="002519A7">
        <w:rPr>
          <w:rFonts w:cs="Times New Roman"/>
          <w:b/>
          <w:sz w:val="28"/>
          <w:szCs w:val="28"/>
        </w:rPr>
        <w:t xml:space="preserve">. Паспорт </w:t>
      </w:r>
      <w:r w:rsidR="00CF0A3C" w:rsidRPr="002519A7">
        <w:rPr>
          <w:rFonts w:cs="Times New Roman"/>
          <w:b/>
          <w:sz w:val="28"/>
          <w:szCs w:val="28"/>
        </w:rPr>
        <w:t xml:space="preserve">муниципальной </w:t>
      </w:r>
      <w:r w:rsidRPr="002519A7">
        <w:rPr>
          <w:rFonts w:cs="Times New Roman"/>
          <w:b/>
          <w:sz w:val="28"/>
          <w:szCs w:val="28"/>
        </w:rPr>
        <w:t xml:space="preserve">программы </w:t>
      </w:r>
      <w:r w:rsidR="00CF0A3C" w:rsidRPr="002519A7">
        <w:rPr>
          <w:rFonts w:cs="Times New Roman"/>
          <w:b/>
          <w:sz w:val="28"/>
          <w:szCs w:val="28"/>
        </w:rPr>
        <w:t>Вейделевского района</w:t>
      </w:r>
      <w:r w:rsidRPr="002519A7">
        <w:rPr>
          <w:rFonts w:cs="Times New Roman"/>
          <w:b/>
          <w:sz w:val="28"/>
          <w:szCs w:val="28"/>
        </w:rPr>
        <w:t xml:space="preserve"> </w:t>
      </w:r>
      <w:r w:rsidRPr="002519A7">
        <w:rPr>
          <w:rFonts w:cs="Times New Roman"/>
          <w:b/>
          <w:sz w:val="28"/>
          <w:szCs w:val="28"/>
        </w:rPr>
        <w:br/>
        <w:t xml:space="preserve">«Формирование современной городской среды на территории </w:t>
      </w:r>
      <w:r w:rsidR="00CF0A3C" w:rsidRPr="002519A7">
        <w:rPr>
          <w:rFonts w:cs="Times New Roman"/>
          <w:b/>
          <w:sz w:val="28"/>
          <w:szCs w:val="28"/>
        </w:rPr>
        <w:t>Вейделевского района</w:t>
      </w:r>
      <w:r w:rsidRPr="002519A7">
        <w:rPr>
          <w:rFonts w:cs="Times New Roman"/>
          <w:b/>
          <w:sz w:val="28"/>
          <w:szCs w:val="28"/>
        </w:rPr>
        <w:t>»</w:t>
      </w:r>
    </w:p>
    <w:p w:rsidR="0095694F" w:rsidRPr="002519A7" w:rsidRDefault="0095694F" w:rsidP="0095694F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95694F" w:rsidRPr="002519A7" w:rsidRDefault="0095694F" w:rsidP="0095694F">
      <w:pPr>
        <w:pStyle w:val="a3"/>
        <w:jc w:val="center"/>
        <w:rPr>
          <w:rFonts w:cs="Times New Roman"/>
          <w:b/>
          <w:sz w:val="28"/>
          <w:szCs w:val="28"/>
        </w:rPr>
      </w:pPr>
      <w:r w:rsidRPr="002519A7">
        <w:rPr>
          <w:rFonts w:cs="Times New Roman"/>
          <w:b/>
          <w:sz w:val="28"/>
          <w:szCs w:val="28"/>
        </w:rPr>
        <w:t>1. Основные положения</w:t>
      </w:r>
    </w:p>
    <w:p w:rsidR="0095694F" w:rsidRPr="002519A7" w:rsidRDefault="0095694F" w:rsidP="0095694F">
      <w:pPr>
        <w:pStyle w:val="a3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4536"/>
        <w:gridCol w:w="2022"/>
      </w:tblGrid>
      <w:tr w:rsidR="00CF0A3C" w:rsidRPr="002519A7" w:rsidTr="000554B7">
        <w:trPr>
          <w:trHeight w:val="563"/>
        </w:trPr>
        <w:tc>
          <w:tcPr>
            <w:tcW w:w="2787" w:type="dxa"/>
          </w:tcPr>
          <w:p w:rsidR="0095694F" w:rsidRPr="002519A7" w:rsidRDefault="0095694F" w:rsidP="00CF0A3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Куратор </w:t>
            </w:r>
            <w:r w:rsidR="00CF0A3C" w:rsidRPr="002519A7">
              <w:rPr>
                <w:rFonts w:cs="Times New Roman"/>
                <w:sz w:val="28"/>
                <w:szCs w:val="28"/>
              </w:rPr>
              <w:t xml:space="preserve">муниципальной </w:t>
            </w:r>
            <w:r w:rsidRPr="002519A7">
              <w:rPr>
                <w:rFonts w:cs="Times New Roman"/>
                <w:sz w:val="28"/>
                <w:szCs w:val="28"/>
              </w:rPr>
              <w:t xml:space="preserve">программы </w:t>
            </w:r>
            <w:r w:rsidR="00CF0A3C" w:rsidRPr="002519A7">
              <w:rPr>
                <w:rFonts w:cs="Times New Roman"/>
                <w:sz w:val="28"/>
                <w:szCs w:val="28"/>
              </w:rPr>
              <w:t>Вейделевсокго района</w:t>
            </w:r>
          </w:p>
        </w:tc>
        <w:tc>
          <w:tcPr>
            <w:tcW w:w="6558" w:type="dxa"/>
            <w:gridSpan w:val="2"/>
          </w:tcPr>
          <w:p w:rsidR="0095694F" w:rsidRPr="002519A7" w:rsidRDefault="00F36C81" w:rsidP="00166505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Рябцев А.В.</w:t>
            </w:r>
            <w:r w:rsidR="005E6569" w:rsidRPr="002519A7">
              <w:rPr>
                <w:rFonts w:cs="Times New Roman"/>
                <w:sz w:val="28"/>
                <w:szCs w:val="28"/>
              </w:rPr>
              <w:t>–</w:t>
            </w:r>
            <w:r w:rsidRPr="002519A7">
              <w:rPr>
                <w:rFonts w:cs="Times New Roman"/>
                <w:sz w:val="28"/>
                <w:szCs w:val="28"/>
              </w:rPr>
              <w:t xml:space="preserve">ВРИО </w:t>
            </w:r>
            <w:r w:rsidR="00BB61F9">
              <w:rPr>
                <w:rFonts w:cs="Times New Roman"/>
                <w:sz w:val="28"/>
                <w:szCs w:val="28"/>
              </w:rPr>
              <w:t>заместителя</w:t>
            </w:r>
            <w:r w:rsidR="005E6569" w:rsidRPr="002519A7">
              <w:rPr>
                <w:rFonts w:cs="Times New Roman"/>
                <w:sz w:val="28"/>
                <w:szCs w:val="28"/>
              </w:rPr>
              <w:t xml:space="preserve"> главы администрации Вейделевского района – начальник управления строительства, архитектуры и ЖКХ района</w:t>
            </w:r>
          </w:p>
        </w:tc>
      </w:tr>
      <w:tr w:rsidR="00CF0A3C" w:rsidRPr="002519A7" w:rsidTr="000554B7">
        <w:tc>
          <w:tcPr>
            <w:tcW w:w="2787" w:type="dxa"/>
          </w:tcPr>
          <w:p w:rsidR="0095694F" w:rsidRPr="002519A7" w:rsidRDefault="0095694F" w:rsidP="00CF0A3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Ответственный исполнитель </w:t>
            </w:r>
            <w:r w:rsidR="00CF0A3C" w:rsidRPr="002519A7">
              <w:rPr>
                <w:rFonts w:cs="Times New Roman"/>
                <w:sz w:val="28"/>
                <w:szCs w:val="28"/>
              </w:rPr>
              <w:t xml:space="preserve">муниципальной </w:t>
            </w:r>
            <w:r w:rsidRPr="002519A7">
              <w:rPr>
                <w:rFonts w:cs="Times New Roman"/>
                <w:sz w:val="28"/>
                <w:szCs w:val="28"/>
              </w:rPr>
              <w:t xml:space="preserve">программы </w:t>
            </w:r>
            <w:r w:rsidR="00CF0A3C" w:rsidRPr="002519A7">
              <w:rPr>
                <w:rFonts w:cs="Times New Roman"/>
                <w:sz w:val="28"/>
                <w:szCs w:val="28"/>
              </w:rPr>
              <w:t>Вейделевского района</w:t>
            </w:r>
          </w:p>
        </w:tc>
        <w:tc>
          <w:tcPr>
            <w:tcW w:w="6558" w:type="dxa"/>
            <w:gridSpan w:val="2"/>
          </w:tcPr>
          <w:p w:rsidR="0095694F" w:rsidRPr="002519A7" w:rsidRDefault="00F36C81" w:rsidP="00166505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Рябцев</w:t>
            </w:r>
            <w:r w:rsidR="00903E74" w:rsidRPr="002519A7">
              <w:rPr>
                <w:rFonts w:cs="Times New Roman"/>
                <w:sz w:val="28"/>
                <w:szCs w:val="28"/>
              </w:rPr>
              <w:t xml:space="preserve"> </w:t>
            </w:r>
            <w:r w:rsidRPr="002519A7">
              <w:rPr>
                <w:rFonts w:cs="Times New Roman"/>
                <w:sz w:val="28"/>
                <w:szCs w:val="28"/>
              </w:rPr>
              <w:t>А.В.</w:t>
            </w:r>
            <w:r w:rsidR="0095694F" w:rsidRPr="002519A7">
              <w:rPr>
                <w:rFonts w:cs="Times New Roman"/>
                <w:sz w:val="28"/>
                <w:szCs w:val="28"/>
              </w:rPr>
              <w:t>–</w:t>
            </w:r>
            <w:r w:rsidR="00903E74" w:rsidRPr="002519A7">
              <w:rPr>
                <w:rFonts w:cs="Times New Roman"/>
                <w:sz w:val="28"/>
                <w:szCs w:val="28"/>
              </w:rPr>
              <w:t>ВРИО</w:t>
            </w:r>
            <w:r w:rsidR="0095694F" w:rsidRPr="002519A7">
              <w:rPr>
                <w:rFonts w:cs="Times New Roman"/>
                <w:sz w:val="28"/>
                <w:szCs w:val="28"/>
              </w:rPr>
              <w:t xml:space="preserve"> </w:t>
            </w:r>
            <w:r w:rsidR="00BB61F9">
              <w:rPr>
                <w:rFonts w:cs="Times New Roman"/>
                <w:sz w:val="28"/>
                <w:szCs w:val="28"/>
              </w:rPr>
              <w:t>заместителя</w:t>
            </w:r>
            <w:r w:rsidR="00CF0A3C" w:rsidRPr="002519A7">
              <w:rPr>
                <w:rFonts w:cs="Times New Roman"/>
                <w:sz w:val="28"/>
                <w:szCs w:val="28"/>
              </w:rPr>
              <w:t xml:space="preserve"> главы администрации Вейделевского района –</w:t>
            </w:r>
            <w:r w:rsidR="00DF5FFC" w:rsidRPr="002519A7">
              <w:rPr>
                <w:rFonts w:cs="Times New Roman"/>
                <w:sz w:val="28"/>
                <w:szCs w:val="28"/>
              </w:rPr>
              <w:t xml:space="preserve"> </w:t>
            </w:r>
            <w:r w:rsidR="00CF0A3C" w:rsidRPr="002519A7">
              <w:rPr>
                <w:rFonts w:cs="Times New Roman"/>
                <w:sz w:val="28"/>
                <w:szCs w:val="28"/>
              </w:rPr>
              <w:t>начальник управления строительства, архитектуры и ЖКХ района</w:t>
            </w:r>
          </w:p>
        </w:tc>
      </w:tr>
      <w:tr w:rsidR="00CF0A3C" w:rsidRPr="002519A7" w:rsidTr="000554B7">
        <w:tc>
          <w:tcPr>
            <w:tcW w:w="2787" w:type="dxa"/>
          </w:tcPr>
          <w:p w:rsidR="0095694F" w:rsidRPr="002519A7" w:rsidRDefault="0095694F" w:rsidP="00CF0A3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Пе</w:t>
            </w:r>
            <w:r w:rsidR="00CF0A3C" w:rsidRPr="002519A7">
              <w:rPr>
                <w:rFonts w:cs="Times New Roman"/>
                <w:sz w:val="28"/>
                <w:szCs w:val="28"/>
              </w:rPr>
              <w:t xml:space="preserve">риод реализации муниципальной </w:t>
            </w:r>
            <w:r w:rsidRPr="002519A7">
              <w:rPr>
                <w:rFonts w:cs="Times New Roman"/>
                <w:sz w:val="28"/>
                <w:szCs w:val="28"/>
              </w:rPr>
              <w:t xml:space="preserve">программы </w:t>
            </w:r>
            <w:r w:rsidR="00CF0A3C" w:rsidRPr="002519A7">
              <w:rPr>
                <w:rFonts w:cs="Times New Roman"/>
                <w:sz w:val="28"/>
                <w:szCs w:val="28"/>
              </w:rPr>
              <w:t>Вейделевского района</w:t>
            </w:r>
          </w:p>
        </w:tc>
        <w:tc>
          <w:tcPr>
            <w:tcW w:w="6558" w:type="dxa"/>
            <w:gridSpan w:val="2"/>
          </w:tcPr>
          <w:p w:rsidR="0095694F" w:rsidRPr="002519A7" w:rsidRDefault="0095694F" w:rsidP="00CF0A3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202</w:t>
            </w:r>
            <w:r w:rsidR="00CF0A3C" w:rsidRPr="002519A7">
              <w:rPr>
                <w:rFonts w:cs="Times New Roman"/>
                <w:sz w:val="28"/>
                <w:szCs w:val="28"/>
              </w:rPr>
              <w:t>5</w:t>
            </w:r>
            <w:r w:rsidRPr="002519A7">
              <w:rPr>
                <w:rFonts w:cs="Times New Roman"/>
                <w:sz w:val="28"/>
                <w:szCs w:val="28"/>
              </w:rPr>
              <w:t xml:space="preserve"> – 2030 годы</w:t>
            </w:r>
          </w:p>
        </w:tc>
      </w:tr>
      <w:tr w:rsidR="00CF0A3C" w:rsidRPr="002519A7" w:rsidTr="000554B7">
        <w:tc>
          <w:tcPr>
            <w:tcW w:w="2787" w:type="dxa"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Цели </w:t>
            </w:r>
            <w:r w:rsidR="00CF0A3C" w:rsidRPr="002519A7">
              <w:rPr>
                <w:rFonts w:cs="Times New Roman"/>
                <w:sz w:val="28"/>
                <w:szCs w:val="28"/>
              </w:rPr>
              <w:t>муниципальной программы Вейделевского района</w:t>
            </w:r>
          </w:p>
        </w:tc>
        <w:tc>
          <w:tcPr>
            <w:tcW w:w="6558" w:type="dxa"/>
            <w:gridSpan w:val="2"/>
          </w:tcPr>
          <w:p w:rsidR="0095694F" w:rsidRPr="002519A7" w:rsidRDefault="0095694F" w:rsidP="00DF5FF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Повышение к 2030 году качества городской среды на территории </w:t>
            </w:r>
            <w:r w:rsidR="00E339B1" w:rsidRPr="002519A7">
              <w:rPr>
                <w:rFonts w:cs="Times New Roman"/>
                <w:sz w:val="28"/>
                <w:szCs w:val="28"/>
              </w:rPr>
              <w:t>Вейделевского</w:t>
            </w:r>
            <w:r w:rsidR="00DF6D80" w:rsidRPr="002519A7">
              <w:rPr>
                <w:rFonts w:cs="Times New Roman"/>
                <w:sz w:val="28"/>
                <w:szCs w:val="28"/>
              </w:rPr>
              <w:t xml:space="preserve"> </w:t>
            </w:r>
            <w:r w:rsidR="00E339B1" w:rsidRPr="002519A7">
              <w:rPr>
                <w:rFonts w:cs="Times New Roman"/>
                <w:sz w:val="28"/>
                <w:szCs w:val="28"/>
              </w:rPr>
              <w:t>района</w:t>
            </w:r>
            <w:r w:rsidRPr="002519A7">
              <w:rPr>
                <w:rFonts w:cs="Times New Roman"/>
                <w:sz w:val="28"/>
                <w:szCs w:val="28"/>
              </w:rPr>
              <w:t xml:space="preserve"> к уровню 2019 года на 49 процентов</w:t>
            </w:r>
          </w:p>
        </w:tc>
      </w:tr>
      <w:tr w:rsidR="00CF0A3C" w:rsidRPr="002519A7" w:rsidTr="000554B7">
        <w:tc>
          <w:tcPr>
            <w:tcW w:w="2787" w:type="dxa"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Направления (подпрограммы) </w:t>
            </w:r>
            <w:r w:rsidR="00CF0A3C" w:rsidRPr="002519A7">
              <w:rPr>
                <w:rFonts w:cs="Times New Roman"/>
                <w:sz w:val="28"/>
                <w:szCs w:val="28"/>
              </w:rPr>
              <w:t>муниципальной программы Вейделевского района</w:t>
            </w:r>
          </w:p>
        </w:tc>
        <w:tc>
          <w:tcPr>
            <w:tcW w:w="6558" w:type="dxa"/>
            <w:gridSpan w:val="2"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Направления (подпрограммы) не выделяются</w:t>
            </w:r>
          </w:p>
        </w:tc>
      </w:tr>
      <w:tr w:rsidR="00CF0A3C" w:rsidRPr="002519A7" w:rsidTr="000554B7">
        <w:trPr>
          <w:trHeight w:val="525"/>
        </w:trPr>
        <w:tc>
          <w:tcPr>
            <w:tcW w:w="2787" w:type="dxa"/>
            <w:vMerge w:val="restart"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Объемы финансового </w:t>
            </w:r>
            <w:r w:rsidRPr="002519A7">
              <w:rPr>
                <w:rFonts w:cs="Times New Roman"/>
                <w:sz w:val="28"/>
                <w:szCs w:val="28"/>
              </w:rPr>
              <w:lastRenderedPageBreak/>
              <w:t xml:space="preserve">обеспечения </w:t>
            </w:r>
            <w:r w:rsidRPr="002519A7">
              <w:rPr>
                <w:rFonts w:cs="Times New Roman"/>
                <w:sz w:val="28"/>
                <w:szCs w:val="28"/>
              </w:rPr>
              <w:br/>
              <w:t xml:space="preserve">за весь период реализации, </w:t>
            </w:r>
            <w:r w:rsidRPr="002519A7">
              <w:rPr>
                <w:rFonts w:cs="Times New Roman"/>
                <w:sz w:val="28"/>
                <w:szCs w:val="28"/>
              </w:rPr>
              <w:br/>
              <w:t>в том числе по источникам финансирования</w:t>
            </w:r>
          </w:p>
        </w:tc>
        <w:tc>
          <w:tcPr>
            <w:tcW w:w="4536" w:type="dxa"/>
            <w:vAlign w:val="center"/>
          </w:tcPr>
          <w:p w:rsidR="0095694F" w:rsidRPr="002519A7" w:rsidRDefault="0095694F" w:rsidP="001A3D0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lastRenderedPageBreak/>
              <w:t>Источник финансового обеспечения</w:t>
            </w:r>
          </w:p>
        </w:tc>
        <w:tc>
          <w:tcPr>
            <w:tcW w:w="2022" w:type="dxa"/>
            <w:vAlign w:val="center"/>
          </w:tcPr>
          <w:p w:rsidR="0095694F" w:rsidRPr="002519A7" w:rsidRDefault="0095694F" w:rsidP="001A3D0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Объемы финансового </w:t>
            </w:r>
            <w:r w:rsidRPr="002519A7">
              <w:rPr>
                <w:rFonts w:cs="Times New Roman"/>
                <w:sz w:val="28"/>
                <w:szCs w:val="28"/>
              </w:rPr>
              <w:lastRenderedPageBreak/>
              <w:t>обеспечения, тыс. рублей</w:t>
            </w:r>
          </w:p>
        </w:tc>
      </w:tr>
      <w:tr w:rsidR="00CF0A3C" w:rsidRPr="002519A7" w:rsidTr="000554B7">
        <w:trPr>
          <w:trHeight w:val="427"/>
        </w:trPr>
        <w:tc>
          <w:tcPr>
            <w:tcW w:w="2787" w:type="dxa"/>
            <w:vMerge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5694F" w:rsidRPr="002519A7" w:rsidRDefault="0095694F" w:rsidP="0005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 w:rsidR="000554B7" w:rsidRPr="002519A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программе, в том числе:</w:t>
            </w:r>
          </w:p>
        </w:tc>
        <w:tc>
          <w:tcPr>
            <w:tcW w:w="2022" w:type="dxa"/>
          </w:tcPr>
          <w:p w:rsidR="0095694F" w:rsidRPr="002519A7" w:rsidRDefault="000F1DD9" w:rsidP="001A3D0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150843,8</w:t>
            </w:r>
          </w:p>
        </w:tc>
      </w:tr>
      <w:tr w:rsidR="00CF0A3C" w:rsidRPr="002519A7" w:rsidTr="000554B7">
        <w:trPr>
          <w:trHeight w:val="427"/>
        </w:trPr>
        <w:tc>
          <w:tcPr>
            <w:tcW w:w="2787" w:type="dxa"/>
            <w:vMerge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5694F" w:rsidRPr="002519A7" w:rsidRDefault="000554B7" w:rsidP="0005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95694F" w:rsidRPr="002519A7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2022" w:type="dxa"/>
          </w:tcPr>
          <w:p w:rsidR="0095694F" w:rsidRPr="002519A7" w:rsidRDefault="00B72BDF" w:rsidP="001A3D0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33900,0</w:t>
            </w:r>
          </w:p>
        </w:tc>
      </w:tr>
      <w:tr w:rsidR="00CF0A3C" w:rsidRPr="002519A7" w:rsidTr="000554B7">
        <w:trPr>
          <w:trHeight w:val="427"/>
        </w:trPr>
        <w:tc>
          <w:tcPr>
            <w:tcW w:w="2787" w:type="dxa"/>
            <w:vMerge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5694F" w:rsidRPr="002519A7" w:rsidRDefault="0095694F" w:rsidP="0005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554B7" w:rsidRPr="002519A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22" w:type="dxa"/>
          </w:tcPr>
          <w:p w:rsidR="0095694F" w:rsidRPr="002519A7" w:rsidRDefault="00B72BDF" w:rsidP="001A3D0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16480,9</w:t>
            </w:r>
          </w:p>
        </w:tc>
      </w:tr>
      <w:tr w:rsidR="00CF0A3C" w:rsidRPr="002519A7" w:rsidTr="000554B7">
        <w:trPr>
          <w:trHeight w:val="440"/>
        </w:trPr>
        <w:tc>
          <w:tcPr>
            <w:tcW w:w="2787" w:type="dxa"/>
            <w:vMerge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5694F" w:rsidRPr="002519A7" w:rsidRDefault="007778B8" w:rsidP="001A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>-местный бюджет</w:t>
            </w:r>
          </w:p>
        </w:tc>
        <w:tc>
          <w:tcPr>
            <w:tcW w:w="2022" w:type="dxa"/>
          </w:tcPr>
          <w:p w:rsidR="0095694F" w:rsidRPr="002519A7" w:rsidRDefault="00B72BDF" w:rsidP="001A3D0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100462,9</w:t>
            </w:r>
          </w:p>
        </w:tc>
      </w:tr>
      <w:tr w:rsidR="00CF0A3C" w:rsidRPr="002519A7" w:rsidTr="000554B7">
        <w:trPr>
          <w:trHeight w:val="417"/>
        </w:trPr>
        <w:tc>
          <w:tcPr>
            <w:tcW w:w="2787" w:type="dxa"/>
            <w:vMerge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5694F" w:rsidRPr="002519A7" w:rsidRDefault="0095694F" w:rsidP="001A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022" w:type="dxa"/>
          </w:tcPr>
          <w:p w:rsidR="0095694F" w:rsidRPr="002519A7" w:rsidRDefault="00F57005" w:rsidP="001A3D0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F0A3C" w:rsidRPr="002519A7" w:rsidTr="000554B7">
        <w:tc>
          <w:tcPr>
            <w:tcW w:w="2787" w:type="dxa"/>
            <w:vMerge w:val="restart"/>
          </w:tcPr>
          <w:p w:rsidR="0095694F" w:rsidRPr="002519A7" w:rsidRDefault="0095694F" w:rsidP="00C90382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Связь с национальными целями</w:t>
            </w:r>
            <w:r w:rsidR="00DF5FFC" w:rsidRPr="002519A7">
              <w:rPr>
                <w:rFonts w:cs="Times New Roman"/>
                <w:sz w:val="28"/>
                <w:szCs w:val="28"/>
              </w:rPr>
              <w:t xml:space="preserve"> развития Российской Федерации /</w:t>
            </w:r>
            <w:r w:rsidRPr="002519A7">
              <w:rPr>
                <w:rFonts w:cs="Times New Roman"/>
                <w:sz w:val="28"/>
                <w:szCs w:val="28"/>
              </w:rPr>
              <w:t>государственными программами Российской Федерации</w:t>
            </w:r>
          </w:p>
        </w:tc>
        <w:tc>
          <w:tcPr>
            <w:tcW w:w="6558" w:type="dxa"/>
            <w:gridSpan w:val="2"/>
          </w:tcPr>
          <w:p w:rsidR="0095694F" w:rsidRPr="002519A7" w:rsidRDefault="0095694F" w:rsidP="00DF5FF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1. Национальная цель «Комфортная и безопасная среда для жизни» Показатель 1 «Благоустройство не менее чем </w:t>
            </w:r>
            <w:r w:rsidR="00DF5FFC" w:rsidRPr="002519A7">
              <w:rPr>
                <w:rFonts w:cs="Times New Roman"/>
                <w:sz w:val="28"/>
                <w:szCs w:val="28"/>
              </w:rPr>
              <w:t>5</w:t>
            </w:r>
            <w:r w:rsidRPr="002519A7">
              <w:rPr>
                <w:rFonts w:cs="Times New Roman"/>
                <w:sz w:val="28"/>
                <w:szCs w:val="28"/>
              </w:rPr>
              <w:t xml:space="preserve"> общественных территорий проектов создания комфортной городской среды к 2030 году»</w:t>
            </w:r>
          </w:p>
        </w:tc>
      </w:tr>
      <w:tr w:rsidR="00CF0A3C" w:rsidRPr="002519A7" w:rsidTr="000554B7">
        <w:tc>
          <w:tcPr>
            <w:tcW w:w="2787" w:type="dxa"/>
            <w:vMerge/>
          </w:tcPr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58" w:type="dxa"/>
            <w:gridSpan w:val="2"/>
          </w:tcPr>
          <w:p w:rsidR="0095694F" w:rsidRPr="002519A7" w:rsidRDefault="0095694F" w:rsidP="00E4459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2. Государственная программа Российской Федерации «Обеспечение доступным и комфортным жильем и коммунальными услугами граждан Российской Федерации» Показатель 1 «Повышение в полтора раза комфортности городской среды, в том числе общественных пространств, к 2030 году»</w:t>
            </w:r>
          </w:p>
        </w:tc>
      </w:tr>
      <w:tr w:rsidR="00CF0A3C" w:rsidRPr="002519A7" w:rsidTr="002519A7">
        <w:trPr>
          <w:trHeight w:val="4205"/>
        </w:trPr>
        <w:tc>
          <w:tcPr>
            <w:tcW w:w="2787" w:type="dxa"/>
          </w:tcPr>
          <w:p w:rsidR="0095694F" w:rsidRPr="002519A7" w:rsidRDefault="0095694F" w:rsidP="001B6418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Связь с целями развития </w:t>
            </w:r>
            <w:r w:rsidR="00864E3F" w:rsidRPr="002519A7">
              <w:rPr>
                <w:rFonts w:cs="Times New Roman"/>
                <w:sz w:val="28"/>
                <w:szCs w:val="28"/>
              </w:rPr>
              <w:t>Вейделевского района</w:t>
            </w:r>
            <w:r w:rsidRPr="002519A7">
              <w:rPr>
                <w:rFonts w:cs="Times New Roman"/>
                <w:sz w:val="28"/>
                <w:szCs w:val="28"/>
              </w:rPr>
              <w:t xml:space="preserve"> стратегическими приоритетами Белгородской области</w:t>
            </w:r>
          </w:p>
        </w:tc>
        <w:tc>
          <w:tcPr>
            <w:tcW w:w="6558" w:type="dxa"/>
            <w:gridSpan w:val="2"/>
          </w:tcPr>
          <w:p w:rsidR="00562FF1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 xml:space="preserve">1. Стратегическая цель Белгородской области до 2030 года «Обеспечение устойчивости и сбалансированности пространственного развития Белгородской области, направленных на сокращение внутрирегиональных различий в уровне и качестве жизни населения, на ускорение темпов экономического роста и технологического развития» </w:t>
            </w:r>
          </w:p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2. Приоритет «Сбалансированное пространственное развитие».</w:t>
            </w:r>
          </w:p>
          <w:p w:rsidR="0095694F" w:rsidRPr="002519A7" w:rsidRDefault="0095694F" w:rsidP="001A3D0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519A7">
              <w:rPr>
                <w:rFonts w:cs="Times New Roman"/>
                <w:sz w:val="28"/>
                <w:szCs w:val="28"/>
              </w:rPr>
              <w:t>2.1. Показатель «Прирост среднего индекса качества городской среды по отношению к 2019 году: 49 процентов»</w:t>
            </w:r>
          </w:p>
        </w:tc>
      </w:tr>
    </w:tbl>
    <w:p w:rsidR="0095694F" w:rsidRPr="002519A7" w:rsidRDefault="0095694F" w:rsidP="0095694F">
      <w:pPr>
        <w:pStyle w:val="a3"/>
        <w:rPr>
          <w:rFonts w:cs="Times New Roman"/>
          <w:i/>
          <w:sz w:val="28"/>
          <w:szCs w:val="28"/>
        </w:rPr>
      </w:pPr>
    </w:p>
    <w:p w:rsidR="00007679" w:rsidRPr="002519A7" w:rsidRDefault="00007679">
      <w:pPr>
        <w:rPr>
          <w:rFonts w:ascii="Times New Roman" w:hAnsi="Times New Roman" w:cs="Times New Roman"/>
          <w:sz w:val="28"/>
          <w:szCs w:val="28"/>
        </w:rPr>
      </w:pPr>
    </w:p>
    <w:p w:rsidR="00EE7DC0" w:rsidRPr="002519A7" w:rsidRDefault="00EE7DC0">
      <w:pPr>
        <w:rPr>
          <w:rFonts w:ascii="Times New Roman" w:hAnsi="Times New Roman" w:cs="Times New Roman"/>
          <w:sz w:val="28"/>
          <w:szCs w:val="28"/>
        </w:rPr>
        <w:sectPr w:rsidR="00EE7DC0" w:rsidRPr="002519A7" w:rsidSect="00903E7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34EEB" w:rsidRPr="002519A7" w:rsidRDefault="00D34EEB" w:rsidP="00D34EEB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                                                                  2. Показатели </w:t>
      </w:r>
      <w:r w:rsidR="00612119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программы</w:t>
      </w:r>
    </w:p>
    <w:tbl>
      <w:tblPr>
        <w:tblW w:w="155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1554"/>
        <w:gridCol w:w="1011"/>
        <w:gridCol w:w="1379"/>
        <w:gridCol w:w="766"/>
        <w:gridCol w:w="709"/>
        <w:gridCol w:w="632"/>
        <w:gridCol w:w="543"/>
        <w:gridCol w:w="509"/>
        <w:gridCol w:w="509"/>
        <w:gridCol w:w="509"/>
        <w:gridCol w:w="481"/>
        <w:gridCol w:w="567"/>
        <w:gridCol w:w="1418"/>
        <w:gridCol w:w="935"/>
        <w:gridCol w:w="18"/>
        <w:gridCol w:w="1049"/>
        <w:gridCol w:w="18"/>
        <w:gridCol w:w="1258"/>
        <w:gridCol w:w="18"/>
        <w:gridCol w:w="1258"/>
        <w:gridCol w:w="18"/>
      </w:tblGrid>
      <w:tr w:rsidR="008E7B4C" w:rsidRPr="002519A7" w:rsidTr="00764EC7">
        <w:trPr>
          <w:gridAfter w:val="1"/>
          <w:wAfter w:w="18" w:type="dxa"/>
          <w:trHeight w:val="20"/>
          <w:tblHeader/>
        </w:trPr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Ответственный </w:t>
            </w: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Связь </w:t>
            </w: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br/>
              <w:t>с показателями национальных целей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Связь </w:t>
            </w: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br/>
              <w:t>с показателями государственных программ Белгородской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Информационная система</w:t>
            </w:r>
          </w:p>
        </w:tc>
      </w:tr>
      <w:tr w:rsidR="008E7B4C" w:rsidRPr="002519A7" w:rsidTr="00764EC7">
        <w:trPr>
          <w:trHeight w:val="20"/>
          <w:tblHeader/>
        </w:trPr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E7B4C" w:rsidRPr="002519A7" w:rsidTr="00764EC7">
        <w:trPr>
          <w:trHeight w:val="20"/>
          <w:tblHeader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7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E7B4C" w:rsidRPr="002519A7" w:rsidTr="00764EC7">
        <w:trPr>
          <w:trHeight w:val="20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Прирост среднего индекса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по отношению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к 2019 году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Прогрессирующий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Правительства Белгородской области  2</w:t>
            </w:r>
            <w:r w:rsidR="00CC4EC5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.12.20</w:t>
            </w:r>
            <w:r w:rsidR="00CC4EC5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 г. </w:t>
            </w:r>
          </w:p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815</w:t>
            </w:r>
            <w:r w:rsidR="001B6418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-пп</w:t>
            </w:r>
            <w:r w:rsidR="00171BE3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1BE3" w:rsidRPr="002519A7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Белгородско</w:t>
            </w:r>
            <w:r w:rsidR="00171BE3" w:rsidRPr="00CB5C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71BE3" w:rsidRPr="002519A7">
              <w:rPr>
                <w:rFonts w:cs="Times New Roman"/>
                <w:sz w:val="28"/>
                <w:szCs w:val="28"/>
              </w:rPr>
              <w:t xml:space="preserve"> </w:t>
            </w:r>
            <w:r w:rsidR="00171BE3" w:rsidRPr="002519A7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строительства, архитектуры и ЖКХ администрации района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Улучшение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в полтора раза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Белгородской области»</w:t>
            </w: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(далее государственная программа).</w:t>
            </w:r>
          </w:p>
          <w:p w:rsidR="008E7B4C" w:rsidRPr="002519A7" w:rsidRDefault="008E7B4C" w:rsidP="008E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Прирост среднего индекса качества городской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по отношению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к 2019 году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8E7B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E7B4C" w:rsidRPr="002519A7" w:rsidTr="00764EC7">
        <w:trPr>
          <w:trHeight w:val="28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7B4C" w:rsidRPr="002519A7" w:rsidRDefault="008E7B4C" w:rsidP="008E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реализованных мероприятий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по благоустройству территорий Вейделевского района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ГП </w:t>
            </w:r>
          </w:p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Прогрессирующий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Правительства Белгородской области  2</w:t>
            </w:r>
            <w:r w:rsidR="00534ED4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.12.20</w:t>
            </w:r>
            <w:r w:rsidR="00534ED4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 г. </w:t>
            </w:r>
          </w:p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815</w:t>
            </w:r>
            <w:r w:rsidR="001B6418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-пп</w:t>
            </w:r>
          </w:p>
          <w:p w:rsidR="00171BE3" w:rsidRPr="002519A7" w:rsidRDefault="00171BE3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Белгородско</w:t>
            </w:r>
            <w:r w:rsidRPr="00CB5C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19A7">
              <w:rPr>
                <w:rFonts w:cs="Times New Roman"/>
                <w:sz w:val="28"/>
                <w:szCs w:val="28"/>
              </w:rPr>
              <w:t xml:space="preserve"> 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строительства, архитектуры и ЖКХ администрации района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8E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Улучшение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в полтора раза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8E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Белгородской области»</w:t>
            </w: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(далее государственная программа).</w:t>
            </w:r>
          </w:p>
          <w:p w:rsidR="008E7B4C" w:rsidRPr="002519A7" w:rsidRDefault="008E7B4C" w:rsidP="008E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Прирост среднего индекса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по отношению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к 2019 году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8E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2733C" w:rsidRPr="002519A7" w:rsidTr="00764EC7">
        <w:trPr>
          <w:trHeight w:val="28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2733C" w:rsidRPr="002519A7" w:rsidRDefault="00F2733C" w:rsidP="00F2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светоточек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населенных пунктов Вейделевского района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Прогрессирующий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2948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2D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2D5EFE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3022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3052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3082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Правительства Белгородской области  2</w:t>
            </w:r>
            <w:r w:rsidR="00534ED4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.12.20</w:t>
            </w:r>
            <w:r w:rsidR="00534ED4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 г. </w:t>
            </w:r>
          </w:p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815</w:t>
            </w:r>
            <w:r w:rsidR="00D86C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-пп </w:t>
            </w:r>
            <w:r w:rsidR="00171BE3"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</w:t>
            </w:r>
            <w:r w:rsidR="00171BE3"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на территории Белгородско</w:t>
            </w:r>
            <w:r w:rsidR="00171BE3" w:rsidRPr="00CB5C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71BE3" w:rsidRPr="002519A7">
              <w:rPr>
                <w:rFonts w:cs="Times New Roman"/>
                <w:sz w:val="28"/>
                <w:szCs w:val="28"/>
              </w:rPr>
              <w:t xml:space="preserve"> </w:t>
            </w:r>
            <w:r w:rsidR="00171BE3" w:rsidRPr="002519A7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Управление строительства, архитектуры и ЖКХ администрации района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33C" w:rsidRPr="002519A7" w:rsidRDefault="00F2733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Улучшение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в полтора раза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3C" w:rsidRPr="002519A7" w:rsidRDefault="00F2733C" w:rsidP="00F2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Белгородской области»</w:t>
            </w: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программа).</w:t>
            </w:r>
          </w:p>
          <w:p w:rsidR="00F2733C" w:rsidRPr="002519A7" w:rsidRDefault="00F2733C" w:rsidP="00F2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Прирост среднего индекса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по отношению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к 2019 году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33C" w:rsidRPr="002519A7" w:rsidRDefault="00F2733C" w:rsidP="00F27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B4C" w:rsidRPr="002519A7" w:rsidTr="00764EC7">
        <w:trPr>
          <w:trHeight w:val="1921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компенсационных расходов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предоставление государствен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гарантий 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фактически предоставленных услуг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F2733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</w:t>
            </w:r>
            <w:r w:rsidR="008E7B4C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Прогрессирующий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0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0C0101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Федеральный закон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от 12.01.1996 г.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№ 8-ФЗ </w:t>
            </w:r>
          </w:p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«О погребении и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похоронном деле»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Управление строительства, архитектуры и ЖКХ админи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страции района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8E7B4C" w:rsidRPr="002519A7" w:rsidTr="00764EC7">
        <w:trPr>
          <w:trHeight w:val="28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7B4C" w:rsidRPr="002519A7" w:rsidRDefault="008E7B4C" w:rsidP="005E6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повышения уровня жизни граждан </w:t>
            </w:r>
          </w:p>
          <w:p w:rsidR="008E7B4C" w:rsidRPr="002519A7" w:rsidRDefault="008E7B4C" w:rsidP="005E6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населенных пунктах Вейделевского района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F2733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8E7B4C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Прогрессирующий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B4C" w:rsidRPr="002519A7" w:rsidRDefault="00F2733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F2733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DA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Закон Белгородской области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от 26.12.2020 г. № 20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«Об инициативных проектах» 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строительства, архитектуры и ЖКХ администрации района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Улучшение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в полтора раза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562FF1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от 28.12.2020 г.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№ 598-пп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«О реализации инициативных проектов»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8E7B4C" w:rsidRPr="002519A7" w:rsidTr="00764EC7">
        <w:trPr>
          <w:trHeight w:val="28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7B4C" w:rsidRPr="002519A7" w:rsidRDefault="008E7B4C" w:rsidP="005E6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МКД на территории Вейделевского района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F2733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8E7B4C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Прогрессирующий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F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F2733C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6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Правительства </w:t>
            </w:r>
            <w:r w:rsidR="00562FF1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Белгородской области от 19 августа 2013года №345-пп «Об утверждении адресной программы проведения капитального ремонта общего имущества в МКД Белгородской области на </w:t>
            </w:r>
            <w:r w:rsidR="00562FF1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2019-2048годы»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Управление строительства, архитектуры и ЖКХ администрации района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Улучшение качества городской среды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в полтора раза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4C" w:rsidRPr="002519A7" w:rsidRDefault="00562FF1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Государственная программа Российской Федерации «Обеспечение доступным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и комфортным жильем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и коммунальными услугами граждан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B4C" w:rsidRPr="002519A7" w:rsidRDefault="008E7B4C" w:rsidP="005E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D34EEB" w:rsidRPr="002519A7" w:rsidRDefault="00D34EEB" w:rsidP="00D34EEB">
      <w:pPr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br w:type="page"/>
      </w:r>
    </w:p>
    <w:p w:rsidR="0046610B" w:rsidRPr="002519A7" w:rsidRDefault="00946535" w:rsidP="0046610B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                                       </w:t>
      </w:r>
      <w:r w:rsidR="0046610B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 Помесячный план достижения показателей </w:t>
      </w:r>
      <w:r w:rsidR="009866CE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муниципальной </w:t>
      </w:r>
      <w:r w:rsidR="0046610B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программы в 202</w:t>
      </w:r>
      <w:r w:rsidR="00562FF1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</w:t>
      </w:r>
      <w:r w:rsidR="0046610B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году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6"/>
        <w:gridCol w:w="3975"/>
        <w:gridCol w:w="1276"/>
        <w:gridCol w:w="1134"/>
        <w:gridCol w:w="992"/>
        <w:gridCol w:w="709"/>
        <w:gridCol w:w="709"/>
        <w:gridCol w:w="709"/>
        <w:gridCol w:w="706"/>
        <w:gridCol w:w="754"/>
        <w:gridCol w:w="751"/>
        <w:gridCol w:w="600"/>
        <w:gridCol w:w="594"/>
        <w:gridCol w:w="616"/>
        <w:gridCol w:w="656"/>
        <w:gridCol w:w="709"/>
      </w:tblGrid>
      <w:tr w:rsidR="0046610B" w:rsidRPr="002519A7" w:rsidTr="0046610B">
        <w:trPr>
          <w:tblHeader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5" w:type="dxa"/>
            <w:vMerge w:val="restart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</w:t>
            </w: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 на конец месяца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6610B" w:rsidRPr="002519A7" w:rsidRDefault="0046610B" w:rsidP="00562F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 202</w:t>
            </w:r>
            <w:r w:rsidR="00562FF1"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46610B" w:rsidRPr="002519A7" w:rsidTr="0046610B">
        <w:trPr>
          <w:tblHeader/>
        </w:trPr>
        <w:tc>
          <w:tcPr>
            <w:tcW w:w="556" w:type="dxa"/>
            <w:vMerge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фев.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апр.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авг.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0B" w:rsidRPr="002519A7" w:rsidTr="0046610B">
        <w:trPr>
          <w:trHeight w:val="354"/>
          <w:tblHeader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6610B" w:rsidRPr="002519A7" w:rsidTr="0046610B">
        <w:trPr>
          <w:trHeight w:val="20"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90" w:type="dxa"/>
            <w:gridSpan w:val="15"/>
            <w:shd w:val="clear" w:color="auto" w:fill="FFFFFF"/>
          </w:tcPr>
          <w:p w:rsidR="0046610B" w:rsidRPr="002519A7" w:rsidRDefault="0046610B" w:rsidP="0094653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Цель «Повышение к 2030 году качества городской среды территори</w:t>
            </w:r>
            <w:r w:rsidR="00946535" w:rsidRPr="002519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35" w:rsidRPr="002519A7">
              <w:rPr>
                <w:rFonts w:ascii="Times New Roman" w:hAnsi="Times New Roman" w:cs="Times New Roman"/>
                <w:sz w:val="24"/>
                <w:szCs w:val="24"/>
              </w:rPr>
              <w:t>Вейделевского района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 к уровню 2019 года 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br/>
              <w:t>на 49 процентов»</w:t>
            </w:r>
          </w:p>
        </w:tc>
      </w:tr>
      <w:tr w:rsidR="0046610B" w:rsidRPr="002519A7" w:rsidTr="0046610B">
        <w:trPr>
          <w:trHeight w:val="583"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5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276" w:type="dxa"/>
            <w:shd w:val="clear" w:color="auto" w:fill="FFFFFF"/>
          </w:tcPr>
          <w:p w:rsidR="0046610B" w:rsidRPr="002519A7" w:rsidRDefault="000D7C25" w:rsidP="001A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610B" w:rsidRPr="002519A7" w:rsidTr="0046610B">
        <w:trPr>
          <w:trHeight w:val="20"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5" w:type="dxa"/>
            <w:shd w:val="clear" w:color="auto" w:fill="FFFFFF"/>
          </w:tcPr>
          <w:p w:rsidR="0046610B" w:rsidRPr="002519A7" w:rsidRDefault="0046610B" w:rsidP="00E3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реализованных мероприятий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по благоустройству территорий </w:t>
            </w:r>
            <w:r w:rsidR="00E330C9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Вейделевского района</w:t>
            </w:r>
          </w:p>
        </w:tc>
        <w:tc>
          <w:tcPr>
            <w:tcW w:w="1276" w:type="dxa"/>
            <w:shd w:val="clear" w:color="auto" w:fill="FFFFFF"/>
          </w:tcPr>
          <w:p w:rsidR="0046610B" w:rsidRPr="002519A7" w:rsidRDefault="000D7C25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shd w:val="clear" w:color="auto" w:fill="FFFFFF"/>
          </w:tcPr>
          <w:p w:rsidR="0046610B" w:rsidRPr="002519A7" w:rsidRDefault="00562FF1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562FF1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10B" w:rsidRPr="002519A7" w:rsidTr="0046610B">
        <w:trPr>
          <w:trHeight w:val="20"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0B" w:rsidRPr="002519A7" w:rsidRDefault="0046610B" w:rsidP="00E3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светоточек на территории населенных пунктов </w:t>
            </w:r>
            <w:r w:rsidR="00E330C9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shd w:val="clear" w:color="auto" w:fill="FFFFFF"/>
          </w:tcPr>
          <w:p w:rsidR="0046610B" w:rsidRPr="002519A7" w:rsidRDefault="000D7C25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FFFFFF"/>
          </w:tcPr>
          <w:p w:rsidR="0046610B" w:rsidRPr="002519A7" w:rsidRDefault="00D0352E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46610B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диниц</w:t>
            </w:r>
          </w:p>
        </w:tc>
        <w:tc>
          <w:tcPr>
            <w:tcW w:w="992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070F67" w:rsidP="00070F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302</w:t>
            </w:r>
            <w:r w:rsidR="002D5EFE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46610B" w:rsidRPr="002519A7" w:rsidTr="0046610B">
        <w:trPr>
          <w:trHeight w:val="20"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0B" w:rsidRPr="002519A7" w:rsidRDefault="0046610B" w:rsidP="001A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компенсационных расходов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  <w:tc>
          <w:tcPr>
            <w:tcW w:w="1276" w:type="dxa"/>
            <w:shd w:val="clear" w:color="auto" w:fill="FFFFFF"/>
          </w:tcPr>
          <w:p w:rsidR="0046610B" w:rsidRPr="002519A7" w:rsidRDefault="000D7C25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10B" w:rsidRPr="002519A7" w:rsidTr="0046610B">
        <w:trPr>
          <w:trHeight w:val="20"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0B" w:rsidRPr="002519A7" w:rsidRDefault="0046610B" w:rsidP="001A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реализованных проектов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для повышения уровня жизни граждан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="001A3D00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В</w:t>
            </w:r>
            <w:r w:rsidR="00E330C9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ейделевском районе</w:t>
            </w:r>
          </w:p>
        </w:tc>
        <w:tc>
          <w:tcPr>
            <w:tcW w:w="1276" w:type="dxa"/>
            <w:shd w:val="clear" w:color="auto" w:fill="FFFFFF"/>
          </w:tcPr>
          <w:p w:rsidR="0046610B" w:rsidRPr="002519A7" w:rsidRDefault="000D7C25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shd w:val="clear" w:color="auto" w:fill="FFFFFF"/>
          </w:tcPr>
          <w:p w:rsidR="0046610B" w:rsidRPr="002519A7" w:rsidRDefault="00D0352E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FFFFFF"/>
          </w:tcPr>
          <w:p w:rsidR="0046610B" w:rsidRPr="002519A7" w:rsidRDefault="00946535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D0352E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10B" w:rsidRPr="002519A7" w:rsidTr="0046610B">
        <w:trPr>
          <w:trHeight w:val="20"/>
        </w:trPr>
        <w:tc>
          <w:tcPr>
            <w:tcW w:w="556" w:type="dxa"/>
            <w:shd w:val="clear" w:color="auto" w:fill="FFFFFF"/>
            <w:vAlign w:val="center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0B" w:rsidRPr="002519A7" w:rsidRDefault="0046610B" w:rsidP="00E3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="00E330C9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капитально</w:t>
            </w:r>
            <w:r w:rsidR="001A3D00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330C9"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отремонтированных домов на территории района</w:t>
            </w:r>
          </w:p>
        </w:tc>
        <w:tc>
          <w:tcPr>
            <w:tcW w:w="1276" w:type="dxa"/>
            <w:shd w:val="clear" w:color="auto" w:fill="FFFFFF"/>
          </w:tcPr>
          <w:p w:rsidR="0046610B" w:rsidRPr="002519A7" w:rsidRDefault="000D7C25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FFFFFF"/>
          </w:tcPr>
          <w:p w:rsidR="0046610B" w:rsidRPr="002519A7" w:rsidRDefault="0046610B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FFFFFF"/>
          </w:tcPr>
          <w:p w:rsidR="0046610B" w:rsidRPr="002519A7" w:rsidRDefault="00E330C9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46610B" w:rsidRPr="002519A7" w:rsidRDefault="00E330C9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46610B" w:rsidRPr="002519A7" w:rsidRDefault="00E330C9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shd w:val="clear" w:color="auto" w:fill="FFFFFF"/>
          </w:tcPr>
          <w:p w:rsidR="0046610B" w:rsidRPr="002519A7" w:rsidRDefault="00D0352E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 w:rsidR="0046610B" w:rsidRPr="002519A7" w:rsidRDefault="00D0352E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shd w:val="clear" w:color="auto" w:fill="FFFFFF"/>
          </w:tcPr>
          <w:p w:rsidR="0046610B" w:rsidRPr="002519A7" w:rsidRDefault="00E330C9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46610B" w:rsidRPr="002519A7" w:rsidRDefault="00E330C9" w:rsidP="001A3D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610B" w:rsidRPr="002519A7" w:rsidRDefault="0046610B" w:rsidP="0046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CE8" w:rsidRPr="002519A7" w:rsidRDefault="00CA4740" w:rsidP="00B54CE8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4</w:t>
      </w:r>
      <w:r w:rsidR="00B54CE8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 Структура </w:t>
      </w:r>
      <w:r w:rsidR="00864E3F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муниципальной программы </w:t>
      </w:r>
      <w:r w:rsidR="00B54CE8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8465F8" w:rsidRPr="002519A7" w:rsidRDefault="008465F8" w:rsidP="008465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931" w:type="pct"/>
        <w:tblLook w:val="04A0" w:firstRow="1" w:lastRow="0" w:firstColumn="1" w:lastColumn="0" w:noHBand="0" w:noVBand="1"/>
      </w:tblPr>
      <w:tblGrid>
        <w:gridCol w:w="846"/>
        <w:gridCol w:w="5083"/>
        <w:gridCol w:w="5018"/>
        <w:gridCol w:w="4532"/>
      </w:tblGrid>
      <w:tr w:rsidR="00B54CE8" w:rsidRPr="002519A7" w:rsidTr="00A505A7">
        <w:trPr>
          <w:trHeight w:val="690"/>
          <w:tblHeader/>
        </w:trPr>
        <w:tc>
          <w:tcPr>
            <w:tcW w:w="273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42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ожидаемых эффектов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от реализации задачи структурного элемента</w:t>
            </w:r>
          </w:p>
        </w:tc>
        <w:tc>
          <w:tcPr>
            <w:tcW w:w="1464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54CE8" w:rsidRPr="002519A7" w:rsidTr="00A505A7">
        <w:trPr>
          <w:trHeight w:val="20"/>
        </w:trPr>
        <w:tc>
          <w:tcPr>
            <w:tcW w:w="273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pct"/>
            <w:vAlign w:val="center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54CE8" w:rsidRPr="002519A7" w:rsidTr="00A505A7">
        <w:trPr>
          <w:trHeight w:val="575"/>
        </w:trPr>
        <w:tc>
          <w:tcPr>
            <w:tcW w:w="273" w:type="pct"/>
          </w:tcPr>
          <w:p w:rsidR="00B54CE8" w:rsidRPr="002519A7" w:rsidRDefault="00B54CE8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3"/>
          </w:tcPr>
          <w:p w:rsidR="00B54CE8" w:rsidRPr="002519A7" w:rsidRDefault="005439AB" w:rsidP="00A505A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5D149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864E3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CE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комфортной городской среды», входящий в национальный проект </w:t>
            </w:r>
          </w:p>
          <w:p w:rsidR="00B54CE8" w:rsidRPr="002519A7" w:rsidRDefault="00B54CE8" w:rsidP="00E659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(Куратор проекта –</w:t>
            </w:r>
            <w:r w:rsidR="00E659D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Александр Васильевич</w:t>
            </w:r>
            <w:r w:rsidR="00A5722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E754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  <w:tr w:rsidR="00B54CE8" w:rsidRPr="002519A7" w:rsidTr="00A505A7">
        <w:trPr>
          <w:trHeight w:val="569"/>
        </w:trPr>
        <w:tc>
          <w:tcPr>
            <w:tcW w:w="273" w:type="pct"/>
          </w:tcPr>
          <w:p w:rsidR="00B54CE8" w:rsidRPr="002519A7" w:rsidRDefault="00B54CE8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B54CE8" w:rsidRPr="002519A7" w:rsidRDefault="005D149A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ЖКХ</w:t>
            </w:r>
            <w:r w:rsidR="00E954A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64" w:type="pct"/>
            <w:vAlign w:val="center"/>
          </w:tcPr>
          <w:p w:rsidR="00B54CE8" w:rsidRPr="002519A7" w:rsidRDefault="00B54CE8" w:rsidP="005D14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="0026689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149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26689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B54CE8" w:rsidRPr="002519A7" w:rsidTr="00E449D9">
        <w:trPr>
          <w:trHeight w:val="3709"/>
        </w:trPr>
        <w:tc>
          <w:tcPr>
            <w:tcW w:w="273" w:type="pct"/>
          </w:tcPr>
          <w:p w:rsidR="00B54CE8" w:rsidRPr="002519A7" w:rsidRDefault="00B54CE8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2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  <w:tc>
          <w:tcPr>
            <w:tcW w:w="1621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на территории муниципальных образований </w:t>
            </w:r>
            <w:r w:rsidR="00E449D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будут:</w:t>
            </w:r>
          </w:p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улучшены условия жизни граждан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муниципальных образованиях </w:t>
            </w:r>
            <w:r w:rsidR="00E449D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приведены в нормативное состояние общественные территории </w:t>
            </w:r>
            <w:r w:rsidR="00FC5E1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поселениях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9D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улучшено общее социально-экономическое состояние </w:t>
            </w:r>
            <w:r w:rsidR="00E449D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среднего </w:t>
            </w: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индекса качества городской среды по отношению к 2019 году.</w:t>
            </w:r>
          </w:p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мероприятий по благоустройству территорий </w:t>
            </w:r>
            <w:r w:rsidR="005D149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Вейделевского района</w:t>
            </w:r>
          </w:p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E8" w:rsidRPr="002519A7" w:rsidTr="00A505A7">
        <w:trPr>
          <w:trHeight w:val="624"/>
        </w:trPr>
        <w:tc>
          <w:tcPr>
            <w:tcW w:w="273" w:type="pct"/>
          </w:tcPr>
          <w:p w:rsidR="00B54CE8" w:rsidRPr="002519A7" w:rsidRDefault="000D1852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4CE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B54CE8" w:rsidRPr="002519A7" w:rsidRDefault="008465F8" w:rsidP="00A505A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5D149A" w:rsidRPr="00251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05A7" w:rsidRPr="002519A7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B54CE8" w:rsidRPr="00251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«Решаем вместе» в рамках инициативного бюджетирования», не входящий в национальный проект</w:t>
            </w:r>
          </w:p>
          <w:p w:rsidR="00B54CE8" w:rsidRPr="002519A7" w:rsidRDefault="00B54CE8" w:rsidP="00E659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(Куратор проекта –</w:t>
            </w:r>
            <w:r w:rsidR="00E659D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Александр Васильевич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4CE8" w:rsidRPr="002519A7" w:rsidTr="00A505A7">
        <w:trPr>
          <w:trHeight w:val="510"/>
        </w:trPr>
        <w:tc>
          <w:tcPr>
            <w:tcW w:w="273" w:type="pct"/>
          </w:tcPr>
          <w:p w:rsidR="00B54CE8" w:rsidRPr="002519A7" w:rsidRDefault="00B54CE8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B54CE8" w:rsidRPr="002519A7" w:rsidRDefault="00A505A7" w:rsidP="00A505A7">
            <w:pPr>
              <w:widowControl w:val="0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архитектуры и ЖКХ </w:t>
            </w:r>
            <w:r w:rsidR="00E954A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64" w:type="pct"/>
            <w:vAlign w:val="center"/>
          </w:tcPr>
          <w:p w:rsidR="00B54CE8" w:rsidRPr="002519A7" w:rsidRDefault="00B54CE8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</w:t>
            </w:r>
            <w:r w:rsidR="00A505A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2030</w:t>
            </w:r>
          </w:p>
        </w:tc>
      </w:tr>
      <w:tr w:rsidR="00B54CE8" w:rsidRPr="002519A7" w:rsidTr="00A505A7">
        <w:trPr>
          <w:trHeight w:val="20"/>
        </w:trPr>
        <w:tc>
          <w:tcPr>
            <w:tcW w:w="273" w:type="pct"/>
          </w:tcPr>
          <w:p w:rsidR="00B54CE8" w:rsidRPr="002519A7" w:rsidRDefault="000D1852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4CE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42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«Реализация инициативных проектов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инициативного бюджетирования»</w:t>
            </w:r>
          </w:p>
        </w:tc>
        <w:tc>
          <w:tcPr>
            <w:tcW w:w="1621" w:type="pct"/>
          </w:tcPr>
          <w:p w:rsidR="00B54CE8" w:rsidRPr="002519A7" w:rsidRDefault="00B54CE8" w:rsidP="007622B8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</w:t>
            </w:r>
            <w:r w:rsidR="007622B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7622B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9D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реализованы социально значимые проекты, имеющие приоритетное значение для жителей </w:t>
            </w:r>
            <w:r w:rsidR="00E449D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64" w:type="pct"/>
          </w:tcPr>
          <w:p w:rsidR="00B54CE8" w:rsidRPr="002519A7" w:rsidRDefault="00B54CE8" w:rsidP="00A505A7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мероприятий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благоустройству </w:t>
            </w:r>
            <w:r w:rsidR="00E449D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в Вейделевском</w:t>
            </w:r>
            <w:r w:rsidR="00AE754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CE8" w:rsidRPr="002519A7" w:rsidRDefault="00B54CE8" w:rsidP="00AE754A">
            <w:pPr>
              <w:spacing w:before="20" w:after="2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повышения условий жизни граждан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AE754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Вейделевском районе</w:t>
            </w:r>
          </w:p>
        </w:tc>
      </w:tr>
      <w:tr w:rsidR="00B54CE8" w:rsidRPr="002519A7" w:rsidTr="00A505A7">
        <w:trPr>
          <w:trHeight w:val="624"/>
        </w:trPr>
        <w:tc>
          <w:tcPr>
            <w:tcW w:w="273" w:type="pct"/>
            <w:vAlign w:val="center"/>
          </w:tcPr>
          <w:p w:rsidR="00B54CE8" w:rsidRPr="002519A7" w:rsidRDefault="000D1852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54CE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B54CE8" w:rsidRPr="002519A7" w:rsidRDefault="00B54CE8" w:rsidP="005F2C5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  <w:r w:rsidR="00BD103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(Куратор </w:t>
            </w:r>
            <w:r w:rsidR="005024B5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–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9D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Александр Васильевич</w:t>
            </w:r>
            <w:r w:rsidR="005F2C5E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024B5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05A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B54CE8" w:rsidRPr="002519A7" w:rsidTr="00A505A7">
        <w:trPr>
          <w:trHeight w:val="510"/>
        </w:trPr>
        <w:tc>
          <w:tcPr>
            <w:tcW w:w="273" w:type="pct"/>
          </w:tcPr>
          <w:p w:rsidR="00B54CE8" w:rsidRPr="002519A7" w:rsidRDefault="00B54CE8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B54CE8" w:rsidRPr="002519A7" w:rsidRDefault="00A505A7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архитектуры и ЖКХ </w:t>
            </w:r>
            <w:r w:rsidR="00CA4740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64" w:type="pct"/>
            <w:vAlign w:val="center"/>
          </w:tcPr>
          <w:p w:rsidR="00B54CE8" w:rsidRPr="002519A7" w:rsidRDefault="00B54CE8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</w:t>
            </w:r>
            <w:r w:rsidR="00A505A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2030</w:t>
            </w:r>
            <w:r w:rsidR="00266899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B54CE8" w:rsidRPr="002519A7" w:rsidTr="00A505A7">
        <w:trPr>
          <w:trHeight w:val="20"/>
        </w:trPr>
        <w:tc>
          <w:tcPr>
            <w:tcW w:w="273" w:type="pct"/>
          </w:tcPr>
          <w:p w:rsidR="00B54CE8" w:rsidRPr="002519A7" w:rsidRDefault="000D1852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4CE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42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«Повышение надежности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эффективности установок наружного освещения»</w:t>
            </w:r>
          </w:p>
        </w:tc>
        <w:tc>
          <w:tcPr>
            <w:tcW w:w="1621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нормируемых светотехнических параметров установок наружного освещения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устранение возникающих неисправностей</w:t>
            </w:r>
          </w:p>
        </w:tc>
        <w:tc>
          <w:tcPr>
            <w:tcW w:w="1464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светоточек на территории населенных пунктов </w:t>
            </w:r>
            <w:r w:rsidR="00837DB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E8" w:rsidRPr="002519A7" w:rsidTr="00A505A7">
        <w:trPr>
          <w:trHeight w:val="20"/>
        </w:trPr>
        <w:tc>
          <w:tcPr>
            <w:tcW w:w="273" w:type="pct"/>
          </w:tcPr>
          <w:p w:rsidR="00B54CE8" w:rsidRPr="002519A7" w:rsidRDefault="000D1852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4CE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642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1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Погребение умершего и оказание услуг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погребению специализированными службами по вопросам похоронного дела</w:t>
            </w:r>
          </w:p>
        </w:tc>
        <w:tc>
          <w:tcPr>
            <w:tcW w:w="1464" w:type="pct"/>
          </w:tcPr>
          <w:p w:rsidR="00B54CE8" w:rsidRPr="002519A7" w:rsidRDefault="00B54CE8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компенсационных расходов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  <w:tr w:rsidR="000D1852" w:rsidRPr="002519A7" w:rsidTr="00A505A7">
        <w:trPr>
          <w:trHeight w:val="20"/>
        </w:trPr>
        <w:tc>
          <w:tcPr>
            <w:tcW w:w="273" w:type="pct"/>
          </w:tcPr>
          <w:p w:rsidR="000D1852" w:rsidRPr="002519A7" w:rsidRDefault="000D1852" w:rsidP="00A505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42" w:type="pct"/>
          </w:tcPr>
          <w:p w:rsidR="000D1852" w:rsidRPr="002519A7" w:rsidRDefault="000D1852" w:rsidP="00FC5E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«Исполнение обязательств по оплате взносов на капитальный ремонт по муниципальному жилищному фонду»</w:t>
            </w:r>
          </w:p>
        </w:tc>
        <w:tc>
          <w:tcPr>
            <w:tcW w:w="1621" w:type="pct"/>
          </w:tcPr>
          <w:p w:rsidR="000D1852" w:rsidRPr="002519A7" w:rsidRDefault="00266899" w:rsidP="009F1C9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в многоквартирных домах имеются жилые помещения находящиеся в собственности администрации района. </w:t>
            </w:r>
            <w:r w:rsidR="009A001B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оплата</w:t>
            </w:r>
            <w:r w:rsidR="004E74F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01B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взносов на капитальный </w:t>
            </w:r>
            <w:r w:rsidR="00BD103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ремонт.</w:t>
            </w:r>
          </w:p>
        </w:tc>
        <w:tc>
          <w:tcPr>
            <w:tcW w:w="1464" w:type="pct"/>
          </w:tcPr>
          <w:p w:rsidR="000D1852" w:rsidRPr="002519A7" w:rsidRDefault="00266899" w:rsidP="00A505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ежегодно капитально ремонтируется один многоквартирный дом.</w:t>
            </w:r>
          </w:p>
        </w:tc>
      </w:tr>
    </w:tbl>
    <w:p w:rsidR="00B54CE8" w:rsidRPr="002519A7" w:rsidRDefault="00B54CE8" w:rsidP="00B54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899" w:rsidRPr="002519A7" w:rsidRDefault="00B54CE8" w:rsidP="00EB42D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>* С 2019 года по 202</w:t>
      </w:r>
      <w:r w:rsidR="00A11488" w:rsidRPr="002519A7">
        <w:rPr>
          <w:rFonts w:ascii="Times New Roman" w:hAnsi="Times New Roman" w:cs="Times New Roman"/>
          <w:sz w:val="24"/>
          <w:szCs w:val="24"/>
        </w:rPr>
        <w:t>4</w:t>
      </w:r>
      <w:r w:rsidRPr="002519A7">
        <w:rPr>
          <w:rFonts w:ascii="Times New Roman" w:hAnsi="Times New Roman" w:cs="Times New Roman"/>
          <w:sz w:val="24"/>
          <w:szCs w:val="24"/>
        </w:rPr>
        <w:t xml:space="preserve"> год реализация п</w:t>
      </w:r>
      <w:r w:rsidR="00A11488" w:rsidRPr="002519A7">
        <w:rPr>
          <w:rFonts w:ascii="Times New Roman" w:hAnsi="Times New Roman" w:cs="Times New Roman"/>
          <w:sz w:val="24"/>
          <w:szCs w:val="24"/>
        </w:rPr>
        <w:t xml:space="preserve">роекта осуществлялась в рамках муниципальной программы Вейделевского </w:t>
      </w:r>
      <w:r w:rsidR="00BD1038" w:rsidRPr="002519A7">
        <w:rPr>
          <w:rFonts w:ascii="Times New Roman" w:hAnsi="Times New Roman" w:cs="Times New Roman"/>
          <w:sz w:val="24"/>
          <w:szCs w:val="24"/>
        </w:rPr>
        <w:t>района «</w:t>
      </w:r>
      <w:r w:rsidRPr="002519A7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r w:rsidR="00A11488" w:rsidRPr="002519A7">
        <w:rPr>
          <w:rFonts w:ascii="Times New Roman" w:hAnsi="Times New Roman" w:cs="Times New Roman"/>
          <w:sz w:val="24"/>
          <w:szCs w:val="24"/>
        </w:rPr>
        <w:t>Вейделевского района</w:t>
      </w:r>
      <w:r w:rsidR="005024B5" w:rsidRPr="002519A7">
        <w:rPr>
          <w:rFonts w:ascii="Times New Roman" w:hAnsi="Times New Roman" w:cs="Times New Roman"/>
          <w:sz w:val="24"/>
          <w:szCs w:val="24"/>
        </w:rPr>
        <w:t xml:space="preserve"> на 2018-2022годы</w:t>
      </w:r>
      <w:r w:rsidRPr="002519A7">
        <w:rPr>
          <w:rFonts w:ascii="Times New Roman" w:hAnsi="Times New Roman" w:cs="Times New Roman"/>
          <w:sz w:val="24"/>
          <w:szCs w:val="24"/>
        </w:rPr>
        <w:t xml:space="preserve">», </w:t>
      </w:r>
      <w:r w:rsidR="000D1852" w:rsidRPr="002519A7">
        <w:rPr>
          <w:rFonts w:ascii="Times New Roman" w:eastAsia="Calibri" w:hAnsi="Times New Roman" w:cs="Times New Roman"/>
          <w:sz w:val="24"/>
          <w:szCs w:val="24"/>
        </w:rPr>
        <w:t xml:space="preserve">утвержденной постановлением администрации Вейделевского района от </w:t>
      </w:r>
      <w:r w:rsidR="005024B5" w:rsidRPr="002519A7">
        <w:rPr>
          <w:rFonts w:ascii="Times New Roman" w:eastAsia="Calibri" w:hAnsi="Times New Roman" w:cs="Times New Roman"/>
          <w:sz w:val="24"/>
          <w:szCs w:val="24"/>
        </w:rPr>
        <w:t>07 ноября</w:t>
      </w:r>
      <w:r w:rsidR="000D1852" w:rsidRPr="002519A7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5024B5" w:rsidRPr="002519A7">
        <w:rPr>
          <w:rFonts w:ascii="Times New Roman" w:eastAsia="Calibri" w:hAnsi="Times New Roman" w:cs="Times New Roman"/>
          <w:sz w:val="24"/>
          <w:szCs w:val="24"/>
        </w:rPr>
        <w:t>7</w:t>
      </w:r>
      <w:r w:rsidR="000D1852" w:rsidRPr="002519A7">
        <w:rPr>
          <w:rFonts w:ascii="Times New Roman" w:eastAsia="Calibri" w:hAnsi="Times New Roman" w:cs="Times New Roman"/>
          <w:sz w:val="24"/>
          <w:szCs w:val="24"/>
        </w:rPr>
        <w:t>года №</w:t>
      </w:r>
      <w:r w:rsidR="00013AF1" w:rsidRPr="002519A7">
        <w:rPr>
          <w:rFonts w:ascii="Times New Roman" w:eastAsia="Calibri" w:hAnsi="Times New Roman" w:cs="Times New Roman"/>
          <w:sz w:val="24"/>
          <w:szCs w:val="24"/>
        </w:rPr>
        <w:t>212</w:t>
      </w:r>
      <w:r w:rsidR="00266899" w:rsidRPr="002519A7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</w:p>
    <w:p w:rsidR="00A505A7" w:rsidRPr="002519A7" w:rsidRDefault="00266899" w:rsidP="00EB42D6">
      <w:pPr>
        <w:pStyle w:val="a5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 xml:space="preserve"> </w:t>
      </w:r>
      <w:r w:rsidR="00BD1038" w:rsidRPr="002519A7">
        <w:rPr>
          <w:rFonts w:ascii="Times New Roman" w:hAnsi="Times New Roman" w:cs="Times New Roman"/>
          <w:sz w:val="24"/>
          <w:szCs w:val="24"/>
        </w:rPr>
        <w:t>* С</w:t>
      </w:r>
      <w:r w:rsidR="00013AF1" w:rsidRPr="002519A7">
        <w:rPr>
          <w:rFonts w:ascii="Times New Roman" w:hAnsi="Times New Roman" w:cs="Times New Roman"/>
          <w:sz w:val="24"/>
          <w:szCs w:val="24"/>
        </w:rPr>
        <w:t xml:space="preserve"> 2015 года по 2024 год реализация проекта осуществлялась в рамках муниципальной программы Вейделевского района  </w:t>
      </w:r>
      <w:r w:rsidRPr="002519A7">
        <w:rPr>
          <w:rFonts w:ascii="Times New Roman" w:hAnsi="Times New Roman" w:cs="Times New Roman"/>
          <w:sz w:val="24"/>
          <w:szCs w:val="24"/>
        </w:rPr>
        <w:t xml:space="preserve">  </w:t>
      </w:r>
      <w:r w:rsidR="00013AF1" w:rsidRPr="002519A7">
        <w:rPr>
          <w:rFonts w:ascii="Times New Roman" w:hAnsi="Times New Roman" w:cs="Times New Roman"/>
          <w:sz w:val="24"/>
          <w:szCs w:val="24"/>
        </w:rPr>
        <w:t xml:space="preserve">«Обеспечение доступным и комфортным жильем и коммунальными услугами жителей Вейделевского района», утвержденной постановлением администрации Вейделевского района от 15 октября 2014 года №171 (с изменениями и дополнениями), </w:t>
      </w:r>
      <w:r w:rsidR="00B54CE8" w:rsidRPr="002519A7">
        <w:rPr>
          <w:rFonts w:ascii="Times New Roman" w:hAnsi="Times New Roman" w:cs="Times New Roman"/>
          <w:sz w:val="24"/>
          <w:szCs w:val="24"/>
        </w:rPr>
        <w:br w:type="page" w:clear="all"/>
      </w:r>
      <w:r w:rsidR="00903E74" w:rsidRPr="002519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CA4740" w:rsidRPr="002519A7">
        <w:rPr>
          <w:rFonts w:ascii="Times New Roman" w:hAnsi="Times New Roman" w:cs="Times New Roman"/>
          <w:b/>
          <w:sz w:val="28"/>
          <w:szCs w:val="28"/>
        </w:rPr>
        <w:t>5</w:t>
      </w:r>
      <w:r w:rsidR="00A505A7" w:rsidRPr="002519A7">
        <w:rPr>
          <w:rFonts w:ascii="Times New Roman" w:hAnsi="Times New Roman" w:cs="Times New Roman"/>
          <w:b/>
          <w:sz w:val="28"/>
          <w:szCs w:val="28"/>
        </w:rPr>
        <w:t xml:space="preserve">. Финансовое обеспечение </w:t>
      </w:r>
      <w:r w:rsidR="000D1852" w:rsidRPr="002519A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505A7" w:rsidRPr="002519A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505A7" w:rsidRPr="002519A7" w:rsidRDefault="00A505A7" w:rsidP="00A5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875" w:type="pct"/>
        <w:jc w:val="center"/>
        <w:tblLayout w:type="fixed"/>
        <w:tblLook w:val="04A0" w:firstRow="1" w:lastRow="0" w:firstColumn="1" w:lastColumn="0" w:noHBand="0" w:noVBand="1"/>
      </w:tblPr>
      <w:tblGrid>
        <w:gridCol w:w="2364"/>
        <w:gridCol w:w="4374"/>
        <w:gridCol w:w="1056"/>
        <w:gridCol w:w="1414"/>
        <w:gridCol w:w="1420"/>
        <w:gridCol w:w="1132"/>
        <w:gridCol w:w="1126"/>
        <w:gridCol w:w="1001"/>
        <w:gridCol w:w="1417"/>
      </w:tblGrid>
      <w:tr w:rsidR="00AD56C6" w:rsidRPr="002519A7" w:rsidTr="00AD56C6">
        <w:trPr>
          <w:tblHeader/>
          <w:jc w:val="center"/>
        </w:trPr>
        <w:tc>
          <w:tcPr>
            <w:tcW w:w="772" w:type="pct"/>
            <w:vMerge w:val="restar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429" w:type="pct"/>
            <w:vMerge w:val="restar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99" w:type="pct"/>
            <w:gridSpan w:val="7"/>
            <w:tcBorders>
              <w:left w:val="single" w:sz="4" w:space="0" w:color="auto"/>
            </w:tcBorders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D56C6" w:rsidRPr="002519A7" w:rsidTr="00EB42D6">
        <w:trPr>
          <w:trHeight w:val="73"/>
          <w:tblHeader/>
          <w:jc w:val="center"/>
        </w:trPr>
        <w:tc>
          <w:tcPr>
            <w:tcW w:w="772" w:type="pct"/>
            <w:vMerge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pct"/>
            <w:vMerge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462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464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70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368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327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2030</w:t>
            </w:r>
          </w:p>
        </w:tc>
        <w:tc>
          <w:tcPr>
            <w:tcW w:w="463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AD56C6" w:rsidRPr="002519A7" w:rsidTr="00EB42D6">
        <w:trPr>
          <w:trHeight w:val="282"/>
          <w:tblHeader/>
          <w:jc w:val="center"/>
        </w:trPr>
        <w:tc>
          <w:tcPr>
            <w:tcW w:w="772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462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464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70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327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463" w:type="pct"/>
            <w:vAlign w:val="center"/>
          </w:tcPr>
          <w:p w:rsidR="00CA4740" w:rsidRPr="002519A7" w:rsidRDefault="00CA4740" w:rsidP="00A505A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</w:tr>
      <w:tr w:rsidR="00AD56C6" w:rsidRPr="002519A7" w:rsidTr="00EB42D6">
        <w:trPr>
          <w:trHeight w:val="709"/>
          <w:jc w:val="center"/>
        </w:trPr>
        <w:tc>
          <w:tcPr>
            <w:tcW w:w="772" w:type="pct"/>
            <w:tcBorders>
              <w:right w:val="single" w:sz="4" w:space="0" w:color="auto"/>
            </w:tcBorders>
            <w:vAlign w:val="center"/>
          </w:tcPr>
          <w:p w:rsidR="00CA4740" w:rsidRPr="002519A7" w:rsidRDefault="00CA4740" w:rsidP="009104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Вейделевского района «Формирование современной городской среды на территории Вейделевского района Белгородской области», в том числе:</w:t>
            </w:r>
          </w:p>
        </w:tc>
        <w:tc>
          <w:tcPr>
            <w:tcW w:w="1429" w:type="pct"/>
            <w:vMerge w:val="restart"/>
            <w:tcBorders>
              <w:right w:val="single" w:sz="4" w:space="0" w:color="auto"/>
            </w:tcBorders>
          </w:tcPr>
          <w:p w:rsidR="00CA4740" w:rsidRPr="002519A7" w:rsidRDefault="00CA4740" w:rsidP="0091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right w:val="single" w:sz="4" w:space="0" w:color="auto"/>
            </w:tcBorders>
            <w:vAlign w:val="bottom"/>
          </w:tcPr>
          <w:p w:rsidR="00CA4740" w:rsidRPr="002519A7" w:rsidRDefault="005F2C5E" w:rsidP="009104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43064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bottom"/>
          </w:tcPr>
          <w:p w:rsidR="00CA4740" w:rsidRPr="002519A7" w:rsidRDefault="00AE7C2F" w:rsidP="009104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15694,0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vAlign w:val="bottom"/>
          </w:tcPr>
          <w:p w:rsidR="00CA4740" w:rsidRPr="002519A7" w:rsidRDefault="00AE7C2F" w:rsidP="009104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42144,6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bottom"/>
          </w:tcPr>
          <w:p w:rsidR="00CA4740" w:rsidRPr="002519A7" w:rsidRDefault="005F2C5E" w:rsidP="009104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bottom"/>
          </w:tcPr>
          <w:p w:rsidR="00CA4740" w:rsidRPr="002519A7" w:rsidRDefault="005F2C5E" w:rsidP="009104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bottom"/>
          </w:tcPr>
          <w:p w:rsidR="00CA4740" w:rsidRPr="002519A7" w:rsidRDefault="005F2C5E" w:rsidP="009104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bottom"/>
          </w:tcPr>
          <w:p w:rsidR="00CA4740" w:rsidRPr="002519A7" w:rsidRDefault="00AE7C2F" w:rsidP="009104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150843,8</w:t>
            </w:r>
          </w:p>
        </w:tc>
      </w:tr>
      <w:tr w:rsidR="00AD56C6" w:rsidRPr="002519A7" w:rsidTr="00EB42D6">
        <w:trPr>
          <w:trHeight w:val="279"/>
          <w:jc w:val="center"/>
        </w:trPr>
        <w:tc>
          <w:tcPr>
            <w:tcW w:w="772" w:type="pct"/>
          </w:tcPr>
          <w:p w:rsidR="0063615A" w:rsidRPr="002519A7" w:rsidRDefault="0063615A" w:rsidP="0063615A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29" w:type="pct"/>
            <w:vMerge/>
            <w:tcBorders>
              <w:right w:val="single" w:sz="4" w:space="0" w:color="auto"/>
            </w:tcBorders>
          </w:tcPr>
          <w:p w:rsidR="0063615A" w:rsidRPr="002519A7" w:rsidRDefault="0063615A" w:rsidP="0063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bottom"/>
          </w:tcPr>
          <w:p w:rsidR="0063615A" w:rsidRPr="002519A7" w:rsidRDefault="0063615A" w:rsidP="006361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43064,2</w:t>
            </w:r>
          </w:p>
        </w:tc>
        <w:tc>
          <w:tcPr>
            <w:tcW w:w="462" w:type="pct"/>
            <w:vAlign w:val="bottom"/>
          </w:tcPr>
          <w:p w:rsidR="0063615A" w:rsidRPr="002519A7" w:rsidRDefault="00AE7C2F" w:rsidP="006361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15694,0</w:t>
            </w:r>
          </w:p>
        </w:tc>
        <w:tc>
          <w:tcPr>
            <w:tcW w:w="464" w:type="pct"/>
            <w:vAlign w:val="bottom"/>
          </w:tcPr>
          <w:p w:rsidR="0063615A" w:rsidRPr="002519A7" w:rsidRDefault="00AE7C2F" w:rsidP="006361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42144,6</w:t>
            </w:r>
          </w:p>
        </w:tc>
        <w:tc>
          <w:tcPr>
            <w:tcW w:w="370" w:type="pct"/>
            <w:vAlign w:val="bottom"/>
          </w:tcPr>
          <w:p w:rsidR="0063615A" w:rsidRPr="002519A7" w:rsidRDefault="0063615A" w:rsidP="006361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68" w:type="pct"/>
            <w:vAlign w:val="bottom"/>
          </w:tcPr>
          <w:p w:rsidR="0063615A" w:rsidRPr="002519A7" w:rsidRDefault="0063615A" w:rsidP="006361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27" w:type="pct"/>
            <w:vAlign w:val="bottom"/>
          </w:tcPr>
          <w:p w:rsidR="0063615A" w:rsidRPr="002519A7" w:rsidRDefault="0063615A" w:rsidP="006361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15A" w:rsidRPr="002519A7" w:rsidRDefault="00AE7C2F" w:rsidP="006361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150843,8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1429" w:type="pct"/>
            <w:vMerge/>
            <w:tcBorders>
              <w:right w:val="single" w:sz="4" w:space="0" w:color="auto"/>
            </w:tcBorders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  <w:r w:rsidR="004C3CAD" w:rsidRPr="002519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AE7C2F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21400,0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AD56C6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33900,0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1429" w:type="pct"/>
            <w:vMerge/>
            <w:tcBorders>
              <w:right w:val="single" w:sz="4" w:space="0" w:color="auto"/>
            </w:tcBorders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11689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462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4" w:type="pct"/>
            <w:vAlign w:val="bottom"/>
          </w:tcPr>
          <w:p w:rsidR="005F2C5E" w:rsidRPr="002519A7" w:rsidRDefault="00AD56C6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4716,6</w:t>
            </w:r>
          </w:p>
        </w:tc>
        <w:tc>
          <w:tcPr>
            <w:tcW w:w="370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7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AD56C6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16480,9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-местный бюджет </w:t>
            </w:r>
          </w:p>
        </w:tc>
        <w:tc>
          <w:tcPr>
            <w:tcW w:w="1429" w:type="pct"/>
            <w:vMerge/>
            <w:tcBorders>
              <w:right w:val="single" w:sz="4" w:space="0" w:color="auto"/>
            </w:tcBorders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bottom"/>
          </w:tcPr>
          <w:p w:rsidR="005F2C5E" w:rsidRPr="002519A7" w:rsidRDefault="004C3CAD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18874,9</w:t>
            </w:r>
          </w:p>
        </w:tc>
        <w:tc>
          <w:tcPr>
            <w:tcW w:w="462" w:type="pct"/>
            <w:vAlign w:val="bottom"/>
          </w:tcPr>
          <w:p w:rsidR="005F2C5E" w:rsidRPr="002519A7" w:rsidRDefault="00AD56C6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15676,0</w:t>
            </w:r>
          </w:p>
        </w:tc>
        <w:tc>
          <w:tcPr>
            <w:tcW w:w="464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16028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0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16628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16628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7" w:type="pct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16628</w:t>
            </w:r>
            <w:r w:rsidR="004C3CAD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AD56C6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100462,9</w:t>
            </w:r>
          </w:p>
        </w:tc>
      </w:tr>
      <w:tr w:rsidR="00AD56C6" w:rsidRPr="002519A7" w:rsidTr="00EB42D6">
        <w:trPr>
          <w:trHeight w:val="287"/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9" w:type="pct"/>
            <w:vMerge/>
            <w:tcBorders>
              <w:right w:val="single" w:sz="4" w:space="0" w:color="auto"/>
            </w:tcBorders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5F2C5E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C6" w:rsidRPr="002519A7" w:rsidTr="00EB42D6">
        <w:trPr>
          <w:trHeight w:val="648"/>
          <w:jc w:val="center"/>
        </w:trPr>
        <w:tc>
          <w:tcPr>
            <w:tcW w:w="772" w:type="pct"/>
            <w:vAlign w:val="center"/>
          </w:tcPr>
          <w:p w:rsidR="005F2C5E" w:rsidRPr="002519A7" w:rsidRDefault="005439AB" w:rsidP="005F2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Региональный </w:t>
            </w:r>
            <w:r w:rsidR="005F2C5E"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проект «Формирование комфортной городской среды», входящий </w:t>
            </w:r>
            <w:r w:rsidR="005F2C5E"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br/>
              <w:t xml:space="preserve">в национальный проект </w:t>
            </w:r>
          </w:p>
        </w:tc>
        <w:tc>
          <w:tcPr>
            <w:tcW w:w="1429" w:type="pct"/>
            <w:vMerge w:val="restart"/>
          </w:tcPr>
          <w:p w:rsidR="005F2C5E" w:rsidRPr="002519A7" w:rsidRDefault="00AD56C6" w:rsidP="00EC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8500503121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И4</w:t>
            </w:r>
            <w:r w:rsidRPr="0025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55550</w:t>
            </w:r>
          </w:p>
        </w:tc>
        <w:tc>
          <w:tcPr>
            <w:tcW w:w="345" w:type="pct"/>
            <w:vAlign w:val="center"/>
          </w:tcPr>
          <w:p w:rsidR="005F2C5E" w:rsidRPr="002519A7" w:rsidRDefault="004C3CA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15777,9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1F3F7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26097,6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1F3F7D" w:rsidP="005F2C5E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41875,5</w:t>
            </w:r>
          </w:p>
        </w:tc>
      </w:tr>
      <w:tr w:rsidR="00AD56C6" w:rsidRPr="002519A7" w:rsidTr="00EB42D6">
        <w:trPr>
          <w:trHeight w:val="360"/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4C3CA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15777,9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1F3F7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26097,6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1F3F7D" w:rsidP="005F2C5E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41875,5</w:t>
            </w:r>
          </w:p>
        </w:tc>
      </w:tr>
      <w:tr w:rsidR="00AD56C6" w:rsidRPr="002519A7" w:rsidTr="00EB42D6">
        <w:trPr>
          <w:trHeight w:val="648"/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4C3CA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1F3F7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21400,0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1F3F7D" w:rsidP="005F2C5E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33900,0</w:t>
            </w:r>
          </w:p>
        </w:tc>
      </w:tr>
      <w:tr w:rsidR="00AD56C6" w:rsidRPr="002519A7" w:rsidTr="00EB42D6">
        <w:trPr>
          <w:trHeight w:val="746"/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4C3CA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797,9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1F3F7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4697,6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1F3F7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5495,5</w:t>
            </w:r>
          </w:p>
        </w:tc>
      </w:tr>
      <w:tr w:rsidR="00AD56C6" w:rsidRPr="002519A7" w:rsidTr="00EB42D6">
        <w:trPr>
          <w:trHeight w:val="423"/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-местный бюджет 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4C3CAD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2480,0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4C3CAD" w:rsidP="005F2C5E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2480,0</w:t>
            </w:r>
          </w:p>
        </w:tc>
      </w:tr>
      <w:tr w:rsidR="00AD56C6" w:rsidRPr="002519A7" w:rsidTr="00EB42D6">
        <w:trPr>
          <w:trHeight w:val="648"/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9" w:type="pct"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BB3292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center"/>
          </w:tcPr>
          <w:p w:rsidR="005F2C5E" w:rsidRPr="002519A7" w:rsidRDefault="00BB3292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BB3292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BB3292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BB3292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BB3292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BB3292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6C6" w:rsidRPr="002519A7" w:rsidTr="00EB42D6">
        <w:trPr>
          <w:trHeight w:val="703"/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Муниципальный проект «Решаем вместе» </w:t>
            </w: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br/>
              <w:t xml:space="preserve">в рамках инициативного бюджетирования», не входящий в национальный проект </w:t>
            </w:r>
          </w:p>
        </w:tc>
        <w:tc>
          <w:tcPr>
            <w:tcW w:w="1429" w:type="pct"/>
            <w:vMerge w:val="restart"/>
          </w:tcPr>
          <w:p w:rsidR="005F2C5E" w:rsidRPr="002519A7" w:rsidRDefault="005F2C5E" w:rsidP="00EC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850050312201S0301</w:t>
            </w:r>
          </w:p>
        </w:tc>
        <w:tc>
          <w:tcPr>
            <w:tcW w:w="345" w:type="pct"/>
            <w:vAlign w:val="center"/>
          </w:tcPr>
          <w:p w:rsidR="005F2C5E" w:rsidRPr="002519A7" w:rsidRDefault="004C3CAD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12181,3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BB3292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12181,3</w:t>
            </w:r>
          </w:p>
        </w:tc>
      </w:tr>
      <w:tr w:rsidR="00AD56C6" w:rsidRPr="002519A7" w:rsidTr="00EB42D6">
        <w:trPr>
          <w:trHeight w:val="274"/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BB3292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12181,3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BB3292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12181,3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D646D1">
            <w:pPr>
              <w:spacing w:line="233" w:lineRule="auto"/>
              <w:ind w:left="257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D646D1">
            <w:pPr>
              <w:spacing w:line="233" w:lineRule="auto"/>
              <w:ind w:left="257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BB3292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10874,4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BB3292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10874,4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</w:tcPr>
          <w:p w:rsidR="005F2C5E" w:rsidRPr="002519A7" w:rsidRDefault="005F2C5E" w:rsidP="00D646D1">
            <w:pPr>
              <w:spacing w:line="233" w:lineRule="auto"/>
              <w:ind w:left="257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   -местный бюджет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BB3292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1306,9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BB3292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1306,9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6C6" w:rsidRPr="002519A7" w:rsidTr="00EB42D6">
        <w:trPr>
          <w:trHeight w:val="699"/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Комплекс процессных мероприятий «Создание условий </w:t>
            </w: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для обеспечения населения качественными услугами жилищно-коммунального хозяйства»</w:t>
            </w:r>
          </w:p>
        </w:tc>
        <w:tc>
          <w:tcPr>
            <w:tcW w:w="1429" w:type="pct"/>
            <w:vMerge w:val="restart"/>
          </w:tcPr>
          <w:p w:rsidR="005F2C5E" w:rsidRPr="002519A7" w:rsidRDefault="006C23EE" w:rsidP="00EC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8500503</w:t>
            </w:r>
            <w:r w:rsidR="005F2C5E" w:rsidRPr="002519A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0952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110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45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15105,0</w:t>
            </w:r>
          </w:p>
        </w:tc>
        <w:tc>
          <w:tcPr>
            <w:tcW w:w="462" w:type="pct"/>
            <w:vAlign w:val="bottom"/>
          </w:tcPr>
          <w:p w:rsidR="005F2C5E" w:rsidRPr="002519A7" w:rsidRDefault="00AD56C6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15694,0</w:t>
            </w:r>
          </w:p>
        </w:tc>
        <w:tc>
          <w:tcPr>
            <w:tcW w:w="464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16047,0</w:t>
            </w:r>
          </w:p>
        </w:tc>
        <w:tc>
          <w:tcPr>
            <w:tcW w:w="370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68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AD56C6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96787,0</w:t>
            </w:r>
          </w:p>
        </w:tc>
      </w:tr>
      <w:tr w:rsidR="00AD56C6" w:rsidRPr="002519A7" w:rsidTr="00EB42D6">
        <w:trPr>
          <w:trHeight w:val="269"/>
          <w:jc w:val="center"/>
        </w:trPr>
        <w:tc>
          <w:tcPr>
            <w:tcW w:w="772" w:type="pct"/>
          </w:tcPr>
          <w:p w:rsidR="00440759" w:rsidRPr="002519A7" w:rsidRDefault="00440759" w:rsidP="00440759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29" w:type="pct"/>
            <w:vMerge/>
          </w:tcPr>
          <w:p w:rsidR="00440759" w:rsidRPr="002519A7" w:rsidRDefault="00440759" w:rsidP="004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bottom"/>
          </w:tcPr>
          <w:p w:rsidR="00440759" w:rsidRPr="002519A7" w:rsidRDefault="00440759" w:rsidP="004407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15105,0</w:t>
            </w:r>
          </w:p>
        </w:tc>
        <w:tc>
          <w:tcPr>
            <w:tcW w:w="462" w:type="pct"/>
            <w:vAlign w:val="bottom"/>
          </w:tcPr>
          <w:p w:rsidR="00440759" w:rsidRPr="002519A7" w:rsidRDefault="00AD56C6" w:rsidP="004407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15694,0</w:t>
            </w:r>
          </w:p>
        </w:tc>
        <w:tc>
          <w:tcPr>
            <w:tcW w:w="464" w:type="pct"/>
            <w:vAlign w:val="bottom"/>
          </w:tcPr>
          <w:p w:rsidR="00440759" w:rsidRPr="002519A7" w:rsidRDefault="00440759" w:rsidP="004407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16047,0</w:t>
            </w:r>
          </w:p>
        </w:tc>
        <w:tc>
          <w:tcPr>
            <w:tcW w:w="370" w:type="pct"/>
            <w:vAlign w:val="bottom"/>
          </w:tcPr>
          <w:p w:rsidR="00440759" w:rsidRPr="002519A7" w:rsidRDefault="00440759" w:rsidP="004407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68" w:type="pct"/>
            <w:vAlign w:val="bottom"/>
          </w:tcPr>
          <w:p w:rsidR="00440759" w:rsidRPr="002519A7" w:rsidRDefault="00440759" w:rsidP="004407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759" w:rsidRPr="002519A7" w:rsidRDefault="00440759" w:rsidP="004407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759" w:rsidRPr="002519A7" w:rsidRDefault="00AD56C6" w:rsidP="004407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96787,0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spacing w:line="233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  <w:vAlign w:val="center"/>
          </w:tcPr>
          <w:p w:rsidR="005F2C5E" w:rsidRPr="002519A7" w:rsidRDefault="005F2C5E" w:rsidP="005F2C5E">
            <w:pPr>
              <w:spacing w:line="233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462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64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70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68" w:type="pct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440759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bottom"/>
          </w:tcPr>
          <w:p w:rsidR="005F2C5E" w:rsidRPr="002519A7" w:rsidRDefault="005430FC" w:rsidP="00F475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2" w:type="pct"/>
            <w:vAlign w:val="bottom"/>
          </w:tcPr>
          <w:p w:rsidR="005F2C5E" w:rsidRPr="002519A7" w:rsidRDefault="005430FC" w:rsidP="00F475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4" w:type="pct"/>
            <w:vAlign w:val="bottom"/>
          </w:tcPr>
          <w:p w:rsidR="005F2C5E" w:rsidRPr="002519A7" w:rsidRDefault="005430FC" w:rsidP="00F475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F47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0" w:type="pct"/>
            <w:vAlign w:val="bottom"/>
          </w:tcPr>
          <w:p w:rsidR="005F2C5E" w:rsidRPr="002519A7" w:rsidRDefault="005430FC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68" w:type="pct"/>
            <w:vAlign w:val="bottom"/>
          </w:tcPr>
          <w:p w:rsidR="005F2C5E" w:rsidRPr="002519A7" w:rsidRDefault="005430FC" w:rsidP="00F475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47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C5E" w:rsidRPr="002519A7" w:rsidRDefault="00F4751C" w:rsidP="005F2C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5E" w:rsidRPr="002519A7" w:rsidRDefault="00F4751C" w:rsidP="00EC71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96676,0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9" w:type="pct"/>
            <w:vMerge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6C6" w:rsidRPr="002519A7" w:rsidTr="00EB42D6">
        <w:trPr>
          <w:jc w:val="center"/>
        </w:trPr>
        <w:tc>
          <w:tcPr>
            <w:tcW w:w="772" w:type="pct"/>
          </w:tcPr>
          <w:p w:rsidR="005F2C5E" w:rsidRPr="002519A7" w:rsidRDefault="005F2C5E" w:rsidP="005F2C5E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Нераспределенный резерв (местный бюджет)</w:t>
            </w:r>
            <w:r w:rsidRPr="002519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9" w:type="pct"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5F2C5E" w:rsidRPr="002519A7" w:rsidRDefault="005F2C5E" w:rsidP="005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5E" w:rsidRPr="002519A7" w:rsidRDefault="005F2C5E" w:rsidP="005F2C5E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05A7" w:rsidRPr="002519A7" w:rsidRDefault="00A505A7" w:rsidP="00A505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2D6733" w:rsidP="006D05B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6D05B6" w:rsidRPr="002519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6D05B6" w:rsidRPr="00251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 Паспорт </w:t>
      </w:r>
      <w:r w:rsidR="001F426F">
        <w:rPr>
          <w:rFonts w:ascii="Times New Roman" w:hAnsi="Times New Roman" w:cs="Times New Roman"/>
          <w:b/>
          <w:color w:val="auto"/>
          <w:sz w:val="28"/>
          <w:szCs w:val="28"/>
        </w:rPr>
        <w:t>регионального</w:t>
      </w:r>
      <w:r w:rsidR="006D05B6" w:rsidRPr="00251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проекта «Формирование комфортной городской среды», входящего в национальный проект</w:t>
      </w:r>
    </w:p>
    <w:p w:rsidR="006D05B6" w:rsidRPr="002519A7" w:rsidRDefault="006D05B6" w:rsidP="006D05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9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(далее – </w:t>
      </w:r>
      <w:r w:rsidR="001F426F">
        <w:rPr>
          <w:rFonts w:ascii="Times New Roman" w:hAnsi="Times New Roman" w:cs="Times New Roman"/>
          <w:b/>
          <w:sz w:val="28"/>
          <w:szCs w:val="28"/>
          <w:lang w:eastAsia="ru-RU"/>
        </w:rPr>
        <w:t>региональный</w:t>
      </w:r>
      <w:r w:rsidRPr="002519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</w:t>
      </w:r>
      <w:r w:rsidR="00E633AD" w:rsidRPr="002519A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2519A7">
        <w:rPr>
          <w:rFonts w:ascii="Times New Roman" w:hAnsi="Times New Roman" w:cs="Times New Roman"/>
          <w:b/>
          <w:sz w:val="28"/>
          <w:szCs w:val="28"/>
          <w:lang w:eastAsia="ru-RU"/>
        </w:rPr>
        <w:t>ект)</w:t>
      </w:r>
    </w:p>
    <w:p w:rsidR="006D05B6" w:rsidRPr="002519A7" w:rsidRDefault="006D05B6" w:rsidP="006D05B6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28"/>
        <w:gridCol w:w="685"/>
        <w:gridCol w:w="2927"/>
        <w:gridCol w:w="2408"/>
        <w:gridCol w:w="1957"/>
        <w:gridCol w:w="2191"/>
      </w:tblGrid>
      <w:tr w:rsidR="006D05B6" w:rsidRPr="002519A7" w:rsidTr="00630FA3">
        <w:trPr>
          <w:cantSplit/>
          <w:trHeight w:val="721"/>
        </w:trPr>
        <w:tc>
          <w:tcPr>
            <w:tcW w:w="5528" w:type="dxa"/>
            <w:shd w:val="clear" w:color="auto" w:fill="FFFFFF"/>
            <w:vAlign w:val="center"/>
          </w:tcPr>
          <w:p w:rsidR="006D05B6" w:rsidRPr="002519A7" w:rsidRDefault="006D05B6" w:rsidP="008D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  <w:r w:rsidR="008D34E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6D05B6" w:rsidRPr="002519A7" w:rsidRDefault="006D05B6" w:rsidP="008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BD103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6D05B6" w:rsidRPr="002519A7" w:rsidRDefault="006D05B6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6D05B6" w:rsidRPr="002519A7" w:rsidRDefault="006D05B6" w:rsidP="00FC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FC5E1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6D05B6" w:rsidRPr="002519A7" w:rsidRDefault="006D05B6" w:rsidP="006D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6D05B6" w:rsidRPr="002519A7" w:rsidTr="00630FA3">
        <w:trPr>
          <w:cantSplit/>
          <w:trHeight w:val="461"/>
        </w:trPr>
        <w:tc>
          <w:tcPr>
            <w:tcW w:w="5528" w:type="dxa"/>
            <w:shd w:val="clear" w:color="auto" w:fill="FFFFFF"/>
            <w:vAlign w:val="center"/>
          </w:tcPr>
          <w:p w:rsidR="006D05B6" w:rsidRPr="002519A7" w:rsidRDefault="006D05B6" w:rsidP="008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8D34E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6D05B6" w:rsidRPr="002519A7" w:rsidRDefault="00E633AD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Александр Васильевич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6D05B6" w:rsidRPr="002519A7" w:rsidRDefault="007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1F54CE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1F54CE"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4EC" w:rsidRPr="002519A7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Вейделевского района –начальник управления строительства, архитектуры и ЖКХ администрации района</w:t>
            </w:r>
          </w:p>
        </w:tc>
      </w:tr>
      <w:tr w:rsidR="006D05B6" w:rsidRPr="002519A7" w:rsidTr="00630FA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6D05B6" w:rsidRPr="002519A7" w:rsidRDefault="006D05B6" w:rsidP="008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8D34E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6D05B6" w:rsidRPr="002519A7" w:rsidRDefault="00E633AD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Александр Васильевич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6D05B6" w:rsidRPr="002519A7" w:rsidRDefault="007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1F54CE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1F54CE"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4EC" w:rsidRPr="002519A7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Вейделевского района –начальник управления строительства, архитектуры и ЖКХ администрации района</w:t>
            </w:r>
          </w:p>
        </w:tc>
      </w:tr>
      <w:tr w:rsidR="006D05B6" w:rsidRPr="002519A7" w:rsidTr="00630FA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6D05B6" w:rsidRPr="002519A7" w:rsidRDefault="006D05B6" w:rsidP="00FC5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  <w:r w:rsidR="00FC5E1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6D05B6" w:rsidRPr="002519A7" w:rsidRDefault="008D34EC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Вострикова Ольга </w:t>
            </w:r>
            <w:r w:rsidR="00BD103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6D05B6" w:rsidRPr="002519A7" w:rsidRDefault="006D05B6" w:rsidP="008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8D34E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ЖКХ, транспорта и связи администрации района</w:t>
            </w:r>
          </w:p>
        </w:tc>
      </w:tr>
      <w:tr w:rsidR="006D05B6" w:rsidRPr="002519A7" w:rsidTr="00630FA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6D05B6" w:rsidRPr="002519A7" w:rsidRDefault="006D05B6" w:rsidP="008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8D34E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6D05B6" w:rsidRPr="002519A7" w:rsidRDefault="006D05B6" w:rsidP="0063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05B6" w:rsidRPr="002519A7" w:rsidTr="00630FA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6D05B6" w:rsidRPr="002519A7" w:rsidRDefault="006D05B6" w:rsidP="008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="008D34E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Вейделевского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4E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6D05B6" w:rsidRPr="002519A7" w:rsidTr="00630FA3">
        <w:trPr>
          <w:cantSplit/>
          <w:trHeight w:val="557"/>
        </w:trPr>
        <w:tc>
          <w:tcPr>
            <w:tcW w:w="5528" w:type="dxa"/>
            <w:vMerge w:val="restart"/>
            <w:shd w:val="clear" w:color="auto" w:fill="FFFFFF"/>
            <w:vAlign w:val="center"/>
          </w:tcPr>
          <w:p w:rsidR="006D05B6" w:rsidRPr="002519A7" w:rsidRDefault="006D05B6" w:rsidP="00FC5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="00FC5E1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региональными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 </w:t>
            </w:r>
            <w:r w:rsidR="00FC5E1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</w:t>
            </w:r>
            <w:r w:rsidR="00FC5E1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 </w:t>
            </w:r>
            <w:r w:rsidR="00FC5E1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Вейделевского района</w:t>
            </w:r>
          </w:p>
        </w:tc>
        <w:tc>
          <w:tcPr>
            <w:tcW w:w="685" w:type="dxa"/>
            <w:shd w:val="clear" w:color="auto" w:fill="FFFFFF"/>
          </w:tcPr>
          <w:p w:rsidR="006D05B6" w:rsidRPr="002519A7" w:rsidRDefault="006D05B6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7" w:type="dxa"/>
            <w:shd w:val="clear" w:color="auto" w:fill="FFFFFF"/>
          </w:tcPr>
          <w:p w:rsidR="006D05B6" w:rsidRPr="002519A7" w:rsidRDefault="006D05B6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6D05B6" w:rsidRPr="002519A7" w:rsidRDefault="006D05B6" w:rsidP="0063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6D05B6" w:rsidRPr="002519A7" w:rsidTr="00630FA3">
        <w:trPr>
          <w:cantSplit/>
          <w:trHeight w:val="462"/>
        </w:trPr>
        <w:tc>
          <w:tcPr>
            <w:tcW w:w="5528" w:type="dxa"/>
            <w:vMerge/>
            <w:shd w:val="clear" w:color="auto" w:fill="FFFFFF"/>
            <w:vAlign w:val="center"/>
          </w:tcPr>
          <w:p w:rsidR="006D05B6" w:rsidRPr="002519A7" w:rsidRDefault="006D05B6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FFFFFF"/>
          </w:tcPr>
          <w:p w:rsidR="006D05B6" w:rsidRPr="002519A7" w:rsidRDefault="006D05B6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27" w:type="dxa"/>
            <w:shd w:val="clear" w:color="auto" w:fill="FFFFFF"/>
          </w:tcPr>
          <w:p w:rsidR="006D05B6" w:rsidRPr="002519A7" w:rsidRDefault="00FC5E1C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Вейделевского района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6D05B6" w:rsidRPr="002519A7" w:rsidRDefault="006D05B6" w:rsidP="0063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Обеспечение доступным и комфортным жильем </w:t>
            </w:r>
            <w:r w:rsidRPr="002519A7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и коммунальными услугами граждан Российской Федерации</w:t>
            </w:r>
          </w:p>
        </w:tc>
      </w:tr>
    </w:tbl>
    <w:p w:rsidR="006D05B6" w:rsidRPr="002519A7" w:rsidRDefault="006D05B6" w:rsidP="006D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47" w:rsidRPr="002519A7" w:rsidRDefault="00113747" w:rsidP="00113747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 xml:space="preserve">* С 2019 года по 2024 год реализация проекта осуществлялась в рамках муниципальной программы Вейделевского </w:t>
      </w:r>
      <w:r w:rsidR="00BD1038" w:rsidRPr="002519A7">
        <w:rPr>
          <w:rFonts w:ascii="Times New Roman" w:hAnsi="Times New Roman" w:cs="Times New Roman"/>
          <w:sz w:val="24"/>
          <w:szCs w:val="24"/>
        </w:rPr>
        <w:t>района «</w:t>
      </w:r>
      <w:r w:rsidRPr="002519A7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Вейделевского района на 2018-2022годы», </w:t>
      </w:r>
      <w:r w:rsidRPr="002519A7">
        <w:rPr>
          <w:rFonts w:ascii="Times New Roman" w:eastAsia="Calibri" w:hAnsi="Times New Roman" w:cs="Times New Roman"/>
          <w:sz w:val="24"/>
          <w:szCs w:val="24"/>
        </w:rPr>
        <w:t>утвержденной постановлением администрации Вейделевского района от 07 ноября 2017года №212</w:t>
      </w:r>
      <w:r w:rsidRPr="002519A7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</w:p>
    <w:p w:rsidR="006D05B6" w:rsidRPr="002519A7" w:rsidRDefault="003D4E99" w:rsidP="0011374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 xml:space="preserve">    </w:t>
      </w:r>
      <w:r w:rsidR="00113747" w:rsidRPr="002519A7">
        <w:rPr>
          <w:rFonts w:ascii="Times New Roman" w:hAnsi="Times New Roman" w:cs="Times New Roman"/>
          <w:sz w:val="24"/>
          <w:szCs w:val="24"/>
        </w:rPr>
        <w:t xml:space="preserve"> </w:t>
      </w:r>
      <w:r w:rsidR="00BD1038" w:rsidRPr="002519A7">
        <w:rPr>
          <w:rFonts w:ascii="Times New Roman" w:hAnsi="Times New Roman" w:cs="Times New Roman"/>
          <w:sz w:val="24"/>
          <w:szCs w:val="24"/>
        </w:rPr>
        <w:t>* С</w:t>
      </w:r>
      <w:r w:rsidR="00113747" w:rsidRPr="002519A7">
        <w:rPr>
          <w:rFonts w:ascii="Times New Roman" w:hAnsi="Times New Roman" w:cs="Times New Roman"/>
          <w:sz w:val="24"/>
          <w:szCs w:val="24"/>
        </w:rPr>
        <w:t xml:space="preserve"> 2015 года по 2024 год реализация проекта осуществлялась в рамках муниципальной программы Вейделевского района   «Обеспечение доступным и комфортным жильем и коммунальными услугами жителей Вейделевского района», утвержденной постановлением администрации Вейделевского района от 15 октября 2014 года №171 (с изменениями и дополнениями), </w:t>
      </w:r>
    </w:p>
    <w:p w:rsidR="00920B7F" w:rsidRPr="002519A7" w:rsidRDefault="00920B7F" w:rsidP="00920B7F">
      <w:pPr>
        <w:rPr>
          <w:lang w:eastAsia="ru-RU"/>
        </w:rPr>
      </w:pPr>
    </w:p>
    <w:p w:rsidR="006D05B6" w:rsidRPr="002519A7" w:rsidRDefault="006D05B6" w:rsidP="006D05B6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lastRenderedPageBreak/>
        <w:t xml:space="preserve">2. Показатели </w:t>
      </w:r>
      <w:r w:rsidR="002D6A26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регионального</w:t>
      </w:r>
      <w:r w:rsidR="002B1B77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проекта</w:t>
      </w: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  <w:r w:rsidR="00C13957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1</w:t>
      </w:r>
    </w:p>
    <w:p w:rsidR="00C13957" w:rsidRPr="002519A7" w:rsidRDefault="00C13957" w:rsidP="00C139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3"/>
        <w:gridCol w:w="1559"/>
        <w:gridCol w:w="992"/>
        <w:gridCol w:w="822"/>
        <w:gridCol w:w="737"/>
        <w:gridCol w:w="567"/>
        <w:gridCol w:w="567"/>
        <w:gridCol w:w="567"/>
        <w:gridCol w:w="567"/>
        <w:gridCol w:w="567"/>
        <w:gridCol w:w="567"/>
        <w:gridCol w:w="822"/>
        <w:gridCol w:w="822"/>
        <w:gridCol w:w="29"/>
      </w:tblGrid>
      <w:tr w:rsidR="007012C2" w:rsidRPr="002519A7" w:rsidTr="007012C2">
        <w:trPr>
          <w:gridAfter w:val="1"/>
          <w:wAfter w:w="29" w:type="dxa"/>
          <w:trHeight w:val="20"/>
        </w:trPr>
        <w:tc>
          <w:tcPr>
            <w:tcW w:w="567" w:type="dxa"/>
            <w:vMerge w:val="restart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ind w:left="-142" w:right="-69"/>
              <w:jc w:val="center"/>
              <w:rPr>
                <w:b/>
                <w:spacing w:val="-1"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№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7012C2" w:rsidRPr="002519A7" w:rsidRDefault="007012C2" w:rsidP="00630FA3">
            <w:pPr>
              <w:pStyle w:val="TableParagraph"/>
              <w:spacing w:before="40" w:after="40"/>
              <w:ind w:left="-142" w:right="-69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59" w:type="dxa"/>
            <w:vMerge w:val="restart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ind w:left="-150" w:right="-114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993" w:type="dxa"/>
            <w:vMerge w:val="restart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ind w:left="-106" w:right="-10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Уровень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ind w:left="-108" w:right="-105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Признак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1"/>
                <w:sz w:val="24"/>
                <w:szCs w:val="24"/>
              </w:rPr>
              <w:t>возрастания 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Единица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измерения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1"/>
                <w:sz w:val="24"/>
                <w:szCs w:val="24"/>
              </w:rPr>
              <w:t>(по</w:t>
            </w:r>
            <w:r w:rsidRPr="002519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Базовое</w:t>
            </w:r>
            <w:r w:rsidRPr="002519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402" w:type="dxa"/>
            <w:gridSpan w:val="6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Период,</w:t>
            </w:r>
            <w:r w:rsidRPr="002519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2" w:type="dxa"/>
            <w:vMerge w:val="restart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Нарастающий итог</w:t>
            </w:r>
          </w:p>
        </w:tc>
        <w:tc>
          <w:tcPr>
            <w:tcW w:w="822" w:type="dxa"/>
            <w:vMerge w:val="restart"/>
          </w:tcPr>
          <w:p w:rsidR="007012C2" w:rsidRPr="002519A7" w:rsidRDefault="007012C2" w:rsidP="00630FA3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Информационная система</w:t>
            </w:r>
          </w:p>
        </w:tc>
      </w:tr>
      <w:tr w:rsidR="007012C2" w:rsidRPr="002519A7" w:rsidTr="007012C2">
        <w:trPr>
          <w:gridAfter w:val="1"/>
          <w:wAfter w:w="29" w:type="dxa"/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7012C2" w:rsidRPr="002519A7" w:rsidRDefault="007012C2" w:rsidP="00630FA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none" w:sz="4" w:space="0" w:color="000000"/>
            </w:tcBorders>
          </w:tcPr>
          <w:p w:rsidR="007012C2" w:rsidRPr="002519A7" w:rsidRDefault="007012C2" w:rsidP="00630FA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</w:tcPr>
          <w:p w:rsidR="007012C2" w:rsidRPr="002519A7" w:rsidRDefault="007012C2" w:rsidP="00630FA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2C2" w:rsidRPr="002519A7" w:rsidRDefault="007012C2" w:rsidP="00630FA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7012C2" w:rsidRPr="002519A7" w:rsidRDefault="007012C2" w:rsidP="00630FA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822" w:type="dxa"/>
            <w:vMerge/>
            <w:tcBorders>
              <w:top w:val="none" w:sz="4" w:space="0" w:color="000000"/>
            </w:tcBorders>
          </w:tcPr>
          <w:p w:rsidR="007012C2" w:rsidRPr="002519A7" w:rsidRDefault="007012C2" w:rsidP="00630FA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7012C2" w:rsidRPr="002519A7" w:rsidRDefault="007012C2" w:rsidP="00630FA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C2" w:rsidRPr="002519A7" w:rsidTr="007012C2">
        <w:trPr>
          <w:gridAfter w:val="1"/>
          <w:wAfter w:w="29" w:type="dxa"/>
          <w:trHeight w:val="20"/>
        </w:trPr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15</w:t>
            </w:r>
          </w:p>
        </w:tc>
      </w:tr>
      <w:tr w:rsidR="007012C2" w:rsidRPr="002519A7" w:rsidTr="007012C2">
        <w:trPr>
          <w:trHeight w:val="20"/>
        </w:trPr>
        <w:tc>
          <w:tcPr>
            <w:tcW w:w="567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</w:p>
        </w:tc>
        <w:tc>
          <w:tcPr>
            <w:tcW w:w="14137" w:type="dxa"/>
            <w:gridSpan w:val="15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Задача 1. «Повышена комфортность городской среды, в том числе общественных пространств»</w:t>
            </w:r>
          </w:p>
        </w:tc>
      </w:tr>
      <w:tr w:rsidR="007012C2" w:rsidRPr="002519A7" w:rsidTr="007012C2">
        <w:trPr>
          <w:gridAfter w:val="1"/>
          <w:wAfter w:w="29" w:type="dxa"/>
          <w:trHeight w:val="20"/>
        </w:trPr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993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21</w:t>
            </w:r>
          </w:p>
        </w:tc>
        <w:tc>
          <w:tcPr>
            <w:tcW w:w="737" w:type="dxa"/>
            <w:vAlign w:val="center"/>
          </w:tcPr>
          <w:p w:rsidR="007012C2" w:rsidRPr="002519A7" w:rsidRDefault="007012C2" w:rsidP="00FC5E1C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49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i/>
                <w:spacing w:val="-1"/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:rsidR="007012C2" w:rsidRPr="002519A7" w:rsidRDefault="007012C2" w:rsidP="0068601D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12C2" w:rsidRPr="002519A7" w:rsidTr="007012C2">
        <w:trPr>
          <w:gridAfter w:val="1"/>
          <w:wAfter w:w="29" w:type="dxa"/>
          <w:trHeight w:val="20"/>
        </w:trPr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7012C2" w:rsidRPr="002519A7" w:rsidRDefault="007012C2" w:rsidP="00FC5E1C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pacing w:val="-1"/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Да</w:t>
            </w:r>
          </w:p>
        </w:tc>
        <w:tc>
          <w:tcPr>
            <w:tcW w:w="822" w:type="dxa"/>
          </w:tcPr>
          <w:p w:rsidR="007012C2" w:rsidRPr="002519A7" w:rsidRDefault="007012C2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12C2" w:rsidRPr="002519A7" w:rsidTr="007012C2">
        <w:trPr>
          <w:gridAfter w:val="1"/>
          <w:wAfter w:w="29" w:type="dxa"/>
          <w:trHeight w:val="20"/>
        </w:trPr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1.3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993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90</w:t>
            </w:r>
          </w:p>
        </w:tc>
        <w:tc>
          <w:tcPr>
            <w:tcW w:w="737" w:type="dxa"/>
            <w:vAlign w:val="center"/>
          </w:tcPr>
          <w:p w:rsidR="007012C2" w:rsidRPr="002519A7" w:rsidRDefault="007012C2" w:rsidP="00FC5E1C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i/>
                <w:spacing w:val="-1"/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12C2" w:rsidRPr="002519A7" w:rsidTr="007012C2">
        <w:trPr>
          <w:gridAfter w:val="1"/>
          <w:wAfter w:w="29" w:type="dxa"/>
          <w:trHeight w:val="20"/>
        </w:trPr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1.4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проекты по созданию комфортной городской среды</w:t>
            </w:r>
          </w:p>
        </w:tc>
        <w:tc>
          <w:tcPr>
            <w:tcW w:w="993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30</w:t>
            </w:r>
          </w:p>
        </w:tc>
        <w:tc>
          <w:tcPr>
            <w:tcW w:w="737" w:type="dxa"/>
            <w:vAlign w:val="center"/>
          </w:tcPr>
          <w:p w:rsidR="007012C2" w:rsidRPr="002519A7" w:rsidRDefault="007012C2" w:rsidP="00FC5E1C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i/>
                <w:spacing w:val="-1"/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:rsidR="007012C2" w:rsidRPr="002519A7" w:rsidRDefault="007012C2" w:rsidP="0078495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F40D2E" w:rsidRPr="002519A7" w:rsidRDefault="00F40D2E" w:rsidP="006D05B6">
      <w:pPr>
        <w:pStyle w:val="4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</w:p>
    <w:p w:rsidR="00F40D2E" w:rsidRPr="002519A7" w:rsidRDefault="00F40D2E" w:rsidP="006D05B6">
      <w:pPr>
        <w:pStyle w:val="4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</w:p>
    <w:p w:rsidR="006D05B6" w:rsidRPr="002519A7" w:rsidRDefault="006D05B6" w:rsidP="006D05B6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3. Помесячный план достижения показателей </w:t>
      </w:r>
      <w:r w:rsidR="002D6A26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регионального </w:t>
      </w: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проекта 1 в 202</w:t>
      </w:r>
      <w:r w:rsidR="002B1B77"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5</w:t>
      </w: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году</w:t>
      </w:r>
    </w:p>
    <w:p w:rsidR="00784956" w:rsidRPr="002519A7" w:rsidRDefault="00784956" w:rsidP="0078495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31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842"/>
        <w:gridCol w:w="1622"/>
      </w:tblGrid>
      <w:tr w:rsidR="006D05B6" w:rsidRPr="002519A7" w:rsidTr="00630FA3">
        <w:trPr>
          <w:trHeight w:val="20"/>
        </w:trPr>
        <w:tc>
          <w:tcPr>
            <w:tcW w:w="607" w:type="dxa"/>
            <w:vMerge w:val="restart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№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60" w:type="dxa"/>
            <w:vMerge w:val="restart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Показатели</w:t>
            </w:r>
            <w:r w:rsidRPr="002519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регионального</w:t>
            </w:r>
            <w:r w:rsidRPr="002519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Уровень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316" w:type="dxa"/>
            <w:vMerge w:val="restart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Единица измерения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37"/>
                <w:sz w:val="24"/>
                <w:szCs w:val="24"/>
              </w:rPr>
              <w:br/>
            </w:r>
            <w:r w:rsidRPr="002519A7">
              <w:rPr>
                <w:b/>
                <w:sz w:val="24"/>
                <w:szCs w:val="24"/>
              </w:rPr>
              <w:t>(по</w:t>
            </w:r>
            <w:r w:rsidRPr="002519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ОКЕИ)</w:t>
            </w:r>
          </w:p>
        </w:tc>
        <w:tc>
          <w:tcPr>
            <w:tcW w:w="6654" w:type="dxa"/>
            <w:gridSpan w:val="11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Плановые</w:t>
            </w:r>
            <w:r w:rsidRPr="002519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значения</w:t>
            </w:r>
            <w:r w:rsidRPr="002519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по</w:t>
            </w:r>
            <w:r w:rsidRPr="002519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месяцам</w:t>
            </w:r>
          </w:p>
        </w:tc>
        <w:tc>
          <w:tcPr>
            <w:tcW w:w="1622" w:type="dxa"/>
            <w:vMerge w:val="restart"/>
            <w:vAlign w:val="center"/>
          </w:tcPr>
          <w:p w:rsidR="006D05B6" w:rsidRPr="002519A7" w:rsidRDefault="006D05B6" w:rsidP="002B1B77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 конец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202</w:t>
            </w:r>
            <w:r w:rsidR="002B1B77" w:rsidRPr="002519A7">
              <w:rPr>
                <w:b/>
                <w:sz w:val="24"/>
                <w:szCs w:val="24"/>
              </w:rPr>
              <w:t>5</w:t>
            </w:r>
            <w:r w:rsidRPr="002519A7">
              <w:rPr>
                <w:b/>
                <w:i/>
                <w:sz w:val="24"/>
                <w:szCs w:val="24"/>
              </w:rPr>
              <w:t xml:space="preserve"> </w:t>
            </w:r>
            <w:r w:rsidRPr="002519A7">
              <w:rPr>
                <w:b/>
                <w:i/>
                <w:spacing w:val="-37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года</w:t>
            </w:r>
          </w:p>
        </w:tc>
      </w:tr>
      <w:tr w:rsidR="006D05B6" w:rsidRPr="002519A7" w:rsidTr="00630FA3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6D05B6" w:rsidRPr="002519A7" w:rsidRDefault="006D05B6" w:rsidP="00630FA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6D05B6" w:rsidRPr="002519A7" w:rsidRDefault="006D05B6" w:rsidP="00630FA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6D05B6" w:rsidRPr="002519A7" w:rsidRDefault="006D05B6" w:rsidP="00630FA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vAlign w:val="center"/>
          </w:tcPr>
          <w:p w:rsidR="006D05B6" w:rsidRPr="002519A7" w:rsidRDefault="006D05B6" w:rsidP="00630FA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янв.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фев.</w:t>
            </w:r>
          </w:p>
        </w:tc>
        <w:tc>
          <w:tcPr>
            <w:tcW w:w="709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апр.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ind w:left="-103" w:right="-88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ind w:left="-125" w:right="-67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авг.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сен.</w:t>
            </w:r>
          </w:p>
        </w:tc>
        <w:tc>
          <w:tcPr>
            <w:tcW w:w="56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окт.</w:t>
            </w:r>
          </w:p>
        </w:tc>
        <w:tc>
          <w:tcPr>
            <w:tcW w:w="842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6D05B6" w:rsidRPr="002519A7" w:rsidRDefault="006D05B6" w:rsidP="00630FA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B6" w:rsidRPr="002519A7" w:rsidTr="00630FA3">
        <w:trPr>
          <w:trHeight w:val="20"/>
        </w:trPr>
        <w:tc>
          <w:tcPr>
            <w:tcW w:w="607" w:type="dxa"/>
            <w:vAlign w:val="center"/>
          </w:tcPr>
          <w:p w:rsidR="006D05B6" w:rsidRPr="002519A7" w:rsidRDefault="006D05B6" w:rsidP="00630FA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</w:p>
        </w:tc>
        <w:tc>
          <w:tcPr>
            <w:tcW w:w="15035" w:type="dxa"/>
            <w:gridSpan w:val="15"/>
          </w:tcPr>
          <w:p w:rsidR="006D05B6" w:rsidRPr="002519A7" w:rsidRDefault="006D05B6" w:rsidP="00630FA3">
            <w:pPr>
              <w:pStyle w:val="TableParagraph"/>
              <w:spacing w:before="40" w:after="40"/>
              <w:rPr>
                <w:i/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7012C2" w:rsidRPr="002519A7" w:rsidTr="003F603C">
        <w:trPr>
          <w:trHeight w:val="20"/>
        </w:trPr>
        <w:tc>
          <w:tcPr>
            <w:tcW w:w="607" w:type="dxa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</w:t>
            </w:r>
          </w:p>
        </w:tc>
        <w:tc>
          <w:tcPr>
            <w:tcW w:w="4260" w:type="dxa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183" w:type="dxa"/>
          </w:tcPr>
          <w:p w:rsidR="007012C2" w:rsidRPr="002519A7" w:rsidRDefault="007012C2" w:rsidP="0070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316" w:type="dxa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7012C2" w:rsidRPr="002519A7" w:rsidTr="003F603C">
        <w:trPr>
          <w:trHeight w:val="20"/>
        </w:trPr>
        <w:tc>
          <w:tcPr>
            <w:tcW w:w="607" w:type="dxa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</w:t>
            </w:r>
          </w:p>
        </w:tc>
        <w:tc>
          <w:tcPr>
            <w:tcW w:w="4260" w:type="dxa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83" w:type="dxa"/>
          </w:tcPr>
          <w:p w:rsidR="007012C2" w:rsidRPr="002519A7" w:rsidRDefault="007012C2" w:rsidP="0070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316" w:type="dxa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единица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7012C2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</w:t>
            </w:r>
          </w:p>
        </w:tc>
      </w:tr>
      <w:tr w:rsidR="002B1B77" w:rsidRPr="002519A7" w:rsidTr="00630FA3">
        <w:trPr>
          <w:trHeight w:val="20"/>
        </w:trPr>
        <w:tc>
          <w:tcPr>
            <w:tcW w:w="607" w:type="dxa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1.3</w:t>
            </w:r>
          </w:p>
        </w:tc>
        <w:tc>
          <w:tcPr>
            <w:tcW w:w="4260" w:type="dxa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183" w:type="dxa"/>
            <w:vAlign w:val="center"/>
          </w:tcPr>
          <w:p w:rsidR="002B1B77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МП</w:t>
            </w:r>
          </w:p>
        </w:tc>
        <w:tc>
          <w:tcPr>
            <w:tcW w:w="1316" w:type="dxa"/>
            <w:vAlign w:val="center"/>
          </w:tcPr>
          <w:p w:rsidR="002B1B77" w:rsidRPr="002519A7" w:rsidRDefault="007012C2" w:rsidP="002B1B77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2B1B77" w:rsidRPr="002519A7" w:rsidTr="00630FA3">
        <w:trPr>
          <w:trHeight w:val="20"/>
        </w:trPr>
        <w:tc>
          <w:tcPr>
            <w:tcW w:w="607" w:type="dxa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1.4</w:t>
            </w:r>
          </w:p>
        </w:tc>
        <w:tc>
          <w:tcPr>
            <w:tcW w:w="4260" w:type="dxa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проекты по созданию комфортной городской среды</w:t>
            </w:r>
          </w:p>
        </w:tc>
        <w:tc>
          <w:tcPr>
            <w:tcW w:w="1183" w:type="dxa"/>
            <w:vAlign w:val="center"/>
          </w:tcPr>
          <w:p w:rsidR="002B1B77" w:rsidRPr="002519A7" w:rsidRDefault="007012C2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316" w:type="dxa"/>
            <w:vAlign w:val="center"/>
          </w:tcPr>
          <w:p w:rsidR="002B1B77" w:rsidRPr="002519A7" w:rsidRDefault="007012C2" w:rsidP="002B1B77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2B1B77" w:rsidRPr="002519A7" w:rsidRDefault="002B1B77" w:rsidP="002B1B7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30</w:t>
            </w:r>
          </w:p>
        </w:tc>
      </w:tr>
    </w:tbl>
    <w:p w:rsidR="006D05B6" w:rsidRPr="002519A7" w:rsidRDefault="006D05B6" w:rsidP="006D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5C7" w:rsidRDefault="000135C7" w:rsidP="006D05B6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6D05B6" w:rsidRPr="002519A7" w:rsidRDefault="006D05B6" w:rsidP="006D05B6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4. Мероприятия (результаты) </w:t>
      </w:r>
      <w:r w:rsidR="002D6A26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регионального</w:t>
      </w:r>
      <w:r w:rsidRPr="002519A7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проекта 1 </w:t>
      </w:r>
    </w:p>
    <w:p w:rsidR="002D7502" w:rsidRPr="002519A7" w:rsidRDefault="002D7502" w:rsidP="002D750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2"/>
        <w:gridCol w:w="2098"/>
        <w:gridCol w:w="1021"/>
        <w:gridCol w:w="850"/>
        <w:gridCol w:w="567"/>
        <w:gridCol w:w="567"/>
        <w:gridCol w:w="567"/>
        <w:gridCol w:w="567"/>
        <w:gridCol w:w="567"/>
        <w:gridCol w:w="567"/>
        <w:gridCol w:w="567"/>
        <w:gridCol w:w="993"/>
        <w:gridCol w:w="992"/>
        <w:gridCol w:w="2523"/>
        <w:gridCol w:w="1021"/>
      </w:tblGrid>
      <w:tr w:rsidR="002A6DE8" w:rsidRPr="002519A7" w:rsidTr="000135C7">
        <w:trPr>
          <w:trHeight w:val="462"/>
          <w:tblHeader/>
        </w:trPr>
        <w:tc>
          <w:tcPr>
            <w:tcW w:w="566" w:type="dxa"/>
            <w:vMerge w:val="restart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 xml:space="preserve">№ 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92" w:type="dxa"/>
            <w:vMerge w:val="restart"/>
            <w:vAlign w:val="center"/>
          </w:tcPr>
          <w:p w:rsidR="002A6DE8" w:rsidRPr="002519A7" w:rsidRDefault="002A6DE8" w:rsidP="00630FA3">
            <w:pPr>
              <w:pStyle w:val="TableParagraph"/>
              <w:ind w:firstLine="9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Наименование мероприятия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(результата)</w:t>
            </w:r>
          </w:p>
        </w:tc>
        <w:tc>
          <w:tcPr>
            <w:tcW w:w="2098" w:type="dxa"/>
            <w:vMerge w:val="restart"/>
            <w:vAlign w:val="center"/>
          </w:tcPr>
          <w:p w:rsidR="002A6DE8" w:rsidRPr="002519A7" w:rsidRDefault="002A6DE8" w:rsidP="00BD10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Наименование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структурных </w:t>
            </w:r>
            <w:r w:rsidRPr="002519A7">
              <w:rPr>
                <w:b/>
                <w:sz w:val="24"/>
                <w:szCs w:val="24"/>
              </w:rPr>
              <w:t xml:space="preserve">элементов 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="00BD1038" w:rsidRPr="002519A7">
              <w:rPr>
                <w:b/>
                <w:sz w:val="24"/>
                <w:szCs w:val="24"/>
              </w:rPr>
              <w:t>муниципальной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программ</w:t>
            </w:r>
            <w:r w:rsidR="00BD1038" w:rsidRPr="002519A7">
              <w:rPr>
                <w:b/>
                <w:sz w:val="24"/>
                <w:szCs w:val="24"/>
              </w:rPr>
              <w:t>ы</w:t>
            </w:r>
            <w:r w:rsidRPr="002519A7">
              <w:rPr>
                <w:b/>
                <w:sz w:val="24"/>
                <w:szCs w:val="24"/>
              </w:rPr>
              <w:t xml:space="preserve"> вместе с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наименованием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государственной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021" w:type="dxa"/>
            <w:vMerge w:val="restart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Единица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измерения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      </w:t>
            </w:r>
            <w:r w:rsidRPr="002519A7">
              <w:rPr>
                <w:b/>
                <w:spacing w:val="-37"/>
                <w:sz w:val="24"/>
                <w:szCs w:val="24"/>
              </w:rPr>
              <w:br/>
            </w:r>
            <w:r w:rsidRPr="002519A7">
              <w:rPr>
                <w:b/>
                <w:spacing w:val="-1"/>
                <w:sz w:val="24"/>
                <w:szCs w:val="24"/>
              </w:rPr>
              <w:t>(по</w:t>
            </w:r>
            <w:r w:rsidRPr="002519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Базовое</w:t>
            </w:r>
            <w:r w:rsidRPr="002519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402" w:type="dxa"/>
            <w:gridSpan w:val="6"/>
          </w:tcPr>
          <w:p w:rsidR="002A6DE8" w:rsidRPr="002519A7" w:rsidRDefault="002A6DE8" w:rsidP="003F60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position w:val="-5"/>
                <w:sz w:val="24"/>
                <w:szCs w:val="24"/>
              </w:rPr>
              <w:t xml:space="preserve">Значение мероприятия (результата), параметра характеристики мероприятия (результата) </w:t>
            </w:r>
            <w:r w:rsidRPr="002519A7">
              <w:rPr>
                <w:b/>
                <w:position w:val="-5"/>
                <w:sz w:val="24"/>
                <w:szCs w:val="24"/>
              </w:rPr>
              <w:br/>
              <w:t>по годам</w:t>
            </w:r>
          </w:p>
        </w:tc>
        <w:tc>
          <w:tcPr>
            <w:tcW w:w="993" w:type="dxa"/>
            <w:vMerge w:val="restart"/>
          </w:tcPr>
          <w:p w:rsidR="002A6DE8" w:rsidRPr="002519A7" w:rsidRDefault="002A6DE8" w:rsidP="003F60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Тип мероприятия</w:t>
            </w:r>
            <w:r w:rsidR="002D6733">
              <w:rPr>
                <w:b/>
                <w:sz w:val="24"/>
                <w:szCs w:val="24"/>
                <w:lang w:val="en-US"/>
              </w:rPr>
              <w:t>-</w:t>
            </w:r>
            <w:r w:rsidRPr="002519A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vMerge w:val="restart"/>
          </w:tcPr>
          <w:p w:rsidR="002A6DE8" w:rsidRPr="002519A7" w:rsidRDefault="002A6DE8" w:rsidP="003F60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Уровень мероприятия (результата)</w:t>
            </w:r>
          </w:p>
        </w:tc>
        <w:tc>
          <w:tcPr>
            <w:tcW w:w="2523" w:type="dxa"/>
            <w:vMerge w:val="restart"/>
          </w:tcPr>
          <w:p w:rsidR="002A6DE8" w:rsidRPr="002519A7" w:rsidRDefault="002A6DE8" w:rsidP="003F60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Связь с показателями муниципальных</w:t>
            </w:r>
            <w:r w:rsidR="00776D5D" w:rsidRPr="002519A7">
              <w:rPr>
                <w:b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программ</w:t>
            </w:r>
          </w:p>
        </w:tc>
        <w:tc>
          <w:tcPr>
            <w:tcW w:w="1021" w:type="dxa"/>
            <w:vMerge w:val="restart"/>
          </w:tcPr>
          <w:p w:rsidR="002A6DE8" w:rsidRPr="002519A7" w:rsidRDefault="002A6DE8" w:rsidP="003F60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Информационная система</w:t>
            </w:r>
          </w:p>
        </w:tc>
      </w:tr>
      <w:tr w:rsidR="002A6DE8" w:rsidRPr="002519A7" w:rsidTr="000135C7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pStyle w:val="TableParagraph"/>
              <w:ind w:left="-113" w:right="-107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67" w:type="dxa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none" w:sz="4" w:space="0" w:color="000000"/>
            </w:tcBorders>
            <w:vAlign w:val="center"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2A6DE8" w:rsidRPr="002519A7" w:rsidRDefault="002A6DE8" w:rsidP="0063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E8" w:rsidRPr="002519A7" w:rsidTr="000135C7">
        <w:trPr>
          <w:trHeight w:val="334"/>
        </w:trPr>
        <w:tc>
          <w:tcPr>
            <w:tcW w:w="566" w:type="dxa"/>
            <w:vAlign w:val="center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5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6DE8" w:rsidRPr="002519A7" w:rsidTr="000135C7">
        <w:trPr>
          <w:trHeight w:val="20"/>
        </w:trPr>
        <w:tc>
          <w:tcPr>
            <w:tcW w:w="566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</w:t>
            </w:r>
          </w:p>
        </w:tc>
        <w:tc>
          <w:tcPr>
            <w:tcW w:w="1692" w:type="dxa"/>
          </w:tcPr>
          <w:p w:rsidR="002A6DE8" w:rsidRPr="002519A7" w:rsidRDefault="002A6DE8" w:rsidP="00F249C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Реализованы мероприятия </w:t>
            </w: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br/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</w:t>
            </w: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br/>
              <w:t xml:space="preserve">и др.) и иные </w:t>
            </w: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предусмотренные (муниципальными) программами формирования современной городской среды</w:t>
            </w:r>
          </w:p>
        </w:tc>
        <w:tc>
          <w:tcPr>
            <w:tcW w:w="2098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021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DE8" w:rsidRPr="002519A7" w:rsidRDefault="002A6DE8" w:rsidP="00630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A6DE8" w:rsidRPr="002519A7" w:rsidRDefault="00D86C60" w:rsidP="00630FA3">
            <w:pPr>
              <w:pStyle w:val="TableParagraph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Благо-устройство территории, ремонт объектов недви</w:t>
            </w:r>
            <w:r w:rsidR="002A6DE8" w:rsidRPr="002519A7">
              <w:rPr>
                <w:sz w:val="24"/>
                <w:szCs w:val="24"/>
              </w:rPr>
              <w:t>жимого имущества</w:t>
            </w:r>
          </w:p>
        </w:tc>
        <w:tc>
          <w:tcPr>
            <w:tcW w:w="992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мп</w:t>
            </w:r>
          </w:p>
        </w:tc>
        <w:tc>
          <w:tcPr>
            <w:tcW w:w="2523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Количество благоустроенных общественных территорий;</w:t>
            </w:r>
          </w:p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индекс качества городской среды;</w:t>
            </w:r>
          </w:p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 (индекс качества городской среды – выше 50 процентов)</w:t>
            </w:r>
          </w:p>
          <w:p w:rsidR="00CC24DF" w:rsidRPr="002519A7" w:rsidRDefault="00CC24DF" w:rsidP="00CC24DF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оборудования, имеющего российское происхождение, </w:t>
            </w:r>
            <w:r w:rsidRPr="002519A7">
              <w:rPr>
                <w:sz w:val="24"/>
                <w:szCs w:val="24"/>
              </w:rPr>
              <w:br/>
              <w:t xml:space="preserve">в том числе оборудования, закупаемого </w:t>
            </w:r>
            <w:r w:rsidRPr="002519A7">
              <w:rPr>
                <w:sz w:val="24"/>
                <w:szCs w:val="24"/>
              </w:rPr>
              <w:br/>
              <w:t xml:space="preserve">при выполнении работ, </w:t>
            </w:r>
            <w:r w:rsidRPr="002519A7">
              <w:rPr>
                <w:sz w:val="24"/>
                <w:szCs w:val="24"/>
              </w:rPr>
              <w:br/>
            </w:r>
            <w:r w:rsidRPr="002519A7">
              <w:rPr>
                <w:sz w:val="24"/>
                <w:szCs w:val="24"/>
              </w:rPr>
              <w:lastRenderedPageBreak/>
              <w:t xml:space="preserve">в общем объеме оборудования, закупленного </w:t>
            </w:r>
            <w:r w:rsidRPr="002519A7">
              <w:rPr>
                <w:sz w:val="24"/>
                <w:szCs w:val="24"/>
              </w:rPr>
              <w:br/>
              <w:t>в рамках реализации мероприятий государственных (муниципальных) программ современной городской среды;</w:t>
            </w:r>
          </w:p>
          <w:p w:rsidR="00CC24DF" w:rsidRPr="002519A7" w:rsidRDefault="00CC24DF" w:rsidP="00CC24DF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прирост среднего индекса качества городской среды </w:t>
            </w:r>
          </w:p>
          <w:p w:rsidR="00CC24DF" w:rsidRPr="002519A7" w:rsidRDefault="00CC24DF" w:rsidP="00CC24DF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по отношению </w:t>
            </w:r>
            <w:r w:rsidRPr="002519A7">
              <w:rPr>
                <w:sz w:val="24"/>
                <w:szCs w:val="24"/>
              </w:rPr>
              <w:br/>
              <w:t>к 2019 году;</w:t>
            </w:r>
          </w:p>
          <w:p w:rsidR="002A6DE8" w:rsidRPr="002519A7" w:rsidRDefault="00CC24DF" w:rsidP="00CC24DF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 xml:space="preserve">доля граждан, принявших участие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br/>
              <w:t xml:space="preserve">в решении вопросов развития городской среды, от общего количества граждан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br/>
              <w:t xml:space="preserve">в возрасте от 14 лет, проживающих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br/>
              <w:t xml:space="preserve">в муниципальных образованиях,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br/>
              <w:t xml:space="preserve">на территориях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 xml:space="preserve">которых реализуются проекты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br/>
              <w:t>по созданию комфортной городской среды</w:t>
            </w:r>
          </w:p>
        </w:tc>
        <w:tc>
          <w:tcPr>
            <w:tcW w:w="1021" w:type="dxa"/>
          </w:tcPr>
          <w:p w:rsidR="002A6DE8" w:rsidRPr="002519A7" w:rsidRDefault="002A6DE8" w:rsidP="00630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C24DF" w:rsidRPr="002519A7" w:rsidTr="000135C7">
        <w:trPr>
          <w:trHeight w:val="20"/>
        </w:trPr>
        <w:tc>
          <w:tcPr>
            <w:tcW w:w="566" w:type="dxa"/>
          </w:tcPr>
          <w:p w:rsidR="00CC24DF" w:rsidRPr="002519A7" w:rsidRDefault="00CC24DF" w:rsidP="00630FA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5159" w:type="dxa"/>
            <w:gridSpan w:val="15"/>
          </w:tcPr>
          <w:p w:rsidR="00CC24DF" w:rsidRPr="002519A7" w:rsidRDefault="00EF5C3F" w:rsidP="00EF5C3F">
            <w:pPr>
              <w:pStyle w:val="TableParagrap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Ежегодно на территории района будут:</w:t>
            </w:r>
          </w:p>
          <w:p w:rsidR="00EF5C3F" w:rsidRPr="002519A7" w:rsidRDefault="00EF5C3F" w:rsidP="00EF5C3F">
            <w:pPr>
              <w:pStyle w:val="TableParagrap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-улучшены условия жизни граждан в населенных пунктах за счет создания качественных и современных общественных пространств формировании новых возможностей для отдыха, занятий спортом, самореализации людей;</w:t>
            </w:r>
          </w:p>
          <w:p w:rsidR="00EF5C3F" w:rsidRPr="002519A7" w:rsidRDefault="00EF5C3F" w:rsidP="00EF5C3F">
            <w:pPr>
              <w:pStyle w:val="TableParagrap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-приведены в нормативное состояние общественные территории в поселениях района;</w:t>
            </w:r>
          </w:p>
          <w:p w:rsidR="00EF5C3F" w:rsidRPr="002519A7" w:rsidRDefault="00EF5C3F" w:rsidP="00EF5C3F">
            <w:pPr>
              <w:pStyle w:val="TableParagrap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-улучшено общее социально-экономическое состояние населенных пунктов</w:t>
            </w:r>
            <w:r w:rsidR="00D86C60">
              <w:rPr>
                <w:sz w:val="24"/>
                <w:szCs w:val="24"/>
              </w:rPr>
              <w:t xml:space="preserve"> </w:t>
            </w:r>
            <w:r w:rsidRPr="002519A7">
              <w:rPr>
                <w:sz w:val="24"/>
                <w:szCs w:val="24"/>
              </w:rPr>
              <w:t>района;</w:t>
            </w:r>
          </w:p>
          <w:p w:rsidR="00EF5C3F" w:rsidRPr="002519A7" w:rsidRDefault="00EF5C3F" w:rsidP="00EF5C3F">
            <w:pPr>
              <w:pStyle w:val="TableParagrap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 </w:t>
            </w:r>
          </w:p>
        </w:tc>
      </w:tr>
    </w:tbl>
    <w:p w:rsidR="006D05B6" w:rsidRPr="002519A7" w:rsidRDefault="006D05B6" w:rsidP="006D05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519A7">
        <w:rPr>
          <w:rFonts w:ascii="Times New Roman" w:hAnsi="Times New Roman" w:cs="Times New Roman"/>
          <w:sz w:val="24"/>
          <w:szCs w:val="24"/>
          <w:lang w:eastAsia="ru-RU"/>
        </w:rPr>
        <w:br w:type="page" w:clear="all"/>
      </w:r>
      <w:r w:rsidRPr="002519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5. Финансовое обеспечение реализации регионального проекта 1</w:t>
      </w:r>
    </w:p>
    <w:tbl>
      <w:tblPr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4478"/>
        <w:gridCol w:w="21"/>
        <w:gridCol w:w="1971"/>
        <w:gridCol w:w="993"/>
        <w:gridCol w:w="992"/>
        <w:gridCol w:w="993"/>
        <w:gridCol w:w="992"/>
        <w:gridCol w:w="992"/>
        <w:gridCol w:w="973"/>
        <w:gridCol w:w="19"/>
        <w:gridCol w:w="1555"/>
      </w:tblGrid>
      <w:tr w:rsidR="00A140D7" w:rsidRPr="002519A7" w:rsidTr="00A140D7">
        <w:trPr>
          <w:cantSplit/>
          <w:trHeight w:val="186"/>
          <w:tblHeader/>
        </w:trPr>
        <w:tc>
          <w:tcPr>
            <w:tcW w:w="451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97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00" w:type="dxa"/>
            <w:gridSpan w:val="2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59" w:type="dxa"/>
            <w:gridSpan w:val="6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 реализации (тыс. рублей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cantSplit/>
          <w:trHeight w:val="248"/>
          <w:tblHeader/>
        </w:trPr>
        <w:tc>
          <w:tcPr>
            <w:tcW w:w="451" w:type="dxa"/>
            <w:vMerge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vMerge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6" w:type="dxa"/>
            <w:gridSpan w:val="2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140D7" w:rsidRPr="002519A7" w:rsidTr="00A140D7">
        <w:trPr>
          <w:cantSplit/>
        </w:trPr>
        <w:tc>
          <w:tcPr>
            <w:tcW w:w="4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140D7" w:rsidRPr="002519A7" w:rsidTr="00A140D7">
        <w:trPr>
          <w:gridAfter w:val="11"/>
          <w:wAfter w:w="14036" w:type="dxa"/>
          <w:cantSplit/>
          <w:trHeight w:val="330"/>
        </w:trPr>
        <w:tc>
          <w:tcPr>
            <w:tcW w:w="451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A140D7" w:rsidRPr="002519A7" w:rsidTr="00A140D7">
        <w:trPr>
          <w:cantSplit/>
        </w:trPr>
        <w:tc>
          <w:tcPr>
            <w:tcW w:w="4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97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среды, всего</w:t>
            </w:r>
          </w:p>
        </w:tc>
        <w:tc>
          <w:tcPr>
            <w:tcW w:w="2000" w:type="dxa"/>
            <w:gridSpan w:val="2"/>
            <w:vMerge w:val="restart"/>
            <w:shd w:val="clear" w:color="auto" w:fill="FFFFFF"/>
          </w:tcPr>
          <w:p w:rsidR="00A140D7" w:rsidRPr="002519A7" w:rsidRDefault="00D041F7" w:rsidP="00E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8500503121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И4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55550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BF312F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15777,9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777CDC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26097,6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4A29F2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41875,5</w:t>
            </w:r>
          </w:p>
        </w:tc>
      </w:tr>
      <w:tr w:rsidR="00EB42D6" w:rsidRPr="002519A7" w:rsidTr="00EB42D6">
        <w:trPr>
          <w:cantSplit/>
          <w:trHeight w:val="661"/>
        </w:trPr>
        <w:tc>
          <w:tcPr>
            <w:tcW w:w="45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shd w:val="clear" w:color="auto" w:fill="FFFFFF"/>
          </w:tcPr>
          <w:p w:rsidR="00A140D7" w:rsidRPr="002519A7" w:rsidRDefault="00A140D7" w:rsidP="00331308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000" w:type="dxa"/>
            <w:gridSpan w:val="2"/>
            <w:vMerge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BF312F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15777,9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4A29F2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26097,6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4A29F2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41875,5</w:t>
            </w:r>
          </w:p>
        </w:tc>
      </w:tr>
      <w:tr w:rsidR="00A140D7" w:rsidRPr="002519A7" w:rsidTr="00A140D7">
        <w:trPr>
          <w:cantSplit/>
        </w:trPr>
        <w:tc>
          <w:tcPr>
            <w:tcW w:w="45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shd w:val="clear" w:color="auto" w:fill="FFFFFF"/>
            <w:vAlign w:val="center"/>
          </w:tcPr>
          <w:p w:rsidR="00A140D7" w:rsidRPr="002519A7" w:rsidRDefault="00A140D7" w:rsidP="00331308">
            <w:pPr>
              <w:spacing w:line="233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2000" w:type="dxa"/>
            <w:gridSpan w:val="2"/>
            <w:vMerge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BF312F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4A29F2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21400,0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4A29F2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33900,0</w:t>
            </w:r>
          </w:p>
        </w:tc>
      </w:tr>
      <w:tr w:rsidR="00A140D7" w:rsidRPr="002519A7" w:rsidTr="00A140D7">
        <w:trPr>
          <w:cantSplit/>
        </w:trPr>
        <w:tc>
          <w:tcPr>
            <w:tcW w:w="45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shd w:val="clear" w:color="auto" w:fill="FFFFFF"/>
            <w:vAlign w:val="center"/>
          </w:tcPr>
          <w:p w:rsidR="00A140D7" w:rsidRPr="002519A7" w:rsidRDefault="00A140D7" w:rsidP="00331308">
            <w:pPr>
              <w:spacing w:line="233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областного бюджета</w:t>
            </w:r>
          </w:p>
        </w:tc>
        <w:tc>
          <w:tcPr>
            <w:tcW w:w="2000" w:type="dxa"/>
            <w:gridSpan w:val="2"/>
            <w:vMerge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BF312F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4A29F2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4697,6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4A29F2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5495,5</w:t>
            </w:r>
          </w:p>
        </w:tc>
      </w:tr>
      <w:tr w:rsidR="00A140D7" w:rsidRPr="002519A7" w:rsidTr="00A140D7">
        <w:trPr>
          <w:cantSplit/>
        </w:trPr>
        <w:tc>
          <w:tcPr>
            <w:tcW w:w="45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shd w:val="clear" w:color="auto" w:fill="FFFFFF"/>
          </w:tcPr>
          <w:p w:rsidR="00A140D7" w:rsidRPr="002519A7" w:rsidRDefault="009F217B" w:rsidP="009F217B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    -м</w:t>
            </w:r>
            <w:r w:rsidR="00A140D7" w:rsidRPr="002519A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2000" w:type="dxa"/>
            <w:gridSpan w:val="2"/>
            <w:vMerge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BF312F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4A29F2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BF312F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</w:tc>
      </w:tr>
      <w:tr w:rsidR="00A140D7" w:rsidRPr="002519A7" w:rsidTr="00A140D7">
        <w:trPr>
          <w:cantSplit/>
        </w:trPr>
        <w:tc>
          <w:tcPr>
            <w:tcW w:w="45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shd w:val="clear" w:color="auto" w:fill="FFFFFF"/>
          </w:tcPr>
          <w:p w:rsidR="00A140D7" w:rsidRPr="002519A7" w:rsidRDefault="00A140D7" w:rsidP="00331308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gridSpan w:val="2"/>
            <w:vMerge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0D7" w:rsidRPr="002519A7" w:rsidTr="00A140D7">
        <w:trPr>
          <w:cantSplit/>
        </w:trPr>
        <w:tc>
          <w:tcPr>
            <w:tcW w:w="4969" w:type="dxa"/>
            <w:gridSpan w:val="3"/>
            <w:shd w:val="clear" w:color="auto" w:fill="FFFFFF"/>
            <w:vAlign w:val="center"/>
          </w:tcPr>
          <w:p w:rsidR="00A140D7" w:rsidRPr="002519A7" w:rsidRDefault="00A140D7" w:rsidP="008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8F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региональному</w:t>
            </w:r>
            <w:r w:rsidR="009F217B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1979" w:type="dxa"/>
            <w:vMerge w:val="restart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BF312F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15777,9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86339C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26097,6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86339C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41875,5</w:t>
            </w:r>
          </w:p>
        </w:tc>
      </w:tr>
      <w:tr w:rsidR="00A140D7" w:rsidRPr="002519A7" w:rsidTr="00A140D7">
        <w:trPr>
          <w:cantSplit/>
        </w:trPr>
        <w:tc>
          <w:tcPr>
            <w:tcW w:w="4969" w:type="dxa"/>
            <w:gridSpan w:val="3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A140D7" w:rsidRPr="002519A7" w:rsidRDefault="00A140D7" w:rsidP="0077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1979" w:type="dxa"/>
            <w:vMerge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86339C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13297,9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86339C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26097,6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86339C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39395,5</w:t>
            </w:r>
          </w:p>
        </w:tc>
      </w:tr>
      <w:tr w:rsidR="00A140D7" w:rsidRPr="002519A7" w:rsidTr="00A140D7">
        <w:trPr>
          <w:cantSplit/>
        </w:trPr>
        <w:tc>
          <w:tcPr>
            <w:tcW w:w="4969" w:type="dxa"/>
            <w:gridSpan w:val="3"/>
            <w:shd w:val="clear" w:color="auto" w:fill="FFFFFF"/>
          </w:tcPr>
          <w:p w:rsidR="00A140D7" w:rsidRPr="002519A7" w:rsidRDefault="009F217B" w:rsidP="0077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79" w:type="dxa"/>
            <w:vMerge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86339C" w:rsidP="0086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86339C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</w:tc>
      </w:tr>
      <w:tr w:rsidR="00A140D7" w:rsidRPr="002519A7" w:rsidTr="00A140D7">
        <w:trPr>
          <w:cantSplit/>
        </w:trPr>
        <w:tc>
          <w:tcPr>
            <w:tcW w:w="4969" w:type="dxa"/>
            <w:gridSpan w:val="3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79" w:type="dxa"/>
            <w:vMerge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776D5D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FFFFFF"/>
          </w:tcPr>
          <w:p w:rsidR="00A140D7" w:rsidRPr="002519A7" w:rsidRDefault="00A140D7" w:rsidP="0077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0D7" w:rsidRPr="002519A7" w:rsidTr="00A140D7">
        <w:trPr>
          <w:cantSplit/>
        </w:trPr>
        <w:tc>
          <w:tcPr>
            <w:tcW w:w="45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shd w:val="clear" w:color="auto" w:fill="FFFFFF"/>
          </w:tcPr>
          <w:p w:rsidR="00A140D7" w:rsidRPr="002519A7" w:rsidRDefault="00A140D7" w:rsidP="00331308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140D7" w:rsidRPr="002519A7" w:rsidRDefault="00A140D7" w:rsidP="003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5B6" w:rsidRPr="002519A7" w:rsidRDefault="006D05B6" w:rsidP="006D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B6" w:rsidRPr="002519A7" w:rsidRDefault="006D05B6" w:rsidP="006D05B6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lastRenderedPageBreak/>
        <w:t xml:space="preserve">6. Помесячный план исполнения </w:t>
      </w:r>
      <w:r w:rsidR="00331308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местного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бюджета в части бюджетных ассигнований,</w:t>
      </w:r>
    </w:p>
    <w:p w:rsidR="006D05B6" w:rsidRPr="002519A7" w:rsidRDefault="006D05B6" w:rsidP="006D05B6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предусмотренных на финансовое обеспечение реализации </w:t>
      </w:r>
      <w:r w:rsidR="00220FF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регионального</w:t>
      </w:r>
      <w:r w:rsidR="00331308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проекта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1 в 202</w:t>
      </w:r>
      <w:r w:rsidR="00331308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5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году</w:t>
      </w:r>
    </w:p>
    <w:p w:rsidR="006D05B6" w:rsidRPr="002519A7" w:rsidRDefault="006D05B6" w:rsidP="006D0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536"/>
        <w:gridCol w:w="758"/>
        <w:gridCol w:w="757"/>
        <w:gridCol w:w="757"/>
        <w:gridCol w:w="757"/>
        <w:gridCol w:w="757"/>
        <w:gridCol w:w="757"/>
        <w:gridCol w:w="757"/>
        <w:gridCol w:w="757"/>
        <w:gridCol w:w="790"/>
        <w:gridCol w:w="850"/>
        <w:gridCol w:w="851"/>
        <w:gridCol w:w="2035"/>
      </w:tblGrid>
      <w:tr w:rsidR="006D05B6" w:rsidRPr="002519A7" w:rsidTr="007074A7">
        <w:trPr>
          <w:cantSplit/>
          <w:trHeight w:val="20"/>
          <w:tblHeader/>
        </w:trPr>
        <w:tc>
          <w:tcPr>
            <w:tcW w:w="791" w:type="dxa"/>
            <w:vMerge w:val="restart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57" w:type="dxa"/>
            <w:vMerge w:val="restart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581" w:type="dxa"/>
            <w:gridSpan w:val="11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6D05B6" w:rsidRPr="002519A7" w:rsidRDefault="006D05B6" w:rsidP="003313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конец 202</w:t>
            </w:r>
            <w:r w:rsidR="00331308"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6D05B6" w:rsidRPr="002519A7" w:rsidTr="007074A7">
        <w:trPr>
          <w:cantSplit/>
          <w:trHeight w:val="20"/>
          <w:tblHeader/>
        </w:trPr>
        <w:tc>
          <w:tcPr>
            <w:tcW w:w="791" w:type="dxa"/>
            <w:vMerge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5B6" w:rsidRPr="002519A7" w:rsidTr="007074A7">
        <w:trPr>
          <w:cantSplit/>
          <w:trHeight w:val="20"/>
        </w:trPr>
        <w:tc>
          <w:tcPr>
            <w:tcW w:w="791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6D05B6" w:rsidRPr="002519A7" w:rsidTr="007074A7">
        <w:trPr>
          <w:cantSplit/>
          <w:trHeight w:val="20"/>
        </w:trPr>
        <w:tc>
          <w:tcPr>
            <w:tcW w:w="791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82" w:type="dxa"/>
            <w:gridSpan w:val="13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6D05B6" w:rsidRPr="002519A7" w:rsidTr="007074A7">
        <w:trPr>
          <w:cantSplit/>
          <w:trHeight w:val="20"/>
        </w:trPr>
        <w:tc>
          <w:tcPr>
            <w:tcW w:w="791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57" w:type="dxa"/>
            <w:shd w:val="clear" w:color="auto" w:fill="FFFFFF"/>
            <w:vAlign w:val="center"/>
          </w:tcPr>
          <w:p w:rsidR="006D05B6" w:rsidRPr="002519A7" w:rsidRDefault="006D05B6" w:rsidP="003313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«Реализованы мероприятия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</w:t>
            </w:r>
            <w:r w:rsidR="0033130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33130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</w:t>
            </w:r>
            <w:r w:rsidR="0033130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6D05B6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331308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331308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D05B6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6D05B6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D05B6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D05B6" w:rsidRPr="002519A7" w:rsidRDefault="00331308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6D05B6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</w:tc>
      </w:tr>
      <w:tr w:rsidR="007074A7" w:rsidRPr="002519A7" w:rsidTr="007074A7">
        <w:trPr>
          <w:cantSplit/>
          <w:trHeight w:val="20"/>
        </w:trPr>
        <w:tc>
          <w:tcPr>
            <w:tcW w:w="791" w:type="dxa"/>
            <w:shd w:val="clear" w:color="auto" w:fill="FFFFFF"/>
            <w:vAlign w:val="center"/>
          </w:tcPr>
          <w:p w:rsidR="007074A7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shd w:val="clear" w:color="auto" w:fill="FFFFFF"/>
            <w:vAlign w:val="center"/>
          </w:tcPr>
          <w:p w:rsidR="007074A7" w:rsidRPr="002519A7" w:rsidRDefault="007074A7" w:rsidP="003313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074A7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074A7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074A7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074A7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074A7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074A7" w:rsidRPr="002519A7" w:rsidRDefault="007074A7" w:rsidP="00630F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074A7" w:rsidRPr="002519A7" w:rsidRDefault="007074A7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074A7" w:rsidRPr="002519A7" w:rsidRDefault="007074A7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7074A7" w:rsidRPr="002519A7" w:rsidRDefault="007074A7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7074A7" w:rsidRPr="002519A7" w:rsidRDefault="007074A7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074A7" w:rsidRPr="002519A7" w:rsidRDefault="007074A7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074A7" w:rsidRPr="002519A7" w:rsidRDefault="007074A7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</w:tc>
      </w:tr>
    </w:tbl>
    <w:p w:rsidR="006D05B6" w:rsidRPr="002519A7" w:rsidRDefault="006D05B6" w:rsidP="006D0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B6" w:rsidRPr="002519A7" w:rsidRDefault="006D05B6" w:rsidP="006D05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sz w:val="24"/>
          <w:szCs w:val="24"/>
          <w:lang w:eastAsia="ru-RU"/>
        </w:rPr>
        <w:br w:type="page" w:clear="all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5227"/>
        <w:gridCol w:w="5263"/>
        <w:gridCol w:w="5494"/>
      </w:tblGrid>
      <w:tr w:rsidR="00C24BE5" w:rsidRPr="002519A7" w:rsidTr="00A140D7">
        <w:tc>
          <w:tcPr>
            <w:tcW w:w="5227" w:type="dxa"/>
          </w:tcPr>
          <w:p w:rsidR="00C24BE5" w:rsidRPr="002519A7" w:rsidRDefault="00C24BE5" w:rsidP="00630F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</w:tcPr>
          <w:p w:rsidR="00C24BE5" w:rsidRPr="002519A7" w:rsidRDefault="00C24BE5" w:rsidP="00630F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C24BE5" w:rsidRPr="002519A7" w:rsidRDefault="00C24BE5" w:rsidP="00630FA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  <w:r w:rsidR="00A140D7"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  <w:p w:rsidR="00C24BE5" w:rsidRPr="002519A7" w:rsidRDefault="00C24BE5" w:rsidP="00220F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паспорту</w:t>
            </w:r>
            <w:r w:rsidR="00D27031"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«Формирование комфортной городской среды», входящего в национальный проект</w:t>
            </w:r>
          </w:p>
        </w:tc>
      </w:tr>
    </w:tbl>
    <w:p w:rsidR="00C24BE5" w:rsidRPr="002519A7" w:rsidRDefault="00C24BE5" w:rsidP="00C24BE5">
      <w:pPr>
        <w:pStyle w:val="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4BE5" w:rsidRPr="002519A7" w:rsidRDefault="00C24BE5" w:rsidP="00C24BE5">
      <w:pPr>
        <w:pStyle w:val="4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План реализации </w:t>
      </w:r>
      <w:r w:rsidR="00220FF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регионального</w:t>
      </w:r>
      <w:r w:rsidR="00D27031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проекта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«Формирование комфортной городской среды»</w:t>
      </w:r>
    </w:p>
    <w:p w:rsidR="001E42B5" w:rsidRPr="002519A7" w:rsidRDefault="001E42B5" w:rsidP="001E42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79"/>
        <w:gridCol w:w="3639"/>
        <w:gridCol w:w="857"/>
        <w:gridCol w:w="844"/>
        <w:gridCol w:w="705"/>
        <w:gridCol w:w="984"/>
        <w:gridCol w:w="1830"/>
        <w:gridCol w:w="984"/>
        <w:gridCol w:w="845"/>
        <w:gridCol w:w="844"/>
        <w:gridCol w:w="1125"/>
        <w:gridCol w:w="1407"/>
        <w:gridCol w:w="983"/>
      </w:tblGrid>
      <w:tr w:rsidR="00A140D7" w:rsidRPr="002519A7" w:rsidTr="00A140D7">
        <w:trPr>
          <w:tblHeader/>
        </w:trPr>
        <w:tc>
          <w:tcPr>
            <w:tcW w:w="483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70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объекта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 соответствии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ФИАС)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140D7" w:rsidRPr="002519A7" w:rsidRDefault="00A140D7" w:rsidP="00630FA3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Мощность объекта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подтверждения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140D7" w:rsidRPr="002519A7" w:rsidRDefault="00A140D7" w:rsidP="00630FA3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подтверждающего документа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характеристика мероприятия (результата)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A140D7" w:rsidRPr="002519A7" w:rsidRDefault="0089257A" w:rsidP="00630FA3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140D7"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нформационная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140D7"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</w:t>
            </w:r>
          </w:p>
        </w:tc>
      </w:tr>
      <w:tr w:rsidR="00A140D7" w:rsidRPr="002519A7" w:rsidTr="00A140D7">
        <w:trPr>
          <w:tblHeader/>
        </w:trPr>
        <w:tc>
          <w:tcPr>
            <w:tcW w:w="483" w:type="dxa"/>
            <w:vMerge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0D7" w:rsidRPr="002519A7" w:rsidRDefault="00A140D7" w:rsidP="00EC71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A140D7" w:rsidRPr="002519A7" w:rsidRDefault="00A140D7" w:rsidP="00EC71FD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предшественники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140D7" w:rsidRPr="002519A7" w:rsidRDefault="00A140D7" w:rsidP="00E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последователи</w:t>
            </w:r>
          </w:p>
        </w:tc>
        <w:tc>
          <w:tcPr>
            <w:tcW w:w="1845" w:type="dxa"/>
            <w:vMerge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left="-5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blHeader/>
        </w:trPr>
        <w:tc>
          <w:tcPr>
            <w:tcW w:w="483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40D7" w:rsidRPr="002519A7" w:rsidTr="00A140D7">
        <w:trPr>
          <w:trHeight w:val="297"/>
        </w:trPr>
        <w:tc>
          <w:tcPr>
            <w:tcW w:w="483" w:type="dxa"/>
            <w:shd w:val="clear" w:color="auto" w:fill="FFFFFF"/>
            <w:vAlign w:val="center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7704986"/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1"/>
            <w:vAlign w:val="center"/>
          </w:tcPr>
          <w:p w:rsidR="00A140D7" w:rsidRPr="002519A7" w:rsidRDefault="00A140D7" w:rsidP="00A1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«Создание механизмов развития комфортной городской среды населенных пунктов с учетом индекса качества городской среды»</w:t>
            </w:r>
          </w:p>
        </w:tc>
        <w:tc>
          <w:tcPr>
            <w:tcW w:w="991" w:type="dxa"/>
          </w:tcPr>
          <w:p w:rsidR="00A140D7" w:rsidRPr="002519A7" w:rsidRDefault="00A140D7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A140D7" w:rsidRPr="002519A7" w:rsidTr="00A140D7">
        <w:tc>
          <w:tcPr>
            <w:tcW w:w="48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F85760">
            <w:pPr>
              <w:pStyle w:val="TableParagraph"/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муниципальными программами формирования современной городской среды в 2025 году реализации»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C24BE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F8576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630FA3">
            <w:pPr>
              <w:pStyle w:val="TableParagraph"/>
              <w:ind w:hanging="1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596DA6" w:rsidP="00F8576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7005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ВРИО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 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реализации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c>
          <w:tcPr>
            <w:tcW w:w="48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F8576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F8576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F8576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8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 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433"/>
        </w:trPr>
        <w:tc>
          <w:tcPr>
            <w:tcW w:w="48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630FA3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8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c>
          <w:tcPr>
            <w:tcW w:w="48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1E42B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Строительно-монтажные работы выполнены»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1E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c>
          <w:tcPr>
            <w:tcW w:w="48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1E42B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Услуга оказана (работы выполнены)»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1E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1E42B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1098"/>
        </w:trPr>
        <w:tc>
          <w:tcPr>
            <w:tcW w:w="48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630FA3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Реализация мероприятий завершена»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8F6A0C">
            <w:pPr>
              <w:pStyle w:val="TableParagraph"/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</w:t>
            </w:r>
            <w:r w:rsidRPr="002519A7">
              <w:rPr>
                <w:sz w:val="24"/>
                <w:szCs w:val="24"/>
              </w:rPr>
              <w:lastRenderedPageBreak/>
              <w:t>муниципальными программами формирования современной городской среды в 2026 году реализации»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01.01.2026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8F6A0C">
            <w:pPr>
              <w:pStyle w:val="TableParagraph"/>
              <w:ind w:hanging="1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строительства, архитектуры и ЖКХ района 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реализации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01.01.2026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31.01.2026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 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8F6A0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01.02.2026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01.04.2026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8F6A0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Строительно-монтажные работы выполнены»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01.05.2026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01.12.2026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8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8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8F6A0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Услуга оказана (работы выполнены)»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8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8F6A0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Реализация мероприятий завершена»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8F6A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630FA3">
            <w:pPr>
              <w:pStyle w:val="TableParagraph"/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Мероприятие (результат) «Реализованы мероприятия по благоустройству мест массового отдыха населения (городских парков), общественных </w:t>
            </w:r>
            <w:r w:rsidRPr="002519A7">
              <w:rPr>
                <w:sz w:val="24"/>
                <w:szCs w:val="24"/>
              </w:rPr>
              <w:lastRenderedPageBreak/>
              <w:t>территорий (набережные, центральные площади, парки и др.) и иные мероприятия, предусмотренные муниципальными программами формирования современной городской среды в 2027 году реализации»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01.01.2027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630FA3">
            <w:pPr>
              <w:pStyle w:val="TableParagraph"/>
              <w:ind w:hanging="1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Вейделевского района –начальник управления строительства, архитектуры и ЖКХ района 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реализации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630FA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01.01.2027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31.01.2027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 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ED0D61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sz w:val="24"/>
                <w:szCs w:val="24"/>
                <w:lang w:eastAsia="ru-RU"/>
              </w:rPr>
              <w:br/>
              <w:t xml:space="preserve">для оказания услуги (выполнения </w:t>
            </w:r>
            <w:r w:rsidRPr="002519A7">
              <w:rPr>
                <w:sz w:val="24"/>
                <w:szCs w:val="24"/>
                <w:lang w:eastAsia="ru-RU"/>
              </w:rPr>
              <w:lastRenderedPageBreak/>
              <w:t>работы)»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27E4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</w:t>
            </w:r>
            <w:r w:rsidR="00827E41" w:rsidRPr="0025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27E4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 w:rsidR="00827E41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F93C5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8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ED0D61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Строительно-монтажные работы выполнены»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27E4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27E41" w:rsidRPr="0025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E41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1.12.2027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89257A" w:rsidRDefault="00F93C5B" w:rsidP="00ED0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1.1.16.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ED0D61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Услуга оказана (работы выполнены)»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27E4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827E41" w:rsidRPr="0025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27E4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7E41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E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D7" w:rsidRPr="002519A7" w:rsidTr="00A140D7">
        <w:trPr>
          <w:trHeight w:val="595"/>
        </w:trPr>
        <w:tc>
          <w:tcPr>
            <w:tcW w:w="483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1.1.17.</w:t>
            </w:r>
          </w:p>
        </w:tc>
        <w:tc>
          <w:tcPr>
            <w:tcW w:w="3670" w:type="dxa"/>
            <w:shd w:val="clear" w:color="auto" w:fill="FFFFFF"/>
          </w:tcPr>
          <w:p w:rsidR="00A140D7" w:rsidRPr="002519A7" w:rsidRDefault="00A140D7" w:rsidP="00ED0D61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Реализация мероприятий завершена»</w:t>
            </w:r>
          </w:p>
        </w:tc>
        <w:tc>
          <w:tcPr>
            <w:tcW w:w="863" w:type="dxa"/>
            <w:shd w:val="clear" w:color="auto" w:fill="FFFFFF"/>
          </w:tcPr>
          <w:p w:rsidR="00A140D7" w:rsidRPr="002519A7" w:rsidRDefault="00A140D7" w:rsidP="00827E4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827E41" w:rsidRPr="0025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827E4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7E41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A140D7" w:rsidRPr="002519A7" w:rsidRDefault="00F93C5B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04614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А.В.-ВРИО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140D7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92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</w:t>
            </w:r>
          </w:p>
        </w:tc>
        <w:tc>
          <w:tcPr>
            <w:tcW w:w="991" w:type="dxa"/>
            <w:shd w:val="clear" w:color="auto" w:fill="FFFFFF"/>
          </w:tcPr>
          <w:p w:rsidR="00A140D7" w:rsidRPr="002519A7" w:rsidRDefault="00A140D7" w:rsidP="00ED0D61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BE5" w:rsidRPr="002519A7" w:rsidRDefault="00C24BE5" w:rsidP="00C24B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C24BE5" w:rsidRPr="002519A7" w:rsidSect="00EB42D6">
          <w:pgSz w:w="16840" w:h="11907" w:orient="landscape"/>
          <w:pgMar w:top="1134" w:right="567" w:bottom="851" w:left="567" w:header="709" w:footer="709" w:gutter="0"/>
          <w:cols w:space="720"/>
          <w:titlePg/>
          <w:docGrid w:linePitch="360"/>
        </w:sectPr>
      </w:pPr>
    </w:p>
    <w:p w:rsidR="00133473" w:rsidRPr="002519A7" w:rsidRDefault="00142ADF" w:rsidP="00133473">
      <w:pPr>
        <w:pStyle w:val="3"/>
        <w:spacing w:line="240" w:lineRule="auto"/>
        <w:rPr>
          <w:rFonts w:ascii="Times New Roman" w:hAnsi="Times New Roman" w:cs="Times New Roman"/>
          <w:b/>
          <w:color w:val="auto"/>
        </w:rPr>
      </w:pPr>
      <w:r w:rsidRPr="002519A7">
        <w:rPr>
          <w:rFonts w:ascii="Times New Roman" w:hAnsi="Times New Roman" w:cs="Times New Roman"/>
          <w:b/>
          <w:color w:val="auto"/>
          <w:lang w:val="en-US"/>
        </w:rPr>
        <w:lastRenderedPageBreak/>
        <w:t>I</w:t>
      </w:r>
      <w:r w:rsidR="00133473" w:rsidRPr="002519A7">
        <w:rPr>
          <w:rFonts w:ascii="Times New Roman" w:hAnsi="Times New Roman" w:cs="Times New Roman"/>
          <w:b/>
          <w:color w:val="auto"/>
          <w:lang w:val="en-US"/>
        </w:rPr>
        <w:t>V</w:t>
      </w:r>
      <w:r w:rsidR="00133473" w:rsidRPr="002519A7">
        <w:rPr>
          <w:rFonts w:ascii="Times New Roman" w:hAnsi="Times New Roman" w:cs="Times New Roman"/>
          <w:b/>
          <w:color w:val="auto"/>
        </w:rPr>
        <w:t xml:space="preserve">. Паспорт </w:t>
      </w:r>
      <w:r w:rsidR="00827E41" w:rsidRPr="002519A7">
        <w:rPr>
          <w:rFonts w:ascii="Times New Roman" w:hAnsi="Times New Roman" w:cs="Times New Roman"/>
          <w:b/>
          <w:color w:val="auto"/>
        </w:rPr>
        <w:t>муниципальной</w:t>
      </w:r>
      <w:r w:rsidR="00133473" w:rsidRPr="002519A7">
        <w:rPr>
          <w:rFonts w:ascii="Times New Roman" w:hAnsi="Times New Roman" w:cs="Times New Roman"/>
          <w:b/>
          <w:color w:val="auto"/>
        </w:rPr>
        <w:t xml:space="preserve"> проект «Решаем вместе» в рамках инициативного бюджетирования», не входящего в национальный проект</w:t>
      </w:r>
      <w:r w:rsidR="00B31789" w:rsidRPr="002519A7">
        <w:rPr>
          <w:rFonts w:ascii="Times New Roman" w:hAnsi="Times New Roman" w:cs="Times New Roman"/>
          <w:b/>
          <w:color w:val="auto"/>
        </w:rPr>
        <w:t xml:space="preserve"> </w:t>
      </w:r>
      <w:r w:rsidR="00133473" w:rsidRPr="002519A7">
        <w:rPr>
          <w:rFonts w:ascii="Times New Roman" w:hAnsi="Times New Roman" w:cs="Times New Roman"/>
          <w:b/>
          <w:color w:val="auto"/>
        </w:rPr>
        <w:t xml:space="preserve">(далее – </w:t>
      </w:r>
      <w:r w:rsidR="00827E41" w:rsidRPr="002519A7">
        <w:rPr>
          <w:rFonts w:ascii="Times New Roman" w:hAnsi="Times New Roman" w:cs="Times New Roman"/>
          <w:b/>
          <w:color w:val="auto"/>
        </w:rPr>
        <w:t>муниципальный</w:t>
      </w:r>
      <w:r w:rsidR="00133473" w:rsidRPr="002519A7">
        <w:rPr>
          <w:rFonts w:ascii="Times New Roman" w:hAnsi="Times New Roman" w:cs="Times New Roman"/>
          <w:b/>
          <w:color w:val="auto"/>
        </w:rPr>
        <w:t xml:space="preserve"> </w:t>
      </w:r>
      <w:r w:rsidR="00B31789" w:rsidRPr="002519A7">
        <w:rPr>
          <w:rFonts w:ascii="Times New Roman" w:hAnsi="Times New Roman" w:cs="Times New Roman"/>
          <w:b/>
          <w:color w:val="auto"/>
        </w:rPr>
        <w:t>2</w:t>
      </w:r>
      <w:r w:rsidR="00133473" w:rsidRPr="002519A7">
        <w:rPr>
          <w:rFonts w:ascii="Times New Roman" w:hAnsi="Times New Roman" w:cs="Times New Roman"/>
          <w:b/>
          <w:color w:val="auto"/>
        </w:rPr>
        <w:t xml:space="preserve">) </w:t>
      </w:r>
    </w:p>
    <w:p w:rsidR="00133473" w:rsidRPr="002519A7" w:rsidRDefault="00133473" w:rsidP="00133473">
      <w:pPr>
        <w:pStyle w:val="4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07"/>
        <w:gridCol w:w="670"/>
        <w:gridCol w:w="2771"/>
        <w:gridCol w:w="2284"/>
        <w:gridCol w:w="1862"/>
        <w:gridCol w:w="2080"/>
      </w:tblGrid>
      <w:tr w:rsidR="00142ADF" w:rsidRPr="002519A7" w:rsidTr="00142ADF">
        <w:trPr>
          <w:cantSplit/>
          <w:trHeight w:val="721"/>
        </w:trPr>
        <w:tc>
          <w:tcPr>
            <w:tcW w:w="4889" w:type="dxa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3231" w:type="dxa"/>
            <w:gridSpan w:val="2"/>
            <w:shd w:val="clear" w:color="auto" w:fill="FFFFFF"/>
            <w:vAlign w:val="center"/>
          </w:tcPr>
          <w:p w:rsidR="00142ADF" w:rsidRPr="002519A7" w:rsidRDefault="00993A5B" w:rsidP="0014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b/>
              </w:rPr>
              <w:t>«</w:t>
            </w:r>
            <w:r w:rsidRPr="00993A5B">
              <w:rPr>
                <w:rFonts w:ascii="Times New Roman" w:hAnsi="Times New Roman" w:cs="Times New Roman"/>
              </w:rPr>
              <w:t>Решаем вместе» в рамках инициативного бюджетирования», не входящего в национальный проект</w:t>
            </w:r>
          </w:p>
        </w:tc>
        <w:tc>
          <w:tcPr>
            <w:tcW w:w="2145" w:type="dxa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42ADF" w:rsidRPr="002519A7" w:rsidRDefault="00142ADF" w:rsidP="0014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142ADF" w:rsidRPr="002519A7" w:rsidRDefault="00142ADF" w:rsidP="00B9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B90923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142ADF" w:rsidRPr="002519A7" w:rsidTr="00142ADF">
        <w:trPr>
          <w:cantSplit/>
          <w:trHeight w:val="461"/>
        </w:trPr>
        <w:tc>
          <w:tcPr>
            <w:tcW w:w="4889" w:type="dxa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муниципального проекта </w:t>
            </w:r>
          </w:p>
        </w:tc>
        <w:tc>
          <w:tcPr>
            <w:tcW w:w="3231" w:type="dxa"/>
            <w:gridSpan w:val="2"/>
            <w:shd w:val="clear" w:color="auto" w:fill="FFFFFF"/>
            <w:vAlign w:val="center"/>
          </w:tcPr>
          <w:p w:rsidR="00142ADF" w:rsidRPr="002519A7" w:rsidRDefault="00F93C5B" w:rsidP="00F9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Александр Васильевич-</w:t>
            </w:r>
          </w:p>
        </w:tc>
        <w:tc>
          <w:tcPr>
            <w:tcW w:w="5846" w:type="dxa"/>
            <w:gridSpan w:val="3"/>
            <w:shd w:val="clear" w:color="auto" w:fill="FFFFFF"/>
            <w:vAlign w:val="center"/>
          </w:tcPr>
          <w:p w:rsidR="00142ADF" w:rsidRPr="002519A7" w:rsidRDefault="00F9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10A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7B510A"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ADF" w:rsidRPr="002519A7">
              <w:rPr>
                <w:rFonts w:ascii="Times New Roman" w:hAnsi="Times New Roman" w:cs="Times New Roman"/>
                <w:sz w:val="24"/>
                <w:szCs w:val="24"/>
              </w:rPr>
              <w:t>главы адм</w:t>
            </w:r>
            <w:r w:rsidR="0089257A">
              <w:rPr>
                <w:rFonts w:ascii="Times New Roman" w:hAnsi="Times New Roman" w:cs="Times New Roman"/>
                <w:sz w:val="24"/>
                <w:szCs w:val="24"/>
              </w:rPr>
              <w:t>инистрации Вейделевского района</w:t>
            </w:r>
            <w:r w:rsidR="00142ADF" w:rsidRPr="002519A7">
              <w:rPr>
                <w:rFonts w:ascii="Times New Roman" w:hAnsi="Times New Roman" w:cs="Times New Roman"/>
                <w:sz w:val="24"/>
                <w:szCs w:val="24"/>
              </w:rPr>
              <w:t>–начальник управления строительства, архитектуры и ЖКХ администрации района</w:t>
            </w:r>
          </w:p>
        </w:tc>
      </w:tr>
      <w:tr w:rsidR="00142ADF" w:rsidRPr="002519A7" w:rsidTr="00142ADF">
        <w:trPr>
          <w:cantSplit/>
        </w:trPr>
        <w:tc>
          <w:tcPr>
            <w:tcW w:w="4889" w:type="dxa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муниципального проекта </w:t>
            </w:r>
          </w:p>
        </w:tc>
        <w:tc>
          <w:tcPr>
            <w:tcW w:w="3231" w:type="dxa"/>
            <w:gridSpan w:val="2"/>
            <w:shd w:val="clear" w:color="auto" w:fill="FFFFFF"/>
            <w:vAlign w:val="center"/>
          </w:tcPr>
          <w:p w:rsidR="00142ADF" w:rsidRPr="002519A7" w:rsidRDefault="00F93C5B" w:rsidP="00F9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</w:t>
            </w:r>
            <w:r w:rsidR="00142AD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846" w:type="dxa"/>
            <w:gridSpan w:val="3"/>
            <w:shd w:val="clear" w:color="auto" w:fill="FFFFFF"/>
            <w:vAlign w:val="center"/>
          </w:tcPr>
          <w:p w:rsidR="00142ADF" w:rsidRPr="002519A7" w:rsidRDefault="00F9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10A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7B510A"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ADF" w:rsidRPr="002519A7">
              <w:rPr>
                <w:rFonts w:ascii="Times New Roman" w:hAnsi="Times New Roman" w:cs="Times New Roman"/>
                <w:sz w:val="24"/>
                <w:szCs w:val="24"/>
              </w:rPr>
              <w:t>главы адм</w:t>
            </w:r>
            <w:r w:rsidR="0089257A">
              <w:rPr>
                <w:rFonts w:ascii="Times New Roman" w:hAnsi="Times New Roman" w:cs="Times New Roman"/>
                <w:sz w:val="24"/>
                <w:szCs w:val="24"/>
              </w:rPr>
              <w:t>инистрации Вейделевского района</w:t>
            </w:r>
            <w:r w:rsidR="00142ADF" w:rsidRPr="002519A7">
              <w:rPr>
                <w:rFonts w:ascii="Times New Roman" w:hAnsi="Times New Roman" w:cs="Times New Roman"/>
                <w:sz w:val="24"/>
                <w:szCs w:val="24"/>
              </w:rPr>
              <w:t>–начальник управления строительства, архитектуры и ЖКХ администрации района</w:t>
            </w:r>
          </w:p>
        </w:tc>
      </w:tr>
      <w:tr w:rsidR="00142ADF" w:rsidRPr="002519A7" w:rsidTr="00142ADF">
        <w:trPr>
          <w:cantSplit/>
        </w:trPr>
        <w:tc>
          <w:tcPr>
            <w:tcW w:w="4889" w:type="dxa"/>
            <w:shd w:val="clear" w:color="auto" w:fill="FFFFFF"/>
            <w:vAlign w:val="center"/>
          </w:tcPr>
          <w:p w:rsidR="00142ADF" w:rsidRPr="002519A7" w:rsidRDefault="00142ADF" w:rsidP="00B9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  <w:r w:rsidR="00827E41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923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3231" w:type="dxa"/>
            <w:gridSpan w:val="2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Вострикова Ольга </w:t>
            </w:r>
            <w:r w:rsidR="0072578D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846" w:type="dxa"/>
            <w:gridSpan w:val="3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ЖКХ, транспорта и связи администрации </w:t>
            </w:r>
            <w:r w:rsidR="008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Вейделевского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142ADF" w:rsidRPr="002519A7" w:rsidTr="00142ADF">
        <w:trPr>
          <w:cantSplit/>
        </w:trPr>
        <w:tc>
          <w:tcPr>
            <w:tcW w:w="4889" w:type="dxa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077" w:type="dxa"/>
            <w:gridSpan w:val="5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2ADF" w:rsidRPr="002519A7" w:rsidTr="00142ADF">
        <w:trPr>
          <w:cantSplit/>
        </w:trPr>
        <w:tc>
          <w:tcPr>
            <w:tcW w:w="4889" w:type="dxa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9077" w:type="dxa"/>
            <w:gridSpan w:val="5"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Вейделевского района</w:t>
            </w:r>
          </w:p>
        </w:tc>
      </w:tr>
      <w:tr w:rsidR="00142ADF" w:rsidRPr="002519A7" w:rsidTr="00142ADF">
        <w:trPr>
          <w:cantSplit/>
          <w:trHeight w:val="557"/>
        </w:trPr>
        <w:tc>
          <w:tcPr>
            <w:tcW w:w="4889" w:type="dxa"/>
            <w:vMerge w:val="restart"/>
            <w:shd w:val="clear" w:color="auto" w:fill="FFFFFF"/>
            <w:vAlign w:val="center"/>
          </w:tcPr>
          <w:p w:rsidR="00142ADF" w:rsidRPr="002519A7" w:rsidRDefault="00142ADF" w:rsidP="00B9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</w:t>
            </w:r>
            <w:r w:rsidR="00B90923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9" w:type="dxa"/>
            <w:shd w:val="clear" w:color="auto" w:fill="FFFFFF"/>
          </w:tcPr>
          <w:p w:rsidR="00142ADF" w:rsidRPr="002519A7" w:rsidRDefault="00142ADF" w:rsidP="001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FFFFFF"/>
          </w:tcPr>
          <w:p w:rsidR="00142ADF" w:rsidRPr="002519A7" w:rsidRDefault="00142ADF" w:rsidP="001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5846" w:type="dxa"/>
            <w:gridSpan w:val="3"/>
            <w:shd w:val="clear" w:color="auto" w:fill="FFFFFF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142ADF" w:rsidRPr="002519A7" w:rsidTr="00142ADF">
        <w:trPr>
          <w:cantSplit/>
          <w:trHeight w:val="462"/>
        </w:trPr>
        <w:tc>
          <w:tcPr>
            <w:tcW w:w="4889" w:type="dxa"/>
            <w:vMerge/>
            <w:shd w:val="clear" w:color="auto" w:fill="FFFFFF"/>
            <w:vAlign w:val="center"/>
          </w:tcPr>
          <w:p w:rsidR="00142ADF" w:rsidRPr="002519A7" w:rsidRDefault="00142ADF" w:rsidP="001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142ADF" w:rsidRPr="002519A7" w:rsidRDefault="00142ADF" w:rsidP="001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02" w:type="dxa"/>
            <w:shd w:val="clear" w:color="auto" w:fill="FFFFFF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r w:rsidR="0072578D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Белгородской</w:t>
            </w:r>
            <w:r w:rsidR="00B90923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5846" w:type="dxa"/>
            <w:gridSpan w:val="3"/>
            <w:shd w:val="clear" w:color="auto" w:fill="FFFFFF"/>
          </w:tcPr>
          <w:p w:rsidR="00142ADF" w:rsidRPr="002519A7" w:rsidRDefault="00142ADF" w:rsidP="0014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Обеспечение доступным и комфортным жильем </w:t>
            </w:r>
            <w:r w:rsidRPr="002519A7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и коммунальными услугами граждан Российской Федерации</w:t>
            </w:r>
          </w:p>
        </w:tc>
      </w:tr>
    </w:tbl>
    <w:p w:rsidR="00133473" w:rsidRPr="002519A7" w:rsidRDefault="00133473" w:rsidP="0013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73" w:rsidRPr="002519A7" w:rsidRDefault="00133473" w:rsidP="0013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73" w:rsidRPr="002519A7" w:rsidRDefault="00133473" w:rsidP="0013347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sz w:val="24"/>
          <w:szCs w:val="24"/>
          <w:lang w:eastAsia="ru-RU"/>
        </w:rPr>
        <w:br w:type="page" w:clear="all"/>
      </w:r>
    </w:p>
    <w:p w:rsidR="00D661CE" w:rsidRPr="002519A7" w:rsidRDefault="00D661CE" w:rsidP="00D661CE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lastRenderedPageBreak/>
        <w:t>2. Показатели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 w:eastAsia="ru-RU"/>
        </w:rPr>
        <w:t xml:space="preserve"> муниципального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проекта 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 w:eastAsia="ru-RU"/>
        </w:rPr>
        <w:t>2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</w:p>
    <w:p w:rsidR="00D661CE" w:rsidRPr="002519A7" w:rsidRDefault="00D661CE" w:rsidP="00D661CE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152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93"/>
        <w:gridCol w:w="850"/>
        <w:gridCol w:w="567"/>
        <w:gridCol w:w="567"/>
        <w:gridCol w:w="567"/>
        <w:gridCol w:w="567"/>
        <w:gridCol w:w="567"/>
        <w:gridCol w:w="680"/>
        <w:gridCol w:w="9"/>
        <w:gridCol w:w="20"/>
        <w:gridCol w:w="1389"/>
      </w:tblGrid>
      <w:tr w:rsidR="00B90923" w:rsidRPr="002519A7" w:rsidTr="00B90923">
        <w:trPr>
          <w:trHeight w:val="20"/>
        </w:trPr>
        <w:tc>
          <w:tcPr>
            <w:tcW w:w="567" w:type="dxa"/>
            <w:vMerge w:val="restart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ind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№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43" w:type="dxa"/>
            <w:vMerge w:val="restart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ind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ind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Уровень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ind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Признак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1"/>
                <w:sz w:val="24"/>
                <w:szCs w:val="24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Единица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измерения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 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ind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Базовое</w:t>
            </w:r>
            <w:r w:rsidRPr="002519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524" w:type="dxa"/>
            <w:gridSpan w:val="7"/>
          </w:tcPr>
          <w:p w:rsidR="00B90923" w:rsidRPr="002519A7" w:rsidRDefault="00B90923" w:rsidP="001E2813">
            <w:pPr>
              <w:pStyle w:val="TableParagraph"/>
              <w:spacing w:before="40" w:after="40"/>
              <w:ind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09" w:type="dxa"/>
            <w:gridSpan w:val="2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ind w:right="-72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Нарастающий итог</w:t>
            </w:r>
          </w:p>
        </w:tc>
      </w:tr>
      <w:tr w:rsidR="00B90923" w:rsidRPr="002519A7" w:rsidTr="00B90923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B90923" w:rsidRPr="002519A7" w:rsidRDefault="00B90923" w:rsidP="001E28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top w:val="none" w:sz="4" w:space="0" w:color="000000"/>
            </w:tcBorders>
          </w:tcPr>
          <w:p w:rsidR="00B90923" w:rsidRPr="002519A7" w:rsidRDefault="00B90923" w:rsidP="001E28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B90923" w:rsidRPr="002519A7" w:rsidRDefault="00B90923" w:rsidP="001E28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0923" w:rsidRPr="002519A7" w:rsidRDefault="00B90923" w:rsidP="001E28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B90923" w:rsidRPr="002519A7" w:rsidRDefault="00B90923" w:rsidP="001E28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680" w:type="dxa"/>
            <w:vAlign w:val="center"/>
          </w:tcPr>
          <w:p w:rsidR="00B90923" w:rsidRPr="002519A7" w:rsidRDefault="00B90923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</w:tcBorders>
          </w:tcPr>
          <w:p w:rsidR="00B90923" w:rsidRPr="002519A7" w:rsidRDefault="00B90923" w:rsidP="001E28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07" w:rsidRPr="002519A7" w:rsidTr="00B90923">
        <w:trPr>
          <w:trHeight w:val="20"/>
        </w:trPr>
        <w:tc>
          <w:tcPr>
            <w:tcW w:w="567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</w:tcPr>
          <w:p w:rsidR="00541507" w:rsidRPr="002519A7" w:rsidRDefault="00541507" w:rsidP="00776D5D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15</w:t>
            </w:r>
          </w:p>
        </w:tc>
      </w:tr>
      <w:tr w:rsidR="00541507" w:rsidRPr="002519A7" w:rsidTr="00776D5D">
        <w:trPr>
          <w:trHeight w:val="20"/>
        </w:trPr>
        <w:tc>
          <w:tcPr>
            <w:tcW w:w="567" w:type="dxa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4" w:type="dxa"/>
            <w:gridSpan w:val="15"/>
          </w:tcPr>
          <w:p w:rsidR="00541507" w:rsidRPr="002519A7" w:rsidRDefault="00541507" w:rsidP="00541507">
            <w:pPr>
              <w:pStyle w:val="TableParagraph"/>
              <w:spacing w:before="40" w:after="40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 xml:space="preserve">Задача Реализация инициативных проектов в рамках инициативного бюджетирования </w:t>
            </w:r>
          </w:p>
        </w:tc>
      </w:tr>
      <w:tr w:rsidR="00541507" w:rsidRPr="002519A7" w:rsidTr="00B90923">
        <w:trPr>
          <w:trHeight w:val="20"/>
        </w:trPr>
        <w:tc>
          <w:tcPr>
            <w:tcW w:w="567" w:type="dxa"/>
            <w:vAlign w:val="center"/>
          </w:tcPr>
          <w:p w:rsidR="00541507" w:rsidRPr="002519A7" w:rsidRDefault="00541507" w:rsidP="00B90923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</w:p>
        </w:tc>
        <w:tc>
          <w:tcPr>
            <w:tcW w:w="4243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992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spacing w:val="-1"/>
                <w:sz w:val="24"/>
                <w:szCs w:val="24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41507" w:rsidRPr="002519A7" w:rsidRDefault="00541507" w:rsidP="00B90923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3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9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Нет</w:t>
            </w:r>
          </w:p>
        </w:tc>
      </w:tr>
      <w:tr w:rsidR="00541507" w:rsidRPr="002519A7" w:rsidTr="00B90923">
        <w:trPr>
          <w:trHeight w:val="20"/>
        </w:trPr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1.2.</w:t>
            </w:r>
          </w:p>
        </w:tc>
        <w:tc>
          <w:tcPr>
            <w:tcW w:w="4243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both"/>
              <w:rPr>
                <w:rFonts w:eastAsia="Arial Unicode MS"/>
                <w:sz w:val="24"/>
                <w:szCs w:val="24"/>
                <w:u w:color="000000"/>
                <w:lang w:eastAsia="ru-RU"/>
              </w:rPr>
            </w:pPr>
            <w:r w:rsidRPr="002519A7"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>Количество реализованных проектов для повышения условий жизни граждан в муниципальных образованиях Белгородской области</w:t>
            </w:r>
          </w:p>
        </w:tc>
        <w:tc>
          <w:tcPr>
            <w:tcW w:w="992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pacing w:val="-1"/>
                <w:sz w:val="24"/>
                <w:szCs w:val="24"/>
              </w:rPr>
            </w:pPr>
            <w:r w:rsidRPr="002519A7">
              <w:rPr>
                <w:spacing w:val="-1"/>
                <w:sz w:val="24"/>
                <w:szCs w:val="24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41507" w:rsidRPr="002519A7" w:rsidRDefault="00541507" w:rsidP="00B9092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2519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89" w:type="dxa"/>
            <w:vAlign w:val="center"/>
          </w:tcPr>
          <w:p w:rsidR="00541507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Нет</w:t>
            </w:r>
          </w:p>
        </w:tc>
      </w:tr>
    </w:tbl>
    <w:p w:rsidR="00C24BE5" w:rsidRPr="002519A7" w:rsidRDefault="00C24BE5" w:rsidP="006D05B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2659" w:rsidRPr="002519A7" w:rsidRDefault="00F92659" w:rsidP="00F92659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3. Помесячный план достижения показателей муниципального проекта 2 в 2025 году</w:t>
      </w:r>
    </w:p>
    <w:p w:rsidR="00F92659" w:rsidRPr="002519A7" w:rsidRDefault="00F92659" w:rsidP="00F9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717"/>
        <w:gridCol w:w="708"/>
        <w:gridCol w:w="567"/>
        <w:gridCol w:w="567"/>
        <w:gridCol w:w="567"/>
        <w:gridCol w:w="851"/>
        <w:gridCol w:w="1276"/>
      </w:tblGrid>
      <w:tr w:rsidR="00F92659" w:rsidRPr="002519A7" w:rsidTr="001E2813">
        <w:trPr>
          <w:trHeight w:val="20"/>
        </w:trPr>
        <w:tc>
          <w:tcPr>
            <w:tcW w:w="607" w:type="dxa"/>
            <w:vMerge w:val="restart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№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60" w:type="dxa"/>
            <w:vMerge w:val="restart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Показатели</w:t>
            </w:r>
            <w:r w:rsidRPr="002519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регионального</w:t>
            </w:r>
            <w:r w:rsidRPr="002519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Уровень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Единица измерения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37"/>
                <w:sz w:val="24"/>
                <w:szCs w:val="24"/>
              </w:rPr>
              <w:br/>
            </w:r>
            <w:r w:rsidRPr="002519A7">
              <w:rPr>
                <w:b/>
                <w:sz w:val="24"/>
                <w:szCs w:val="24"/>
              </w:rPr>
              <w:t>(по</w:t>
            </w:r>
            <w:r w:rsidRPr="002519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ОКЕИ)</w:t>
            </w:r>
          </w:p>
        </w:tc>
        <w:tc>
          <w:tcPr>
            <w:tcW w:w="6931" w:type="dxa"/>
            <w:gridSpan w:val="11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Плановые</w:t>
            </w:r>
            <w:r w:rsidRPr="002519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значения</w:t>
            </w:r>
            <w:r w:rsidRPr="002519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по</w:t>
            </w:r>
            <w:r w:rsidRPr="002519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месяцам</w:t>
            </w:r>
          </w:p>
        </w:tc>
        <w:tc>
          <w:tcPr>
            <w:tcW w:w="1276" w:type="dxa"/>
            <w:vMerge w:val="restart"/>
            <w:vAlign w:val="center"/>
          </w:tcPr>
          <w:p w:rsidR="00F92659" w:rsidRPr="002519A7" w:rsidRDefault="00F92659" w:rsidP="00F92659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 конец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1"/>
                <w:sz w:val="24"/>
                <w:szCs w:val="24"/>
              </w:rPr>
              <w:br/>
            </w:r>
            <w:r w:rsidRPr="002519A7">
              <w:rPr>
                <w:b/>
                <w:sz w:val="24"/>
                <w:szCs w:val="24"/>
              </w:rPr>
              <w:t>2025года</w:t>
            </w:r>
          </w:p>
        </w:tc>
      </w:tr>
      <w:tr w:rsidR="00F92659" w:rsidRPr="002519A7" w:rsidTr="001E2813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F92659" w:rsidRPr="002519A7" w:rsidRDefault="00F92659" w:rsidP="001E281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F92659" w:rsidRPr="002519A7" w:rsidRDefault="00F92659" w:rsidP="001E281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F92659" w:rsidRPr="002519A7" w:rsidRDefault="00F92659" w:rsidP="001E281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F92659" w:rsidRPr="002519A7" w:rsidRDefault="00F92659" w:rsidP="001E281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янв.</w:t>
            </w:r>
          </w:p>
        </w:tc>
        <w:tc>
          <w:tcPr>
            <w:tcW w:w="590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фев.</w:t>
            </w:r>
          </w:p>
        </w:tc>
        <w:tc>
          <w:tcPr>
            <w:tcW w:w="590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92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апр.</w:t>
            </w:r>
          </w:p>
        </w:tc>
        <w:tc>
          <w:tcPr>
            <w:tcW w:w="590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17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708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567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авг.</w:t>
            </w:r>
          </w:p>
        </w:tc>
        <w:tc>
          <w:tcPr>
            <w:tcW w:w="567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сен.</w:t>
            </w:r>
          </w:p>
        </w:tc>
        <w:tc>
          <w:tcPr>
            <w:tcW w:w="567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окт.</w:t>
            </w:r>
          </w:p>
        </w:tc>
        <w:tc>
          <w:tcPr>
            <w:tcW w:w="851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F92659" w:rsidRPr="002519A7" w:rsidRDefault="00F92659" w:rsidP="001E281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59" w:rsidRPr="002519A7" w:rsidTr="001E2813">
        <w:trPr>
          <w:trHeight w:val="20"/>
        </w:trPr>
        <w:tc>
          <w:tcPr>
            <w:tcW w:w="607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15"/>
          </w:tcPr>
          <w:p w:rsidR="00F92659" w:rsidRPr="002519A7" w:rsidRDefault="00F92659" w:rsidP="001E2813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«Реализация инициативных проектов в рамках инициативного бюджетирования»</w:t>
            </w:r>
          </w:p>
        </w:tc>
      </w:tr>
      <w:tr w:rsidR="00F92659" w:rsidRPr="002519A7" w:rsidTr="001E2813">
        <w:trPr>
          <w:trHeight w:val="20"/>
        </w:trPr>
        <w:tc>
          <w:tcPr>
            <w:tcW w:w="607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</w:t>
            </w:r>
          </w:p>
        </w:tc>
        <w:tc>
          <w:tcPr>
            <w:tcW w:w="4260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183" w:type="dxa"/>
            <w:vAlign w:val="center"/>
          </w:tcPr>
          <w:p w:rsidR="00F92659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</w:t>
            </w:r>
            <w:r w:rsidR="00F92659" w:rsidRPr="002519A7">
              <w:rPr>
                <w:sz w:val="24"/>
                <w:szCs w:val="24"/>
              </w:rPr>
              <w:t>П</w:t>
            </w:r>
          </w:p>
        </w:tc>
        <w:tc>
          <w:tcPr>
            <w:tcW w:w="1473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</w:t>
            </w:r>
          </w:p>
        </w:tc>
      </w:tr>
      <w:tr w:rsidR="00F92659" w:rsidRPr="002519A7" w:rsidTr="001E2813">
        <w:trPr>
          <w:trHeight w:val="20"/>
        </w:trPr>
        <w:tc>
          <w:tcPr>
            <w:tcW w:w="607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1.2.</w:t>
            </w:r>
          </w:p>
        </w:tc>
        <w:tc>
          <w:tcPr>
            <w:tcW w:w="4260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both"/>
              <w:rPr>
                <w:rFonts w:eastAsia="Arial Unicode MS"/>
                <w:sz w:val="24"/>
                <w:szCs w:val="24"/>
                <w:u w:color="000000"/>
                <w:lang w:eastAsia="ru-RU"/>
              </w:rPr>
            </w:pPr>
            <w:r w:rsidRPr="002519A7"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>Количество реализованных проектов для повышения условий жизни граждан в муниципальных образованиях Белгородской области</w:t>
            </w:r>
          </w:p>
        </w:tc>
        <w:tc>
          <w:tcPr>
            <w:tcW w:w="1183" w:type="dxa"/>
            <w:vAlign w:val="center"/>
          </w:tcPr>
          <w:p w:rsidR="00F92659" w:rsidRPr="002519A7" w:rsidRDefault="00541507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</w:t>
            </w:r>
            <w:r w:rsidR="00F92659" w:rsidRPr="002519A7">
              <w:rPr>
                <w:sz w:val="24"/>
                <w:szCs w:val="24"/>
              </w:rPr>
              <w:t>П</w:t>
            </w:r>
          </w:p>
        </w:tc>
        <w:tc>
          <w:tcPr>
            <w:tcW w:w="1473" w:type="dxa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659" w:rsidRPr="002519A7" w:rsidRDefault="00F92659" w:rsidP="001E2813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</w:t>
            </w:r>
          </w:p>
        </w:tc>
      </w:tr>
    </w:tbl>
    <w:p w:rsidR="006C027D" w:rsidRPr="002519A7" w:rsidRDefault="006C027D" w:rsidP="00A505A7">
      <w:pPr>
        <w:rPr>
          <w:rFonts w:ascii="Times New Roman" w:hAnsi="Times New Roman" w:cs="Times New Roman"/>
          <w:sz w:val="24"/>
          <w:szCs w:val="24"/>
        </w:rPr>
      </w:pPr>
    </w:p>
    <w:p w:rsidR="00F21A24" w:rsidRPr="002519A7" w:rsidRDefault="00F21A24" w:rsidP="00F21A24">
      <w:pPr>
        <w:pStyle w:val="4"/>
        <w:spacing w:before="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lastRenderedPageBreak/>
        <w:t xml:space="preserve">4. Мероприятия (результаты) </w:t>
      </w:r>
      <w:r w:rsidR="0072578D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муниципального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проекта 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 w:eastAsia="ru-RU"/>
        </w:rPr>
        <w:t>3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br/>
      </w:r>
    </w:p>
    <w:tbl>
      <w:tblPr>
        <w:tblW w:w="144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43"/>
        <w:gridCol w:w="1701"/>
        <w:gridCol w:w="850"/>
        <w:gridCol w:w="567"/>
        <w:gridCol w:w="709"/>
        <w:gridCol w:w="567"/>
        <w:gridCol w:w="567"/>
        <w:gridCol w:w="567"/>
        <w:gridCol w:w="567"/>
        <w:gridCol w:w="567"/>
        <w:gridCol w:w="709"/>
        <w:gridCol w:w="1275"/>
        <w:gridCol w:w="1134"/>
        <w:gridCol w:w="1134"/>
        <w:gridCol w:w="1276"/>
      </w:tblGrid>
      <w:tr w:rsidR="005653F6" w:rsidRPr="002519A7" w:rsidTr="005653F6">
        <w:trPr>
          <w:trHeight w:val="20"/>
          <w:tblHeader/>
        </w:trPr>
        <w:tc>
          <w:tcPr>
            <w:tcW w:w="387" w:type="dxa"/>
            <w:vMerge w:val="restart"/>
            <w:vAlign w:val="center"/>
          </w:tcPr>
          <w:p w:rsidR="005653F6" w:rsidRPr="002519A7" w:rsidRDefault="005653F6" w:rsidP="00776D5D">
            <w:pPr>
              <w:pStyle w:val="TableParagraph"/>
              <w:ind w:left="-152" w:right="-66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 xml:space="preserve">№ </w:t>
            </w:r>
            <w:r w:rsidRPr="002519A7">
              <w:rPr>
                <w:b/>
                <w:sz w:val="24"/>
                <w:szCs w:val="24"/>
              </w:rPr>
              <w:br/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5653F6" w:rsidRPr="002519A7" w:rsidRDefault="005653F6" w:rsidP="00776D5D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:rsidR="005653F6" w:rsidRPr="002519A7" w:rsidRDefault="005653F6" w:rsidP="008E3713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Наименование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структурных </w:t>
            </w:r>
            <w:r w:rsidRPr="002519A7">
              <w:rPr>
                <w:b/>
                <w:sz w:val="24"/>
                <w:szCs w:val="24"/>
              </w:rPr>
              <w:t xml:space="preserve">элементов 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</w:t>
            </w:r>
            <w:r w:rsidR="008E3713" w:rsidRPr="002519A7">
              <w:rPr>
                <w:b/>
                <w:sz w:val="24"/>
                <w:szCs w:val="24"/>
              </w:rPr>
              <w:t xml:space="preserve">муниципальной </w:t>
            </w:r>
            <w:r w:rsidRPr="002519A7">
              <w:rPr>
                <w:b/>
                <w:sz w:val="24"/>
                <w:szCs w:val="24"/>
              </w:rPr>
              <w:t>программ</w:t>
            </w:r>
            <w:r w:rsidR="008E3713" w:rsidRPr="002519A7">
              <w:rPr>
                <w:b/>
                <w:sz w:val="24"/>
                <w:szCs w:val="24"/>
              </w:rPr>
              <w:t>ы</w:t>
            </w:r>
            <w:r w:rsidRPr="002519A7">
              <w:rPr>
                <w:b/>
                <w:sz w:val="24"/>
                <w:szCs w:val="24"/>
              </w:rPr>
              <w:t xml:space="preserve"> вместе с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наименованием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государственной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5653F6" w:rsidRPr="002519A7" w:rsidRDefault="005653F6" w:rsidP="0089257A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Единица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измерения</w:t>
            </w:r>
            <w:r w:rsidRPr="002519A7">
              <w:rPr>
                <w:b/>
                <w:spacing w:val="-37"/>
                <w:sz w:val="24"/>
                <w:szCs w:val="24"/>
              </w:rPr>
              <w:t xml:space="preserve">       </w:t>
            </w:r>
            <w:r w:rsidRPr="002519A7">
              <w:rPr>
                <w:b/>
                <w:spacing w:val="-37"/>
                <w:sz w:val="24"/>
                <w:szCs w:val="24"/>
              </w:rPr>
              <w:br/>
            </w:r>
            <w:r w:rsidRPr="002519A7">
              <w:rPr>
                <w:b/>
                <w:spacing w:val="-1"/>
                <w:sz w:val="24"/>
                <w:szCs w:val="24"/>
              </w:rPr>
              <w:t>(по</w:t>
            </w:r>
            <w:r w:rsidRPr="002519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ОКЕИ)</w:t>
            </w:r>
          </w:p>
        </w:tc>
        <w:tc>
          <w:tcPr>
            <w:tcW w:w="1276" w:type="dxa"/>
            <w:gridSpan w:val="2"/>
            <w:vAlign w:val="center"/>
          </w:tcPr>
          <w:p w:rsidR="005653F6" w:rsidRPr="002519A7" w:rsidRDefault="005653F6" w:rsidP="00776D5D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Базовое</w:t>
            </w:r>
            <w:r w:rsidRPr="002519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544" w:type="dxa"/>
            <w:gridSpan w:val="6"/>
          </w:tcPr>
          <w:p w:rsidR="005653F6" w:rsidRPr="002519A7" w:rsidRDefault="005653F6" w:rsidP="00776D5D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position w:val="-5"/>
                <w:sz w:val="24"/>
                <w:szCs w:val="24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</w:tcPr>
          <w:p w:rsidR="005653F6" w:rsidRPr="002519A7" w:rsidRDefault="005653F6" w:rsidP="00776D5D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Тип мероприятия (результат)</w:t>
            </w:r>
          </w:p>
        </w:tc>
        <w:tc>
          <w:tcPr>
            <w:tcW w:w="1134" w:type="dxa"/>
            <w:vMerge w:val="restart"/>
          </w:tcPr>
          <w:p w:rsidR="005653F6" w:rsidRPr="002519A7" w:rsidRDefault="005653F6" w:rsidP="00776D5D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Уровень мероприятия (результат?</w:t>
            </w:r>
          </w:p>
        </w:tc>
        <w:tc>
          <w:tcPr>
            <w:tcW w:w="1134" w:type="dxa"/>
            <w:vMerge w:val="restart"/>
            <w:vAlign w:val="center"/>
          </w:tcPr>
          <w:p w:rsidR="005653F6" w:rsidRPr="002519A7" w:rsidRDefault="005653F6" w:rsidP="00776D5D">
            <w:pPr>
              <w:pStyle w:val="TableParagraph"/>
              <w:ind w:left="-109" w:right="-107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Признак «Участие муниципального образования»</w:t>
            </w:r>
          </w:p>
        </w:tc>
        <w:tc>
          <w:tcPr>
            <w:tcW w:w="1276" w:type="dxa"/>
            <w:vMerge w:val="restart"/>
            <w:vAlign w:val="center"/>
          </w:tcPr>
          <w:p w:rsidR="005653F6" w:rsidRPr="002519A7" w:rsidRDefault="005653F6" w:rsidP="00776D5D">
            <w:pPr>
              <w:pStyle w:val="TableParagraph"/>
              <w:ind w:left="-3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 xml:space="preserve">Связь </w:t>
            </w:r>
            <w:r w:rsidRPr="002519A7">
              <w:rPr>
                <w:b/>
                <w:sz w:val="24"/>
                <w:szCs w:val="24"/>
              </w:rPr>
              <w:br/>
              <w:t>с показателями</w:t>
            </w:r>
            <w:r w:rsidRPr="002519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9A7">
              <w:rPr>
                <w:b/>
                <w:spacing w:val="-1"/>
                <w:sz w:val="24"/>
                <w:szCs w:val="24"/>
              </w:rPr>
              <w:t xml:space="preserve">регионального </w:t>
            </w:r>
            <w:r w:rsidRPr="002519A7">
              <w:rPr>
                <w:b/>
                <w:sz w:val="24"/>
                <w:szCs w:val="24"/>
              </w:rPr>
              <w:t>проекта</w:t>
            </w:r>
          </w:p>
        </w:tc>
      </w:tr>
      <w:tr w:rsidR="005653F6" w:rsidRPr="002519A7" w:rsidTr="005653F6">
        <w:trPr>
          <w:trHeight w:val="553"/>
          <w:tblHeader/>
        </w:trPr>
        <w:tc>
          <w:tcPr>
            <w:tcW w:w="387" w:type="dxa"/>
            <w:vMerge/>
            <w:tcBorders>
              <w:top w:val="none" w:sz="4" w:space="0" w:color="000000"/>
            </w:tcBorders>
            <w:vAlign w:val="center"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</w:tcBorders>
            <w:vAlign w:val="center"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</w:tcBorders>
            <w:vAlign w:val="center"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4" w:space="0" w:color="000000"/>
            </w:tcBorders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none" w:sz="4" w:space="0" w:color="000000"/>
            </w:tcBorders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09" w:type="dxa"/>
            <w:vAlign w:val="center"/>
          </w:tcPr>
          <w:p w:rsidR="005653F6" w:rsidRPr="002519A7" w:rsidRDefault="005653F6" w:rsidP="00776D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19A7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  <w:vAlign w:val="center"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653F6" w:rsidRPr="002519A7" w:rsidRDefault="005653F6" w:rsidP="007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F6" w:rsidRPr="002519A7" w:rsidTr="00F40D2E">
        <w:trPr>
          <w:trHeight w:val="20"/>
        </w:trPr>
        <w:tc>
          <w:tcPr>
            <w:tcW w:w="387" w:type="dxa"/>
          </w:tcPr>
          <w:p w:rsidR="005653F6" w:rsidRPr="002519A7" w:rsidRDefault="005653F6" w:rsidP="00776D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15"/>
          </w:tcPr>
          <w:p w:rsidR="005653F6" w:rsidRPr="002519A7" w:rsidRDefault="005653F6" w:rsidP="0056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«Реализация инициативных проектов в рамках инициативного бюджетирования»</w:t>
            </w:r>
          </w:p>
        </w:tc>
      </w:tr>
      <w:tr w:rsidR="00776D5D" w:rsidRPr="002519A7" w:rsidTr="005653F6">
        <w:trPr>
          <w:trHeight w:val="20"/>
        </w:trPr>
        <w:tc>
          <w:tcPr>
            <w:tcW w:w="387" w:type="dxa"/>
          </w:tcPr>
          <w:p w:rsidR="00776D5D" w:rsidRPr="002519A7" w:rsidRDefault="00776D5D" w:rsidP="00776D5D">
            <w:pPr>
              <w:pStyle w:val="TableParagrap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776D5D" w:rsidRPr="002519A7" w:rsidRDefault="00776D5D" w:rsidP="00776D5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2519A7">
              <w:rPr>
                <w:rFonts w:eastAsia="Arial Unicode MS"/>
                <w:sz w:val="24"/>
                <w:szCs w:val="24"/>
                <w:lang w:eastAsia="ru-RU"/>
              </w:rPr>
              <w:t xml:space="preserve">Реализованы инициативные проекты </w:t>
            </w:r>
            <w:r w:rsidRPr="002519A7">
              <w:rPr>
                <w:rFonts w:eastAsia="Arial Unicode MS"/>
                <w:sz w:val="24"/>
                <w:szCs w:val="24"/>
                <w:lang w:eastAsia="ru-RU"/>
              </w:rPr>
              <w:br/>
              <w:t>в рамках инициативного бюджетирования</w:t>
            </w:r>
          </w:p>
        </w:tc>
        <w:tc>
          <w:tcPr>
            <w:tcW w:w="1701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Единица</w:t>
            </w:r>
          </w:p>
        </w:tc>
        <w:tc>
          <w:tcPr>
            <w:tcW w:w="567" w:type="dxa"/>
          </w:tcPr>
          <w:p w:rsidR="00776D5D" w:rsidRPr="002519A7" w:rsidRDefault="00AD5EE4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6D5D" w:rsidRPr="002519A7" w:rsidRDefault="00776D5D" w:rsidP="00AD5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202</w:t>
            </w:r>
            <w:r w:rsidR="00AD5EE4" w:rsidRPr="002519A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6D5D" w:rsidRPr="002519A7" w:rsidRDefault="00776D5D" w:rsidP="007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6D5D" w:rsidRPr="002519A7" w:rsidRDefault="00776D5D" w:rsidP="007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6D5D" w:rsidRPr="002519A7" w:rsidRDefault="00776D5D" w:rsidP="007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6D5D" w:rsidRPr="002519A7" w:rsidRDefault="00776D5D" w:rsidP="007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РП</w:t>
            </w:r>
          </w:p>
        </w:tc>
        <w:tc>
          <w:tcPr>
            <w:tcW w:w="1134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Количество реализованных проектов </w:t>
            </w:r>
            <w:r w:rsidRPr="002519A7">
              <w:rPr>
                <w:sz w:val="24"/>
                <w:szCs w:val="24"/>
              </w:rPr>
              <w:br/>
              <w:t>по благоустройству мест массового отдыха;</w:t>
            </w:r>
          </w:p>
          <w:p w:rsidR="00776D5D" w:rsidRPr="002519A7" w:rsidRDefault="00776D5D" w:rsidP="00776D5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количество реализованных проектов</w:t>
            </w:r>
            <w:r w:rsidRPr="002519A7">
              <w:rPr>
                <w:sz w:val="24"/>
                <w:szCs w:val="24"/>
              </w:rPr>
              <w:br/>
              <w:t xml:space="preserve"> для повышен</w:t>
            </w:r>
            <w:r w:rsidRPr="002519A7">
              <w:rPr>
                <w:sz w:val="24"/>
                <w:szCs w:val="24"/>
              </w:rPr>
              <w:lastRenderedPageBreak/>
              <w:t xml:space="preserve">ия условий жизни граждан </w:t>
            </w:r>
            <w:r w:rsidRPr="002519A7">
              <w:rPr>
                <w:sz w:val="24"/>
                <w:szCs w:val="24"/>
              </w:rPr>
              <w:br/>
              <w:t>в населенных пунктах Вейделевского района</w:t>
            </w:r>
          </w:p>
        </w:tc>
      </w:tr>
      <w:tr w:rsidR="005653F6" w:rsidRPr="002519A7" w:rsidTr="00F40D2E">
        <w:trPr>
          <w:trHeight w:val="20"/>
        </w:trPr>
        <w:tc>
          <w:tcPr>
            <w:tcW w:w="14420" w:type="dxa"/>
            <w:gridSpan w:val="16"/>
          </w:tcPr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 xml:space="preserve">На территориях Вейделевского района будут реализованы социально значимые проекты, имеющие приоритетное значение для жителей района. 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В рамках реализации инициативных проектов будут достигнуты основные цели: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успешно реализованы инициативы граждан;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выявлены и решены наиболее значимые, по мнению жителей, проблемы местного уровня;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повышена гражданская активность населения;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повышены уровень информационной открытости и доверие к государственной власти;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усилено взаимодействие органов местного самоуправления и жителей;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комплексно благоустроены дворовые территории многоквартирных домов;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благоустроены общественные пространства (площади, рекреационные зоны, набережные, места массового отдыха, парки, скверы, аллеи);</w:t>
            </w:r>
          </w:p>
          <w:p w:rsidR="005653F6" w:rsidRPr="002519A7" w:rsidRDefault="005653F6" w:rsidP="005653F6">
            <w:pPr>
              <w:pStyle w:val="TableParagraph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 отремонтированы пешеходные дорожки и тротуары;</w:t>
            </w:r>
          </w:p>
          <w:p w:rsidR="005653F6" w:rsidRPr="002519A7" w:rsidRDefault="005653F6" w:rsidP="0056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созданы детские игровые и спортивные площадки, объекты физической культуры и массового спорта</w:t>
            </w:r>
          </w:p>
          <w:p w:rsidR="005653F6" w:rsidRPr="002519A7" w:rsidRDefault="005653F6" w:rsidP="0056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3F6" w:rsidRPr="002519A7" w:rsidRDefault="005653F6" w:rsidP="00776D5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6C027D" w:rsidRPr="002519A7" w:rsidRDefault="006C027D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2365CF" w:rsidRPr="002519A7" w:rsidRDefault="002365CF" w:rsidP="00A505A7">
      <w:pPr>
        <w:rPr>
          <w:rFonts w:ascii="Times New Roman" w:hAnsi="Times New Roman" w:cs="Times New Roman"/>
          <w:sz w:val="24"/>
          <w:szCs w:val="24"/>
        </w:rPr>
      </w:pPr>
    </w:p>
    <w:p w:rsidR="002365CF" w:rsidRPr="002519A7" w:rsidRDefault="002365CF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181E2B">
      <w:pPr>
        <w:pStyle w:val="4"/>
        <w:spacing w:before="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lastRenderedPageBreak/>
        <w:t xml:space="preserve">5. Финансовое обеспечение реализации </w:t>
      </w:r>
      <w:r w:rsidR="00D16325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муниципального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проекта 2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br/>
      </w: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4039"/>
        <w:gridCol w:w="2738"/>
        <w:gridCol w:w="995"/>
        <w:gridCol w:w="995"/>
        <w:gridCol w:w="998"/>
        <w:gridCol w:w="995"/>
        <w:gridCol w:w="995"/>
        <w:gridCol w:w="995"/>
        <w:gridCol w:w="918"/>
        <w:gridCol w:w="17"/>
      </w:tblGrid>
      <w:tr w:rsidR="002365CF" w:rsidRPr="002519A7" w:rsidTr="002365CF">
        <w:trPr>
          <w:cantSplit/>
          <w:trHeight w:val="120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2365CF" w:rsidRPr="002519A7" w:rsidTr="002365CF">
        <w:trPr>
          <w:gridAfter w:val="1"/>
          <w:wAfter w:w="17" w:type="dxa"/>
          <w:cantSplit/>
          <w:trHeight w:val="160"/>
          <w:tblHeader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365CF" w:rsidRPr="002519A7" w:rsidTr="002365CF">
        <w:trPr>
          <w:gridAfter w:val="1"/>
          <w:wAfter w:w="17" w:type="dxa"/>
          <w:cantSplit/>
          <w:trHeight w:val="1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365CF" w:rsidRPr="002519A7" w:rsidTr="002365CF">
        <w:trPr>
          <w:gridAfter w:val="10"/>
          <w:wAfter w:w="13748" w:type="dxa"/>
          <w:cantSplit/>
          <w:trHeight w:val="198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2365CF" w:rsidRPr="002519A7" w:rsidTr="002365CF">
        <w:trPr>
          <w:gridAfter w:val="1"/>
          <w:wAfter w:w="17" w:type="dxa"/>
          <w:cantSplit/>
          <w:trHeight w:val="486"/>
        </w:trPr>
        <w:tc>
          <w:tcPr>
            <w:tcW w:w="468" w:type="dxa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97" w:type="dxa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инициативные проекты в рамках инициативного бюджетирования</w:t>
            </w:r>
          </w:p>
        </w:tc>
        <w:tc>
          <w:tcPr>
            <w:tcW w:w="2777" w:type="dxa"/>
            <w:vMerge w:val="restart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850050312201</w:t>
            </w:r>
            <w:r w:rsidR="00AF0CFC"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0301</w:t>
            </w: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2365CF" w:rsidRPr="002519A7" w:rsidRDefault="00F93C5B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12181,3</w:t>
            </w:r>
            <w:r w:rsidR="002365C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2365CF" w:rsidRPr="002519A7" w:rsidRDefault="00F93C5B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12181,3</w:t>
            </w:r>
          </w:p>
        </w:tc>
      </w:tr>
      <w:tr w:rsidR="002365CF" w:rsidRPr="002519A7" w:rsidTr="002365CF">
        <w:trPr>
          <w:gridAfter w:val="1"/>
          <w:wAfter w:w="17" w:type="dxa"/>
          <w:cantSplit/>
          <w:trHeight w:val="243"/>
        </w:trPr>
        <w:tc>
          <w:tcPr>
            <w:tcW w:w="468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shd w:val="clear" w:color="auto" w:fill="FFFFFF"/>
          </w:tcPr>
          <w:p w:rsidR="002365CF" w:rsidRPr="002519A7" w:rsidRDefault="002365CF" w:rsidP="00181E2B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777" w:type="dxa"/>
            <w:vMerge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2365CF" w:rsidRPr="002519A7" w:rsidRDefault="00F93C5B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12181,3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2365CF" w:rsidRPr="002519A7" w:rsidRDefault="00F93C5B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12181,3</w:t>
            </w:r>
          </w:p>
        </w:tc>
      </w:tr>
      <w:tr w:rsidR="002365CF" w:rsidRPr="002519A7" w:rsidTr="002365CF">
        <w:trPr>
          <w:gridAfter w:val="1"/>
          <w:wAfter w:w="17" w:type="dxa"/>
          <w:cantSplit/>
          <w:trHeight w:val="534"/>
        </w:trPr>
        <w:tc>
          <w:tcPr>
            <w:tcW w:w="468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shd w:val="clear" w:color="auto" w:fill="FFFFFF"/>
            <w:vAlign w:val="center"/>
          </w:tcPr>
          <w:p w:rsidR="002365CF" w:rsidRPr="002519A7" w:rsidRDefault="002365CF" w:rsidP="00181E2B">
            <w:pPr>
              <w:spacing w:line="233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2777" w:type="dxa"/>
            <w:vMerge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5CF" w:rsidRPr="002519A7" w:rsidTr="002365CF">
        <w:trPr>
          <w:gridAfter w:val="1"/>
          <w:wAfter w:w="17" w:type="dxa"/>
          <w:cantSplit/>
          <w:trHeight w:val="398"/>
        </w:trPr>
        <w:tc>
          <w:tcPr>
            <w:tcW w:w="468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shd w:val="clear" w:color="auto" w:fill="FFFFFF"/>
            <w:vAlign w:val="center"/>
          </w:tcPr>
          <w:p w:rsidR="002365CF" w:rsidRPr="002519A7" w:rsidRDefault="002365CF" w:rsidP="00181E2B">
            <w:pPr>
              <w:spacing w:line="233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областного бюджета</w:t>
            </w:r>
          </w:p>
        </w:tc>
        <w:tc>
          <w:tcPr>
            <w:tcW w:w="2777" w:type="dxa"/>
            <w:vMerge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2365CF" w:rsidRPr="002519A7" w:rsidRDefault="007A651C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10874,4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2365CF" w:rsidRPr="002519A7" w:rsidRDefault="007A651C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10874,4</w:t>
            </w:r>
          </w:p>
        </w:tc>
      </w:tr>
      <w:tr w:rsidR="002365CF" w:rsidRPr="002519A7" w:rsidTr="002365CF">
        <w:trPr>
          <w:gridAfter w:val="1"/>
          <w:wAfter w:w="17" w:type="dxa"/>
          <w:cantSplit/>
          <w:trHeight w:val="388"/>
        </w:trPr>
        <w:tc>
          <w:tcPr>
            <w:tcW w:w="468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shd w:val="clear" w:color="auto" w:fill="FFFFFF"/>
          </w:tcPr>
          <w:p w:rsidR="002365CF" w:rsidRPr="002519A7" w:rsidRDefault="00B35842" w:rsidP="00181E2B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    - местный бюджет</w:t>
            </w:r>
          </w:p>
        </w:tc>
        <w:tc>
          <w:tcPr>
            <w:tcW w:w="2777" w:type="dxa"/>
            <w:vMerge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2365CF" w:rsidRPr="002519A7" w:rsidRDefault="007A651C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1306,9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2365CF" w:rsidRPr="002519A7" w:rsidRDefault="007A651C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1306,9</w:t>
            </w:r>
          </w:p>
        </w:tc>
      </w:tr>
      <w:tr w:rsidR="002365CF" w:rsidRPr="002519A7" w:rsidTr="00B35842">
        <w:trPr>
          <w:gridAfter w:val="1"/>
          <w:wAfter w:w="17" w:type="dxa"/>
          <w:cantSplit/>
          <w:trHeight w:val="255"/>
        </w:trPr>
        <w:tc>
          <w:tcPr>
            <w:tcW w:w="468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shd w:val="clear" w:color="auto" w:fill="FFFFFF"/>
          </w:tcPr>
          <w:p w:rsidR="002365CF" w:rsidRPr="002519A7" w:rsidRDefault="002365CF" w:rsidP="00181E2B">
            <w:pPr>
              <w:spacing w:line="233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7" w:type="dxa"/>
            <w:vMerge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2365CF" w:rsidRPr="002519A7" w:rsidRDefault="002365CF" w:rsidP="001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75AE" w:rsidRPr="002519A7" w:rsidTr="004E75AE">
        <w:trPr>
          <w:gridAfter w:val="1"/>
          <w:wAfter w:w="17" w:type="dxa"/>
          <w:cantSplit/>
          <w:trHeight w:val="375"/>
        </w:trPr>
        <w:tc>
          <w:tcPr>
            <w:tcW w:w="4565" w:type="dxa"/>
            <w:gridSpan w:val="2"/>
            <w:shd w:val="clear" w:color="auto" w:fill="FFFFFF"/>
            <w:vAlign w:val="center"/>
          </w:tcPr>
          <w:p w:rsidR="004E75AE" w:rsidRPr="002519A7" w:rsidRDefault="004E75AE" w:rsidP="004E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муниципальному  проекту</w:t>
            </w:r>
          </w:p>
          <w:p w:rsidR="004E75AE" w:rsidRPr="002519A7" w:rsidRDefault="004E75AE" w:rsidP="004E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shd w:val="clear" w:color="auto" w:fill="FFFFFF"/>
          </w:tcPr>
          <w:p w:rsidR="004E75AE" w:rsidRPr="002519A7" w:rsidRDefault="004E75AE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4E75AE" w:rsidRPr="002519A7" w:rsidRDefault="004A46C8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12181,3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4E75AE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4E75AE" w:rsidRPr="002519A7" w:rsidRDefault="004E75AE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4E75AE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4E75AE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4E75AE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4E75AE" w:rsidRPr="002519A7" w:rsidRDefault="004A46C8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12181,3</w:t>
            </w:r>
            <w:r w:rsidR="004E75AE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75AE" w:rsidRPr="002519A7" w:rsidTr="004E75AE">
        <w:trPr>
          <w:gridAfter w:val="1"/>
          <w:wAfter w:w="17" w:type="dxa"/>
          <w:cantSplit/>
          <w:trHeight w:val="405"/>
        </w:trPr>
        <w:tc>
          <w:tcPr>
            <w:tcW w:w="4565" w:type="dxa"/>
            <w:gridSpan w:val="2"/>
            <w:shd w:val="clear" w:color="auto" w:fill="FFFFFF"/>
            <w:vAlign w:val="center"/>
          </w:tcPr>
          <w:p w:rsidR="004E75AE" w:rsidRPr="002519A7" w:rsidRDefault="004E75AE" w:rsidP="004E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E75AE" w:rsidRPr="002519A7" w:rsidRDefault="004E75AE" w:rsidP="004E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2777" w:type="dxa"/>
            <w:shd w:val="clear" w:color="auto" w:fill="FFFFFF"/>
          </w:tcPr>
          <w:p w:rsidR="004E75AE" w:rsidRPr="002519A7" w:rsidRDefault="004E75AE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4E75AE" w:rsidRPr="002519A7" w:rsidRDefault="004A46C8" w:rsidP="004A46C8">
            <w:pPr>
              <w:tabs>
                <w:tab w:val="left" w:pos="360"/>
                <w:tab w:val="center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10874,4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B877FD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4E75AE" w:rsidRPr="002519A7" w:rsidRDefault="00B877FD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B877FD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B877FD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4E75AE" w:rsidRPr="002519A7" w:rsidRDefault="00B877FD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4E75AE" w:rsidRPr="002519A7" w:rsidRDefault="004A46C8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10874,4</w:t>
            </w:r>
          </w:p>
        </w:tc>
      </w:tr>
      <w:tr w:rsidR="00B877FD" w:rsidRPr="002519A7" w:rsidTr="00070F67">
        <w:trPr>
          <w:gridAfter w:val="1"/>
          <w:wAfter w:w="17" w:type="dxa"/>
          <w:cantSplit/>
          <w:trHeight w:val="375"/>
        </w:trPr>
        <w:tc>
          <w:tcPr>
            <w:tcW w:w="4565" w:type="dxa"/>
            <w:gridSpan w:val="2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77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B877FD" w:rsidRPr="002519A7" w:rsidRDefault="004A46C8" w:rsidP="004A46C8">
            <w:pPr>
              <w:tabs>
                <w:tab w:val="left" w:pos="390"/>
                <w:tab w:val="center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1306,9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B877FD" w:rsidRPr="002519A7" w:rsidRDefault="004A46C8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</w:t>
            </w:r>
            <w:r w:rsidR="00B877FD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77FD" w:rsidRPr="002519A7" w:rsidTr="00070F67">
        <w:trPr>
          <w:gridAfter w:val="1"/>
          <w:wAfter w:w="17" w:type="dxa"/>
          <w:cantSplit/>
          <w:trHeight w:val="405"/>
        </w:trPr>
        <w:tc>
          <w:tcPr>
            <w:tcW w:w="4565" w:type="dxa"/>
            <w:gridSpan w:val="2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77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</w:tcPr>
          <w:p w:rsidR="00B877FD" w:rsidRPr="002519A7" w:rsidRDefault="00B877FD" w:rsidP="00B8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181E2B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lastRenderedPageBreak/>
        <w:t xml:space="preserve">6. Помесячный план исполнения </w:t>
      </w:r>
      <w:r w:rsidR="000A4D0E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местного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бюджета в части бюджетных ассигнований, 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br/>
        <w:t xml:space="preserve">предусмотренных на финансовое обеспечение реализации </w:t>
      </w:r>
      <w:r w:rsidR="00104614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муниципального 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проекта 2 в 2025 году</w:t>
      </w:r>
    </w:p>
    <w:p w:rsidR="00181E2B" w:rsidRPr="002519A7" w:rsidRDefault="00181E2B" w:rsidP="00181E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4299"/>
        <w:gridCol w:w="718"/>
        <w:gridCol w:w="718"/>
        <w:gridCol w:w="718"/>
        <w:gridCol w:w="718"/>
        <w:gridCol w:w="718"/>
        <w:gridCol w:w="718"/>
        <w:gridCol w:w="717"/>
        <w:gridCol w:w="718"/>
        <w:gridCol w:w="718"/>
        <w:gridCol w:w="718"/>
        <w:gridCol w:w="785"/>
        <w:gridCol w:w="2067"/>
      </w:tblGrid>
      <w:tr w:rsidR="00181E2B" w:rsidRPr="002519A7" w:rsidTr="0096771A">
        <w:trPr>
          <w:cantSplit/>
          <w:trHeight w:val="20"/>
          <w:tblHeader/>
        </w:trPr>
        <w:tc>
          <w:tcPr>
            <w:tcW w:w="752" w:type="dxa"/>
            <w:vMerge w:val="restart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62" w:type="dxa"/>
            <w:vMerge w:val="restart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073" w:type="dxa"/>
            <w:gridSpan w:val="11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:rsidR="00181E2B" w:rsidRPr="002519A7" w:rsidRDefault="00181E2B" w:rsidP="00181E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конец 2025года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181E2B" w:rsidRPr="002519A7" w:rsidTr="0096771A">
        <w:trPr>
          <w:cantSplit/>
          <w:trHeight w:val="20"/>
          <w:tblHeader/>
        </w:trPr>
        <w:tc>
          <w:tcPr>
            <w:tcW w:w="752" w:type="dxa"/>
            <w:vMerge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2B" w:rsidRPr="002519A7" w:rsidTr="0096771A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181E2B" w:rsidRPr="002519A7" w:rsidTr="0096771A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32" w:type="dxa"/>
            <w:gridSpan w:val="13"/>
            <w:shd w:val="clear" w:color="auto" w:fill="FFFFFF"/>
          </w:tcPr>
          <w:p w:rsidR="00181E2B" w:rsidRPr="002519A7" w:rsidRDefault="00181E2B" w:rsidP="001E2813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«Реализация инициативных проектов в рамках инициативного бюджетирования»</w:t>
            </w:r>
          </w:p>
        </w:tc>
      </w:tr>
      <w:tr w:rsidR="00181E2B" w:rsidRPr="002519A7" w:rsidTr="0096771A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62" w:type="dxa"/>
            <w:shd w:val="clear" w:color="auto" w:fill="FFFFFF"/>
          </w:tcPr>
          <w:p w:rsidR="00181E2B" w:rsidRPr="002519A7" w:rsidRDefault="00181E2B" w:rsidP="001E28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инициативные проекты в рамках инициативного бюджетирования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A426DF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81E2B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0A4D0E" w:rsidP="009677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606,9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181E2B" w:rsidRPr="002519A7" w:rsidRDefault="00181E2B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181E2B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1306,9</w:t>
            </w:r>
          </w:p>
        </w:tc>
      </w:tr>
      <w:tr w:rsidR="000A4D0E" w:rsidRPr="002519A7" w:rsidTr="0096771A">
        <w:trPr>
          <w:cantSplit/>
          <w:trHeight w:val="200"/>
        </w:trPr>
        <w:tc>
          <w:tcPr>
            <w:tcW w:w="5114" w:type="dxa"/>
            <w:gridSpan w:val="2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0A4D0E" w:rsidRPr="002519A7" w:rsidRDefault="000A4D0E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0A4D0E" w:rsidRPr="002519A7" w:rsidRDefault="000A4D0E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0A4D0E" w:rsidRPr="002519A7" w:rsidRDefault="000A4D0E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0A4D0E" w:rsidRPr="002519A7" w:rsidRDefault="000A4D0E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606,9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0A4D0E" w:rsidRPr="002519A7" w:rsidRDefault="000A4D0E" w:rsidP="001E28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1306,9</w:t>
            </w:r>
          </w:p>
        </w:tc>
      </w:tr>
    </w:tbl>
    <w:p w:rsidR="00B801AC" w:rsidRPr="002519A7" w:rsidRDefault="00B801AC" w:rsidP="00A505A7">
      <w:pPr>
        <w:rPr>
          <w:rFonts w:ascii="Times New Roman" w:hAnsi="Times New Roman" w:cs="Times New Roman"/>
          <w:sz w:val="24"/>
          <w:szCs w:val="24"/>
        </w:rPr>
      </w:pPr>
    </w:p>
    <w:p w:rsidR="00B801AC" w:rsidRPr="002519A7" w:rsidRDefault="00B801AC" w:rsidP="00A505A7">
      <w:pPr>
        <w:rPr>
          <w:rFonts w:ascii="Times New Roman" w:hAnsi="Times New Roman" w:cs="Times New Roman"/>
          <w:sz w:val="24"/>
          <w:szCs w:val="24"/>
        </w:rPr>
      </w:pPr>
    </w:p>
    <w:p w:rsidR="00B801AC" w:rsidRPr="002519A7" w:rsidRDefault="00B801AC" w:rsidP="00A505A7">
      <w:pPr>
        <w:rPr>
          <w:rFonts w:ascii="Times New Roman" w:hAnsi="Times New Roman" w:cs="Times New Roman"/>
          <w:sz w:val="24"/>
          <w:szCs w:val="24"/>
        </w:rPr>
      </w:pPr>
    </w:p>
    <w:p w:rsidR="00B801AC" w:rsidRPr="002519A7" w:rsidRDefault="00B801AC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A505A7">
      <w:pPr>
        <w:rPr>
          <w:rFonts w:ascii="Times New Roman" w:hAnsi="Times New Roman" w:cs="Times New Roman"/>
          <w:sz w:val="24"/>
          <w:szCs w:val="24"/>
        </w:rPr>
      </w:pPr>
    </w:p>
    <w:p w:rsidR="00181E2B" w:rsidRPr="002519A7" w:rsidRDefault="00181E2B" w:rsidP="00A505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 w:rsidR="001E2813" w:rsidRPr="002519A7" w:rsidTr="001E2813">
        <w:tc>
          <w:tcPr>
            <w:tcW w:w="5224" w:type="dxa"/>
          </w:tcPr>
          <w:p w:rsidR="001E2813" w:rsidRPr="002519A7" w:rsidRDefault="001E2813" w:rsidP="001E28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</w:tcPr>
          <w:p w:rsidR="001E2813" w:rsidRPr="002519A7" w:rsidRDefault="001E2813" w:rsidP="001E28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E2813" w:rsidRPr="002519A7" w:rsidRDefault="001E2813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  <w:r w:rsidR="004E75AE"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1E2813" w:rsidRPr="002519A7" w:rsidRDefault="001E2813" w:rsidP="004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паспорту </w:t>
            </w:r>
            <w:r w:rsidR="004E75AE"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«Реализация инициативных проектов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рамках инициативного бюджетирования»,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 входящего в национальный проект</w:t>
            </w:r>
          </w:p>
        </w:tc>
      </w:tr>
    </w:tbl>
    <w:p w:rsidR="001E2813" w:rsidRPr="002519A7" w:rsidRDefault="001E2813" w:rsidP="001E281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813" w:rsidRPr="002519A7" w:rsidRDefault="001E2813" w:rsidP="001E2813">
      <w:pPr>
        <w:pStyle w:val="4"/>
        <w:spacing w:before="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План реализации </w:t>
      </w:r>
      <w:r w:rsidR="004E75AE"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муниципального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проекта «Решаем вместе» в рамках инициативного бюджетирования» </w:t>
      </w:r>
    </w:p>
    <w:p w:rsidR="001E2813" w:rsidRPr="002519A7" w:rsidRDefault="001E2813" w:rsidP="001E2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93"/>
        <w:gridCol w:w="2735"/>
        <w:gridCol w:w="797"/>
        <w:gridCol w:w="796"/>
        <w:gridCol w:w="1056"/>
        <w:gridCol w:w="926"/>
        <w:gridCol w:w="2588"/>
        <w:gridCol w:w="974"/>
        <w:gridCol w:w="944"/>
        <w:gridCol w:w="813"/>
        <w:gridCol w:w="1209"/>
        <w:gridCol w:w="1443"/>
      </w:tblGrid>
      <w:tr w:rsidR="001E2813" w:rsidRPr="002519A7" w:rsidTr="00CC1158">
        <w:trPr>
          <w:tblHeader/>
        </w:trPr>
        <w:tc>
          <w:tcPr>
            <w:tcW w:w="553" w:type="dxa"/>
            <w:vMerge w:val="restart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49" w:type="dxa"/>
            <w:vMerge w:val="restart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</w:t>
            </w:r>
          </w:p>
        </w:tc>
        <w:tc>
          <w:tcPr>
            <w:tcW w:w="2412" w:type="dxa"/>
            <w:vMerge w:val="restart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08" w:type="dxa"/>
            <w:vMerge w:val="restart"/>
            <w:shd w:val="clear" w:color="auto" w:fill="FFFFFF"/>
            <w:vAlign w:val="center"/>
          </w:tcPr>
          <w:p w:rsidR="001E2813" w:rsidRPr="002519A7" w:rsidRDefault="001E2813" w:rsidP="001E281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объекта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 соответствии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ФИАС)</w:t>
            </w:r>
          </w:p>
        </w:tc>
        <w:tc>
          <w:tcPr>
            <w:tcW w:w="1638" w:type="dxa"/>
            <w:gridSpan w:val="2"/>
            <w:shd w:val="clear" w:color="auto" w:fill="FFFFFF"/>
            <w:vAlign w:val="center"/>
          </w:tcPr>
          <w:p w:rsidR="001E2813" w:rsidRPr="002519A7" w:rsidRDefault="001E2813" w:rsidP="001E281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Мощность объекта</w:t>
            </w:r>
          </w:p>
        </w:tc>
        <w:tc>
          <w:tcPr>
            <w:tcW w:w="1127" w:type="dxa"/>
            <w:vMerge w:val="restart"/>
            <w:shd w:val="clear" w:color="auto" w:fill="FFFFFF"/>
            <w:vAlign w:val="center"/>
          </w:tcPr>
          <w:p w:rsidR="001E2813" w:rsidRPr="002519A7" w:rsidRDefault="001E2813" w:rsidP="001E281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подтверждения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345" w:type="dxa"/>
            <w:vMerge w:val="restart"/>
            <w:shd w:val="clear" w:color="auto" w:fill="FFFFFF"/>
            <w:vAlign w:val="center"/>
          </w:tcPr>
          <w:p w:rsidR="001E2813" w:rsidRPr="002519A7" w:rsidRDefault="001E2813" w:rsidP="001E281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1E2813" w:rsidRPr="002519A7" w:rsidTr="00CC1158">
        <w:trPr>
          <w:tblHeader/>
        </w:trPr>
        <w:tc>
          <w:tcPr>
            <w:tcW w:w="553" w:type="dxa"/>
            <w:vMerge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1E2813" w:rsidRPr="002519A7" w:rsidRDefault="0089257A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</w:t>
            </w:r>
            <w:r w:rsidR="001E2813"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E2813" w:rsidRPr="002519A7" w:rsidRDefault="0089257A" w:rsidP="001E2813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предшествен</w:t>
            </w:r>
            <w:r w:rsidR="001E2813"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1E2813" w:rsidRPr="002519A7" w:rsidRDefault="0089257A" w:rsidP="001E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</w:t>
            </w:r>
            <w:r w:rsidR="001E2813"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412" w:type="dxa"/>
            <w:vMerge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27" w:type="dxa"/>
            <w:vMerge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13" w:rsidRPr="002519A7" w:rsidTr="00CC1158">
        <w:trPr>
          <w:tblHeader/>
        </w:trPr>
        <w:tc>
          <w:tcPr>
            <w:tcW w:w="553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8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E2813" w:rsidRPr="002519A7" w:rsidTr="00AB7CBF">
        <w:trPr>
          <w:trHeight w:val="297"/>
        </w:trPr>
        <w:tc>
          <w:tcPr>
            <w:tcW w:w="553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11" w:type="dxa"/>
            <w:gridSpan w:val="11"/>
          </w:tcPr>
          <w:p w:rsidR="001E2813" w:rsidRPr="002519A7" w:rsidRDefault="001E2813" w:rsidP="001E2813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1 «Реализация инициативных проектов в рамках инициативного бюджетирования»</w:t>
            </w:r>
          </w:p>
        </w:tc>
      </w:tr>
      <w:tr w:rsidR="001E2813" w:rsidRPr="002519A7" w:rsidTr="00CC1158">
        <w:tc>
          <w:tcPr>
            <w:tcW w:w="553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9" w:type="dxa"/>
            <w:shd w:val="clear" w:color="auto" w:fill="FFFFFF"/>
          </w:tcPr>
          <w:p w:rsidR="001E2813" w:rsidRPr="002519A7" w:rsidRDefault="001E2813" w:rsidP="007C7CA0">
            <w:pPr>
              <w:pStyle w:val="TableParagraph"/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Мероприятие (результат) «Реализация инициативных проектов в рамках инициативного бюджетирования» </w:t>
            </w:r>
            <w:r w:rsidRPr="002519A7">
              <w:rPr>
                <w:sz w:val="24"/>
                <w:szCs w:val="24"/>
              </w:rPr>
              <w:br/>
              <w:t>в 202</w:t>
            </w:r>
            <w:r w:rsidR="007C7CA0" w:rsidRPr="002519A7">
              <w:rPr>
                <w:sz w:val="24"/>
                <w:szCs w:val="24"/>
              </w:rPr>
              <w:t>5</w:t>
            </w:r>
            <w:r w:rsidRPr="002519A7">
              <w:rPr>
                <w:sz w:val="24"/>
                <w:szCs w:val="24"/>
              </w:rPr>
              <w:t>году реализации</w:t>
            </w:r>
          </w:p>
        </w:tc>
        <w:tc>
          <w:tcPr>
            <w:tcW w:w="743" w:type="dxa"/>
            <w:shd w:val="clear" w:color="auto" w:fill="FFFFFF"/>
          </w:tcPr>
          <w:p w:rsidR="001E2813" w:rsidRPr="002519A7" w:rsidRDefault="001E2813" w:rsidP="007C7CA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7CA0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shd w:val="clear" w:color="auto" w:fill="FFFFFF"/>
          </w:tcPr>
          <w:p w:rsidR="001E2813" w:rsidRPr="002519A7" w:rsidRDefault="001E2813" w:rsidP="007C7CA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C7CA0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1E2813" w:rsidRPr="002519A7" w:rsidRDefault="001E2813" w:rsidP="001E2813">
            <w:pPr>
              <w:pStyle w:val="TableParagraph"/>
              <w:ind w:hanging="1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shd w:val="clear" w:color="auto" w:fill="FFFFFF"/>
          </w:tcPr>
          <w:p w:rsidR="001E2813" w:rsidRPr="002519A7" w:rsidRDefault="00C70908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 архитектуры и ЖКХ района</w:t>
            </w:r>
          </w:p>
        </w:tc>
        <w:tc>
          <w:tcPr>
            <w:tcW w:w="908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1E2813" w:rsidRPr="002519A7" w:rsidRDefault="00A872C7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реализации</w:t>
            </w:r>
          </w:p>
        </w:tc>
      </w:tr>
      <w:tr w:rsidR="001E2813" w:rsidRPr="002519A7" w:rsidTr="00CC1158">
        <w:tc>
          <w:tcPr>
            <w:tcW w:w="553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9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«Заключено соглашение о порядке и условиях предоставлении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выполнения работ»</w:t>
            </w:r>
          </w:p>
        </w:tc>
        <w:tc>
          <w:tcPr>
            <w:tcW w:w="743" w:type="dxa"/>
            <w:shd w:val="clear" w:color="auto" w:fill="FFFFFF"/>
          </w:tcPr>
          <w:p w:rsidR="001E2813" w:rsidRPr="002519A7" w:rsidRDefault="001E2813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shd w:val="clear" w:color="auto" w:fill="FFFFFF"/>
          </w:tcPr>
          <w:p w:rsidR="001E2813" w:rsidRPr="002519A7" w:rsidRDefault="001E2813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shd w:val="clear" w:color="auto" w:fill="FFFFFF"/>
          </w:tcPr>
          <w:p w:rsidR="001E2813" w:rsidRPr="002519A7" w:rsidRDefault="00C70908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архитектуры и ЖКХ района</w:t>
            </w:r>
          </w:p>
        </w:tc>
        <w:tc>
          <w:tcPr>
            <w:tcW w:w="908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80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1E2813" w:rsidRPr="002519A7" w:rsidRDefault="001E2813" w:rsidP="001E28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B7CBF" w:rsidRPr="002519A7" w:rsidTr="00CC1158">
        <w:tc>
          <w:tcPr>
            <w:tcW w:w="55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9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74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742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984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shd w:val="clear" w:color="auto" w:fill="FFFFFF"/>
          </w:tcPr>
          <w:p w:rsidR="00AB7CBF" w:rsidRPr="002519A7" w:rsidRDefault="00C70908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А.В.-ВРИО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 </w:t>
            </w:r>
          </w:p>
        </w:tc>
        <w:tc>
          <w:tcPr>
            <w:tcW w:w="90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AB7CBF" w:rsidRPr="002519A7" w:rsidTr="00CC1158">
        <w:trPr>
          <w:trHeight w:val="433"/>
        </w:trPr>
        <w:tc>
          <w:tcPr>
            <w:tcW w:w="55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49" w:type="dxa"/>
            <w:shd w:val="clear" w:color="auto" w:fill="FFFFFF"/>
          </w:tcPr>
          <w:p w:rsidR="00AB7CBF" w:rsidRPr="002519A7" w:rsidRDefault="00AB7CBF" w:rsidP="00AB7CB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Строительно-монтажные работы выполнены»</w:t>
            </w:r>
          </w:p>
        </w:tc>
        <w:tc>
          <w:tcPr>
            <w:tcW w:w="74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742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984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shd w:val="clear" w:color="auto" w:fill="FFFFFF"/>
          </w:tcPr>
          <w:p w:rsidR="00AB7CBF" w:rsidRPr="002519A7" w:rsidRDefault="00C70908" w:rsidP="00AB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0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AB7CBF" w:rsidRPr="002519A7" w:rsidTr="00CC1158">
        <w:tc>
          <w:tcPr>
            <w:tcW w:w="55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549" w:type="dxa"/>
            <w:shd w:val="clear" w:color="auto" w:fill="FFFFFF"/>
          </w:tcPr>
          <w:p w:rsidR="00AB7CBF" w:rsidRPr="002519A7" w:rsidRDefault="00AB7CBF" w:rsidP="00AB7CB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Услуга оказана (работы выполнены)»</w:t>
            </w:r>
          </w:p>
        </w:tc>
        <w:tc>
          <w:tcPr>
            <w:tcW w:w="74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742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984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shd w:val="clear" w:color="auto" w:fill="FFFFFF"/>
          </w:tcPr>
          <w:p w:rsidR="00AB7CBF" w:rsidRPr="002519A7" w:rsidRDefault="00C70908" w:rsidP="00AB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Вейделевского района –начальник управления строительства, архитектуры и ЖКХ района</w:t>
            </w:r>
          </w:p>
        </w:tc>
        <w:tc>
          <w:tcPr>
            <w:tcW w:w="90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0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345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</w:tr>
      <w:tr w:rsidR="00AB7CBF" w:rsidRPr="002519A7" w:rsidTr="00CC1158">
        <w:tc>
          <w:tcPr>
            <w:tcW w:w="55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549" w:type="dxa"/>
            <w:shd w:val="clear" w:color="auto" w:fill="FFFFFF"/>
          </w:tcPr>
          <w:p w:rsidR="00AB7CBF" w:rsidRPr="002519A7" w:rsidRDefault="00AB7CBF" w:rsidP="00AB7CB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Реализация мероприятий завершена»</w:t>
            </w:r>
          </w:p>
        </w:tc>
        <w:tc>
          <w:tcPr>
            <w:tcW w:w="74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742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984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shd w:val="clear" w:color="auto" w:fill="FFFFFF"/>
          </w:tcPr>
          <w:p w:rsidR="00AB7CBF" w:rsidRPr="002519A7" w:rsidRDefault="00C70908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0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61216C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pStyle w:val="TableParagraph"/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Мероприятие (результат) «Реализация инициативных проектов в рамках инициативного бюджетирования» </w:t>
            </w:r>
            <w:r w:rsidRPr="002519A7">
              <w:rPr>
                <w:sz w:val="24"/>
                <w:szCs w:val="24"/>
              </w:rPr>
              <w:br/>
              <w:t>в 202</w:t>
            </w:r>
            <w:r w:rsidR="00CC1158" w:rsidRPr="002519A7">
              <w:rPr>
                <w:sz w:val="24"/>
                <w:szCs w:val="24"/>
              </w:rPr>
              <w:t>6</w:t>
            </w:r>
            <w:r w:rsidRPr="002519A7">
              <w:rPr>
                <w:sz w:val="24"/>
                <w:szCs w:val="24"/>
              </w:rPr>
              <w:t>году реализации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pStyle w:val="TableParagraph"/>
              <w:ind w:hanging="1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C70908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61216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реализации</w:t>
            </w:r>
          </w:p>
        </w:tc>
      </w:tr>
      <w:tr w:rsidR="0061216C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«Заключено соглашение о порядке и условиях предоставлении субсидии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выполнения работ»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C70908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61216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61216C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C70908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61216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61216C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Строительно-монтажные работы выполнены»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CC1158" w:rsidRPr="00251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C70908" w:rsidP="0061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61216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</w:t>
            </w:r>
            <w:r w:rsidR="0061216C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6C" w:rsidRPr="002519A7" w:rsidRDefault="0061216C" w:rsidP="0061216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AB7CBF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Услуга оказана (работы выполнены)»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C70908" w:rsidP="00AB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CC1158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</w:tr>
      <w:tr w:rsidR="00AB7CBF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Реализация мероприятий завершена»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C70908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А.В.-ВРИО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CC1158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pStyle w:val="TableParagraph"/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Мероприятие (результат) «Реализация инициативных проектов </w:t>
            </w:r>
            <w:r w:rsidRPr="002519A7">
              <w:rPr>
                <w:sz w:val="24"/>
                <w:szCs w:val="24"/>
              </w:rPr>
              <w:lastRenderedPageBreak/>
              <w:t xml:space="preserve">в рамках инициативного бюджетирования» </w:t>
            </w:r>
            <w:r w:rsidRPr="002519A7">
              <w:rPr>
                <w:sz w:val="24"/>
                <w:szCs w:val="24"/>
              </w:rPr>
              <w:br/>
              <w:t>в 2027году реализации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pStyle w:val="TableParagraph"/>
              <w:ind w:hanging="10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7090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А.В.-ВРИО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Вейделевского района –начальник управления строительства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реализации</w:t>
            </w:r>
          </w:p>
        </w:tc>
      </w:tr>
      <w:tr w:rsidR="00CC1158" w:rsidRPr="002519A7" w:rsidTr="00BE519B">
        <w:trPr>
          <w:trHeight w:val="6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«Заключено соглашение о порядке и условиях предоставлении субсидии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выполнения работ»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7090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А.В.-ВРИО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CC1158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7090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CC1158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Строительно-монтажные работы выполнены»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01.05.2027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70908" w:rsidP="00CC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58" w:rsidRPr="002519A7" w:rsidRDefault="00CC1158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AB7CBF" w:rsidRPr="002519A7" w:rsidTr="00CC115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  <w:lang w:eastAsia="ru-RU"/>
              </w:rPr>
              <w:t>Контрольная точка «</w:t>
            </w:r>
            <w:r w:rsidRPr="002519A7">
              <w:rPr>
                <w:sz w:val="24"/>
                <w:szCs w:val="24"/>
              </w:rPr>
              <w:t>Услуга оказана (работы выполнены)»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CC1158" w:rsidRPr="0025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CC115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CC115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C70908" w:rsidP="00AB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А.В.-ВРИО </w:t>
            </w:r>
            <w:r w:rsidR="00BB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AB7CBF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Вейделевского района –начальник управления строительства, архитектуры и ЖКХ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CC1158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BF" w:rsidRPr="002519A7" w:rsidRDefault="00AB7CBF" w:rsidP="00AB7C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</w:tr>
    </w:tbl>
    <w:p w:rsidR="001E2813" w:rsidRPr="002519A7" w:rsidRDefault="001E2813" w:rsidP="001E28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2813" w:rsidRPr="002519A7" w:rsidRDefault="001E2813" w:rsidP="001E2813">
      <w:pPr>
        <w:rPr>
          <w:rFonts w:ascii="Times New Roman" w:hAnsi="Times New Roman" w:cs="Times New Roman"/>
          <w:bCs/>
          <w:sz w:val="24"/>
          <w:szCs w:val="24"/>
        </w:rPr>
      </w:pPr>
      <w:r w:rsidRPr="002519A7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D05B6" w:rsidRPr="002519A7" w:rsidRDefault="006D05B6" w:rsidP="00A505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5670"/>
        <w:gridCol w:w="9214"/>
      </w:tblGrid>
      <w:tr w:rsidR="006C027D" w:rsidRPr="002519A7" w:rsidTr="00F81DC9">
        <w:trPr>
          <w:trHeight w:val="750"/>
        </w:trPr>
        <w:tc>
          <w:tcPr>
            <w:tcW w:w="14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Паспорт комплекса процессных мероприятий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«Создание условий для обеспечения населения качественными услугами жилищно-коммунального хозяйства»</w:t>
            </w:r>
          </w:p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(далее – комплекс процессных мероприятий 1)</w:t>
            </w:r>
          </w:p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27D" w:rsidRPr="002519A7" w:rsidTr="00F81DC9">
        <w:trPr>
          <w:trHeight w:val="315"/>
        </w:trPr>
        <w:tc>
          <w:tcPr>
            <w:tcW w:w="14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3"/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  <w:bookmarkEnd w:id="2"/>
          </w:p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27D" w:rsidRPr="002519A7" w:rsidTr="00F81DC9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C027D" w:rsidRPr="002519A7" w:rsidRDefault="006C027D" w:rsidP="006C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исполнительный орган Вейделевского района </w:t>
            </w:r>
          </w:p>
        </w:tc>
        <w:tc>
          <w:tcPr>
            <w:tcW w:w="92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6C027D" w:rsidRPr="002519A7" w:rsidRDefault="006C027D" w:rsidP="006C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 А.В. - </w:t>
            </w:r>
            <w:r w:rsidR="00C70908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</w:t>
            </w: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Вейделевского района- начальник управления строительства, архитектуры и ЖКХ администрации района)</w:t>
            </w:r>
          </w:p>
        </w:tc>
      </w:tr>
      <w:tr w:rsidR="006C027D" w:rsidRPr="002519A7" w:rsidTr="00F81DC9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государственной программой Белгородской области</w:t>
            </w:r>
          </w:p>
        </w:tc>
        <w:tc>
          <w:tcPr>
            <w:tcW w:w="92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Белгородской области «Формирование современной городской среды </w:t>
            </w: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Белгородской области»</w:t>
            </w:r>
          </w:p>
        </w:tc>
      </w:tr>
    </w:tbl>
    <w:p w:rsidR="006C027D" w:rsidRPr="002519A7" w:rsidRDefault="006C027D" w:rsidP="006C0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027D" w:rsidRPr="002519A7" w:rsidRDefault="006C027D" w:rsidP="006C0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9A7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2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комплекса процессных мероприятий 1</w:t>
      </w:r>
    </w:p>
    <w:p w:rsidR="006C027D" w:rsidRPr="002519A7" w:rsidRDefault="006C027D" w:rsidP="006C02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63"/>
        <w:gridCol w:w="1559"/>
        <w:gridCol w:w="992"/>
        <w:gridCol w:w="1134"/>
        <w:gridCol w:w="714"/>
        <w:gridCol w:w="703"/>
        <w:gridCol w:w="575"/>
        <w:gridCol w:w="701"/>
        <w:gridCol w:w="567"/>
        <w:gridCol w:w="568"/>
        <w:gridCol w:w="568"/>
        <w:gridCol w:w="573"/>
        <w:gridCol w:w="3400"/>
        <w:gridCol w:w="6"/>
      </w:tblGrid>
      <w:tr w:rsidR="00635EB6" w:rsidRPr="002519A7" w:rsidTr="00635EB6">
        <w:trPr>
          <w:trHeight w:val="390"/>
        </w:trPr>
        <w:tc>
          <w:tcPr>
            <w:tcW w:w="561" w:type="dxa"/>
            <w:vMerge w:val="restart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3" w:type="dxa"/>
            <w:vMerge w:val="restart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показателя /</w:t>
            </w:r>
          </w:p>
          <w:p w:rsidR="00635EB6" w:rsidRPr="002519A7" w:rsidRDefault="00635EB6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635EB6" w:rsidRPr="002519A7" w:rsidRDefault="00623207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="00635EB6" w:rsidRPr="002519A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Базовое значение</w:t>
              </w:r>
            </w:hyperlink>
          </w:p>
        </w:tc>
        <w:tc>
          <w:tcPr>
            <w:tcW w:w="3552" w:type="dxa"/>
            <w:gridSpan w:val="6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3406" w:type="dxa"/>
            <w:gridSpan w:val="2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</w:tr>
      <w:tr w:rsidR="00635EB6" w:rsidRPr="002519A7" w:rsidTr="00635EB6">
        <w:trPr>
          <w:gridAfter w:val="1"/>
          <w:wAfter w:w="6" w:type="dxa"/>
          <w:trHeight w:val="356"/>
        </w:trPr>
        <w:tc>
          <w:tcPr>
            <w:tcW w:w="561" w:type="dxa"/>
            <w:vMerge/>
            <w:vAlign w:val="center"/>
          </w:tcPr>
          <w:p w:rsidR="00635EB6" w:rsidRPr="002519A7" w:rsidRDefault="00635EB6" w:rsidP="00790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</w:tcPr>
          <w:p w:rsidR="00635EB6" w:rsidRPr="002519A7" w:rsidRDefault="00635EB6" w:rsidP="00790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35EB6" w:rsidRPr="002519A7" w:rsidRDefault="00635EB6" w:rsidP="00790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5EB6" w:rsidRPr="002519A7" w:rsidRDefault="00635EB6" w:rsidP="00790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5EB6" w:rsidRPr="002519A7" w:rsidRDefault="00635EB6" w:rsidP="00790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3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5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1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8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8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73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400" w:type="dxa"/>
            <w:vAlign w:val="center"/>
          </w:tcPr>
          <w:p w:rsidR="00635EB6" w:rsidRPr="002519A7" w:rsidRDefault="00635EB6" w:rsidP="00790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5EB6" w:rsidRPr="002519A7" w:rsidTr="00635EB6">
        <w:trPr>
          <w:gridAfter w:val="1"/>
          <w:wAfter w:w="6" w:type="dxa"/>
          <w:trHeight w:val="290"/>
        </w:trPr>
        <w:tc>
          <w:tcPr>
            <w:tcW w:w="561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shd w:val="clear" w:color="FFFFFF" w:fill="FFFFFF"/>
            <w:vAlign w:val="center"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35EB6" w:rsidRPr="002519A7" w:rsidTr="00635EB6">
        <w:trPr>
          <w:gridAfter w:val="1"/>
          <w:wAfter w:w="6" w:type="dxa"/>
          <w:trHeight w:val="470"/>
        </w:trPr>
        <w:tc>
          <w:tcPr>
            <w:tcW w:w="561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13"/>
            <w:shd w:val="clear" w:color="FFFFFF" w:fill="FFFFFF"/>
          </w:tcPr>
          <w:p w:rsidR="00635EB6" w:rsidRPr="002519A7" w:rsidRDefault="00635EB6" w:rsidP="0063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635EB6" w:rsidRPr="002519A7" w:rsidTr="00635EB6">
        <w:trPr>
          <w:gridAfter w:val="1"/>
          <w:wAfter w:w="6" w:type="dxa"/>
          <w:trHeight w:val="470"/>
        </w:trPr>
        <w:tc>
          <w:tcPr>
            <w:tcW w:w="561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3" w:type="dxa"/>
            <w:shd w:val="clear" w:color="FFFFFF" w:fill="FFFFFF"/>
          </w:tcPr>
          <w:p w:rsidR="00635EB6" w:rsidRPr="002519A7" w:rsidRDefault="00635EB6" w:rsidP="0021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светоточек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населенных пунктов Вейделевского района</w:t>
            </w:r>
          </w:p>
        </w:tc>
        <w:tc>
          <w:tcPr>
            <w:tcW w:w="1559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635EB6" w:rsidRPr="002519A7" w:rsidRDefault="00635EB6" w:rsidP="00210D23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14" w:type="dxa"/>
            <w:shd w:val="clear" w:color="FFFFFF" w:fill="FFFFFF"/>
          </w:tcPr>
          <w:p w:rsidR="00635EB6" w:rsidRPr="002519A7" w:rsidRDefault="00635EB6" w:rsidP="006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2948</w:t>
            </w:r>
          </w:p>
        </w:tc>
        <w:tc>
          <w:tcPr>
            <w:tcW w:w="703" w:type="dxa"/>
            <w:shd w:val="clear" w:color="FFFFFF" w:fill="FFFFFF"/>
          </w:tcPr>
          <w:p w:rsidR="00635EB6" w:rsidRPr="002519A7" w:rsidRDefault="00635EB6" w:rsidP="006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75" w:type="dxa"/>
            <w:shd w:val="clear" w:color="FFFFFF" w:fill="FFFFFF"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3022</w:t>
            </w:r>
          </w:p>
        </w:tc>
        <w:tc>
          <w:tcPr>
            <w:tcW w:w="701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3052</w:t>
            </w:r>
          </w:p>
        </w:tc>
        <w:tc>
          <w:tcPr>
            <w:tcW w:w="567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3082</w:t>
            </w:r>
          </w:p>
        </w:tc>
        <w:tc>
          <w:tcPr>
            <w:tcW w:w="568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3115</w:t>
            </w:r>
          </w:p>
        </w:tc>
        <w:tc>
          <w:tcPr>
            <w:tcW w:w="568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3145</w:t>
            </w:r>
          </w:p>
        </w:tc>
        <w:tc>
          <w:tcPr>
            <w:tcW w:w="573" w:type="dxa"/>
            <w:shd w:val="clear" w:color="FFFFFF" w:fill="FFFFFF"/>
            <w:noWrap/>
          </w:tcPr>
          <w:p w:rsidR="00635EB6" w:rsidRPr="002519A7" w:rsidRDefault="00635EB6" w:rsidP="002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3176</w:t>
            </w:r>
          </w:p>
        </w:tc>
        <w:tc>
          <w:tcPr>
            <w:tcW w:w="3400" w:type="dxa"/>
            <w:shd w:val="clear" w:color="FFFFFF" w:fill="FFFFFF"/>
          </w:tcPr>
          <w:p w:rsidR="00635EB6" w:rsidRPr="002519A7" w:rsidRDefault="00635EB6" w:rsidP="00210D23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ЖКХ администрации района</w:t>
            </w:r>
          </w:p>
        </w:tc>
      </w:tr>
      <w:tr w:rsidR="00635EB6" w:rsidRPr="002519A7" w:rsidTr="00635EB6">
        <w:trPr>
          <w:gridAfter w:val="1"/>
          <w:wAfter w:w="6" w:type="dxa"/>
          <w:trHeight w:val="557"/>
        </w:trPr>
        <w:tc>
          <w:tcPr>
            <w:tcW w:w="561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13"/>
            <w:shd w:val="clear" w:color="FFFFFF" w:fill="FFFFFF"/>
          </w:tcPr>
          <w:p w:rsidR="00635EB6" w:rsidRPr="002519A7" w:rsidRDefault="00635EB6" w:rsidP="0063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635EB6" w:rsidRPr="002519A7" w:rsidTr="00635EB6">
        <w:trPr>
          <w:gridAfter w:val="1"/>
          <w:wAfter w:w="6" w:type="dxa"/>
          <w:trHeight w:val="557"/>
        </w:trPr>
        <w:tc>
          <w:tcPr>
            <w:tcW w:w="561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263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559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14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shd w:val="clear" w:color="FFFFFF" w:fill="FFFFFF"/>
          </w:tcPr>
          <w:p w:rsidR="00635EB6" w:rsidRPr="002519A7" w:rsidRDefault="00635EB6" w:rsidP="00635EB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5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3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0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ЖКХ администрации района</w:t>
            </w:r>
          </w:p>
        </w:tc>
      </w:tr>
      <w:tr w:rsidR="00635EB6" w:rsidRPr="002519A7" w:rsidTr="00635EB6">
        <w:trPr>
          <w:gridAfter w:val="1"/>
          <w:wAfter w:w="6" w:type="dxa"/>
          <w:trHeight w:val="557"/>
        </w:trPr>
        <w:tc>
          <w:tcPr>
            <w:tcW w:w="561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13"/>
            <w:shd w:val="clear" w:color="FFFFFF" w:fill="FFFFFF"/>
          </w:tcPr>
          <w:p w:rsidR="00635EB6" w:rsidRPr="002519A7" w:rsidRDefault="00635EB6" w:rsidP="0063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«Исполнение обязательств по оплате взносов на капитальный ремонт по муниципальному жилищному фонду.»</w:t>
            </w:r>
          </w:p>
        </w:tc>
      </w:tr>
      <w:tr w:rsidR="00635EB6" w:rsidRPr="002519A7" w:rsidTr="00635EB6">
        <w:trPr>
          <w:gridAfter w:val="1"/>
          <w:wAfter w:w="6" w:type="dxa"/>
          <w:trHeight w:val="557"/>
        </w:trPr>
        <w:tc>
          <w:tcPr>
            <w:tcW w:w="561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3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МКД на территории Вейделевского района</w:t>
            </w:r>
          </w:p>
        </w:tc>
        <w:tc>
          <w:tcPr>
            <w:tcW w:w="1559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635EB6" w:rsidRPr="002519A7" w:rsidRDefault="00C1107B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КМП</w:t>
            </w:r>
          </w:p>
        </w:tc>
        <w:tc>
          <w:tcPr>
            <w:tcW w:w="1134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14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shd w:val="clear" w:color="FFFFFF" w:fill="FFFFFF"/>
          </w:tcPr>
          <w:p w:rsidR="00635EB6" w:rsidRPr="002519A7" w:rsidRDefault="00635EB6" w:rsidP="007765D3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765D3"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shd w:val="clear" w:color="FFFFFF" w:fill="FFFFFF"/>
            <w:noWrap/>
          </w:tcPr>
          <w:p w:rsidR="00635EB6" w:rsidRPr="002519A7" w:rsidRDefault="00635EB6" w:rsidP="00790565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shd w:val="clear" w:color="FFFFFF" w:fill="FFFFFF"/>
          </w:tcPr>
          <w:p w:rsidR="00635EB6" w:rsidRPr="002519A7" w:rsidRDefault="00635EB6" w:rsidP="00790565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ЖКХ администрации района</w:t>
            </w:r>
          </w:p>
        </w:tc>
      </w:tr>
    </w:tbl>
    <w:p w:rsidR="00635EB6" w:rsidRPr="002519A7" w:rsidRDefault="00635EB6" w:rsidP="00A15E2B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635EB6">
      <w:pPr>
        <w:rPr>
          <w:rFonts w:ascii="Times New Roman" w:hAnsi="Times New Roman" w:cs="Times New Roman"/>
          <w:sz w:val="24"/>
          <w:szCs w:val="24"/>
        </w:rPr>
      </w:pPr>
    </w:p>
    <w:p w:rsidR="00635EB6" w:rsidRPr="002519A7" w:rsidRDefault="00635EB6" w:rsidP="00A15E2B">
      <w:pPr>
        <w:rPr>
          <w:rFonts w:ascii="Times New Roman" w:hAnsi="Times New Roman" w:cs="Times New Roman"/>
          <w:sz w:val="24"/>
          <w:szCs w:val="24"/>
        </w:rPr>
      </w:pPr>
    </w:p>
    <w:p w:rsidR="006C027D" w:rsidRPr="002519A7" w:rsidRDefault="006C027D" w:rsidP="00A15E2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Помесячный план достижения показателей комплекса процессных мероприятий 1 в 202</w:t>
      </w:r>
      <w:r w:rsidR="00A15E2B" w:rsidRPr="002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6C027D" w:rsidRPr="002519A7" w:rsidRDefault="006C027D" w:rsidP="006C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80"/>
      </w:tblGrid>
      <w:tr w:rsidR="006C027D" w:rsidRPr="002519A7" w:rsidTr="00CC1158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значения на конец месяца</w:t>
            </w:r>
          </w:p>
        </w:tc>
        <w:tc>
          <w:tcPr>
            <w:tcW w:w="680" w:type="dxa"/>
            <w:vMerge w:val="restart"/>
            <w:shd w:val="clear" w:color="FFFFFF" w:fill="FFFFFF"/>
            <w:vAlign w:val="center"/>
          </w:tcPr>
          <w:p w:rsidR="006C027D" w:rsidRPr="002519A7" w:rsidRDefault="006C027D" w:rsidP="00A1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конец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</w:t>
            </w:r>
            <w:r w:rsidR="00A15E2B"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6C027D" w:rsidRPr="002519A7" w:rsidTr="00CC1158">
        <w:trPr>
          <w:trHeight w:val="272"/>
        </w:trPr>
        <w:tc>
          <w:tcPr>
            <w:tcW w:w="563" w:type="dxa"/>
            <w:vMerge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0" w:type="dxa"/>
            <w:vMerge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027D" w:rsidRPr="002519A7" w:rsidTr="00CC1158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6C027D" w:rsidRPr="002519A7" w:rsidTr="00CC1158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6" w:type="dxa"/>
            <w:gridSpan w:val="15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6C027D" w:rsidRPr="002519A7" w:rsidTr="00CC1158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163" w:type="dxa"/>
            <w:shd w:val="clear" w:color="FFFFFF" w:fill="FFFFFF"/>
          </w:tcPr>
          <w:p w:rsidR="006C027D" w:rsidRPr="002519A7" w:rsidRDefault="007765D3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shd w:val="clear" w:color="FFFFFF" w:fill="FFFFFF"/>
          </w:tcPr>
          <w:p w:rsidR="006C027D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6C027D" w:rsidRPr="002519A7" w:rsidTr="00CC1158">
        <w:trPr>
          <w:trHeight w:val="262"/>
        </w:trPr>
        <w:tc>
          <w:tcPr>
            <w:tcW w:w="563" w:type="dxa"/>
            <w:shd w:val="clear" w:color="FFFFFF" w:fill="FFFFFF"/>
            <w:noWrap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6" w:type="dxa"/>
            <w:gridSpan w:val="15"/>
            <w:shd w:val="clear" w:color="FFFFFF" w:fill="FFFFFF"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6C027D" w:rsidRPr="002519A7" w:rsidTr="00CC1158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73" w:type="dxa"/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163" w:type="dxa"/>
            <w:shd w:val="clear" w:color="FFFFFF" w:fill="FFFFFF"/>
          </w:tcPr>
          <w:p w:rsidR="006C027D" w:rsidRPr="002519A7" w:rsidRDefault="007765D3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6C027D" w:rsidRPr="002519A7" w:rsidRDefault="006C027D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shd w:val="clear" w:color="FFFFFF" w:fill="FFFFFF"/>
          </w:tcPr>
          <w:p w:rsidR="006C027D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E2B" w:rsidRPr="002519A7" w:rsidTr="00CC1158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6" w:type="dxa"/>
            <w:gridSpan w:val="15"/>
            <w:shd w:val="clear" w:color="FFFFFF" w:fill="FFFFFF"/>
          </w:tcPr>
          <w:p w:rsidR="00A15E2B" w:rsidRPr="002519A7" w:rsidRDefault="00A15E2B" w:rsidP="00D0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«Исполнение обязательств по оплате взносов на капитальный ремонт по муниципальному жилищному фонду.»</w:t>
            </w:r>
          </w:p>
        </w:tc>
      </w:tr>
      <w:tr w:rsidR="00A15E2B" w:rsidRPr="002519A7" w:rsidTr="00CC1158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73" w:type="dxa"/>
            <w:shd w:val="clear" w:color="FFFFFF" w:fill="FFFFFF"/>
          </w:tcPr>
          <w:p w:rsidR="00A15E2B" w:rsidRPr="002519A7" w:rsidRDefault="00A15E2B" w:rsidP="0079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МКД на территории Вейделевского района</w:t>
            </w:r>
          </w:p>
        </w:tc>
        <w:tc>
          <w:tcPr>
            <w:tcW w:w="1163" w:type="dxa"/>
            <w:shd w:val="clear" w:color="FFFFFF" w:fill="FFFFFF"/>
          </w:tcPr>
          <w:p w:rsidR="00A15E2B" w:rsidRPr="002519A7" w:rsidRDefault="007765D3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shd w:val="clear" w:color="FFFFFF" w:fill="FFFFFF"/>
          </w:tcPr>
          <w:p w:rsidR="00A15E2B" w:rsidRPr="002519A7" w:rsidRDefault="00A15E2B" w:rsidP="007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027D" w:rsidRPr="002519A7" w:rsidRDefault="006C027D" w:rsidP="006C0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65D3" w:rsidRPr="002519A7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D3" w:rsidRPr="002519A7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D3" w:rsidRPr="002519A7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D3" w:rsidRPr="002519A7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D3" w:rsidRPr="002519A7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D3" w:rsidRPr="002519A7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D3" w:rsidRPr="002519A7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D3" w:rsidRDefault="007765D3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4FA" w:rsidRPr="002519A7" w:rsidRDefault="00EA34FA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7D" w:rsidRPr="002519A7" w:rsidRDefault="006C027D" w:rsidP="006C0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Перечень мероприятий (результатов) комплекса процессных мероприятий 1</w:t>
      </w:r>
    </w:p>
    <w:p w:rsidR="006C027D" w:rsidRPr="002519A7" w:rsidRDefault="006C027D" w:rsidP="006C0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66"/>
        <w:gridCol w:w="1545"/>
        <w:gridCol w:w="1272"/>
        <w:gridCol w:w="874"/>
        <w:gridCol w:w="708"/>
        <w:gridCol w:w="851"/>
        <w:gridCol w:w="567"/>
        <w:gridCol w:w="567"/>
        <w:gridCol w:w="567"/>
        <w:gridCol w:w="567"/>
        <w:gridCol w:w="567"/>
        <w:gridCol w:w="1579"/>
        <w:gridCol w:w="21"/>
      </w:tblGrid>
      <w:tr w:rsidR="006C111E" w:rsidRPr="002519A7" w:rsidTr="00F57005">
        <w:trPr>
          <w:trHeight w:val="593"/>
          <w:tblHeader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Значения мероприятия (результата), </w:t>
            </w: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 конец года</w:t>
            </w:r>
          </w:p>
        </w:tc>
      </w:tr>
      <w:tr w:rsidR="006C111E" w:rsidRPr="002519A7" w:rsidTr="00F57005">
        <w:trPr>
          <w:gridAfter w:val="1"/>
          <w:wAfter w:w="21" w:type="dxa"/>
          <w:trHeight w:val="115"/>
          <w:tblHeader/>
        </w:trPr>
        <w:tc>
          <w:tcPr>
            <w:tcW w:w="547" w:type="dxa"/>
            <w:vMerge/>
            <w:vAlign w:val="center"/>
          </w:tcPr>
          <w:p w:rsidR="006C111E" w:rsidRPr="002519A7" w:rsidRDefault="006C111E" w:rsidP="007A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:rsidR="006C111E" w:rsidRPr="002519A7" w:rsidRDefault="006C111E" w:rsidP="007A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C111E" w:rsidRPr="002519A7" w:rsidRDefault="006C111E" w:rsidP="007A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6C111E" w:rsidRPr="002519A7" w:rsidRDefault="006C111E" w:rsidP="007A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79" w:type="dxa"/>
            <w:vAlign w:val="center"/>
          </w:tcPr>
          <w:p w:rsidR="006C111E" w:rsidRPr="002519A7" w:rsidRDefault="006C111E" w:rsidP="007A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111E" w:rsidRPr="002519A7" w:rsidTr="00F57005">
        <w:trPr>
          <w:gridAfter w:val="1"/>
          <w:wAfter w:w="21" w:type="dxa"/>
          <w:trHeight w:val="277"/>
        </w:trPr>
        <w:tc>
          <w:tcPr>
            <w:tcW w:w="547" w:type="dxa"/>
            <w:shd w:val="clear" w:color="auto" w:fill="auto"/>
            <w:noWrap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C111E" w:rsidRPr="002519A7" w:rsidTr="007A7D67">
        <w:trPr>
          <w:gridAfter w:val="1"/>
          <w:wAfter w:w="21" w:type="dxa"/>
          <w:trHeight w:val="762"/>
        </w:trPr>
        <w:tc>
          <w:tcPr>
            <w:tcW w:w="547" w:type="dxa"/>
            <w:shd w:val="clear" w:color="auto" w:fill="auto"/>
            <w:noWrap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0" w:type="dxa"/>
            <w:gridSpan w:val="12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6C111E" w:rsidRPr="002519A7" w:rsidTr="00F57005">
        <w:trPr>
          <w:gridAfter w:val="1"/>
          <w:wAfter w:w="21" w:type="dxa"/>
          <w:trHeight w:val="762"/>
        </w:trPr>
        <w:tc>
          <w:tcPr>
            <w:tcW w:w="547" w:type="dxa"/>
            <w:shd w:val="clear" w:color="auto" w:fill="auto"/>
            <w:noWrap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6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наружное освещение населенных пунктов Вейделевского района</w:t>
            </w:r>
          </w:p>
        </w:tc>
        <w:tc>
          <w:tcPr>
            <w:tcW w:w="1545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272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74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9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светоточек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населенных пунктов района</w:t>
            </w:r>
          </w:p>
        </w:tc>
      </w:tr>
      <w:tr w:rsidR="007A7D67" w:rsidRPr="002519A7" w:rsidTr="00F40D2E">
        <w:trPr>
          <w:gridAfter w:val="1"/>
          <w:wAfter w:w="21" w:type="dxa"/>
          <w:trHeight w:val="762"/>
        </w:trPr>
        <w:tc>
          <w:tcPr>
            <w:tcW w:w="12177" w:type="dxa"/>
            <w:gridSpan w:val="13"/>
            <w:shd w:val="clear" w:color="auto" w:fill="auto"/>
            <w:noWrap/>
          </w:tcPr>
          <w:p w:rsidR="007A7D67" w:rsidRPr="002519A7" w:rsidRDefault="007A7D67" w:rsidP="007A7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  <w:p w:rsidR="007A7D67" w:rsidRPr="002519A7" w:rsidRDefault="007A7D67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11E" w:rsidRPr="002519A7" w:rsidTr="007A7D67">
        <w:trPr>
          <w:gridAfter w:val="1"/>
          <w:wAfter w:w="21" w:type="dxa"/>
          <w:trHeight w:val="1196"/>
        </w:trPr>
        <w:tc>
          <w:tcPr>
            <w:tcW w:w="547" w:type="dxa"/>
            <w:shd w:val="clear" w:color="auto" w:fill="auto"/>
            <w:noWrap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0" w:type="dxa"/>
            <w:gridSpan w:val="12"/>
            <w:shd w:val="clear" w:color="auto" w:fill="auto"/>
          </w:tcPr>
          <w:p w:rsidR="006C111E" w:rsidRPr="002519A7" w:rsidRDefault="006C111E" w:rsidP="007A7D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11E" w:rsidRPr="002519A7" w:rsidTr="00F57005">
        <w:trPr>
          <w:gridAfter w:val="1"/>
          <w:wAfter w:w="21" w:type="dxa"/>
          <w:trHeight w:val="1196"/>
        </w:trPr>
        <w:tc>
          <w:tcPr>
            <w:tcW w:w="547" w:type="dxa"/>
            <w:shd w:val="clear" w:color="auto" w:fill="auto"/>
            <w:noWrap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66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Возмещены расходы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гарантированному перечню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погребению муниципальным образованиям области </w:t>
            </w:r>
          </w:p>
        </w:tc>
        <w:tc>
          <w:tcPr>
            <w:tcW w:w="1545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272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74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умерших (погибших), не имеющих супруга, </w:t>
            </w: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близких родственников, иных родственников либо законного представителя</w:t>
            </w:r>
          </w:p>
        </w:tc>
      </w:tr>
      <w:tr w:rsidR="007A7D67" w:rsidRPr="002519A7" w:rsidTr="00F40D2E">
        <w:trPr>
          <w:gridAfter w:val="1"/>
          <w:wAfter w:w="21" w:type="dxa"/>
          <w:trHeight w:val="1196"/>
        </w:trPr>
        <w:tc>
          <w:tcPr>
            <w:tcW w:w="12177" w:type="dxa"/>
            <w:gridSpan w:val="13"/>
            <w:shd w:val="clear" w:color="auto" w:fill="auto"/>
            <w:noWrap/>
          </w:tcPr>
          <w:p w:rsidR="007A7D67" w:rsidRPr="002519A7" w:rsidRDefault="007A7D67" w:rsidP="007A7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Погребение умершего и оказание услуг муниципальным образованиям области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  <w:p w:rsidR="007A7D67" w:rsidRPr="002519A7" w:rsidRDefault="007A7D67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11E" w:rsidRPr="002519A7" w:rsidTr="007A7D67">
        <w:trPr>
          <w:gridAfter w:val="1"/>
          <w:wAfter w:w="21" w:type="dxa"/>
          <w:trHeight w:val="1196"/>
        </w:trPr>
        <w:tc>
          <w:tcPr>
            <w:tcW w:w="547" w:type="dxa"/>
            <w:shd w:val="clear" w:color="auto" w:fill="auto"/>
            <w:noWrap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0" w:type="dxa"/>
            <w:gridSpan w:val="12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«Исполнение обязательств по оплате взносов на капитальный ремонт по муниципальному жилищному фонду.»</w:t>
            </w:r>
          </w:p>
        </w:tc>
      </w:tr>
      <w:tr w:rsidR="006C111E" w:rsidRPr="002519A7" w:rsidTr="00F57005">
        <w:trPr>
          <w:gridAfter w:val="1"/>
          <w:wAfter w:w="21" w:type="dxa"/>
          <w:trHeight w:val="1196"/>
        </w:trPr>
        <w:tc>
          <w:tcPr>
            <w:tcW w:w="547" w:type="dxa"/>
            <w:shd w:val="clear" w:color="auto" w:fill="auto"/>
            <w:noWrap/>
            <w:vAlign w:val="center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66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оплата взносов на капитальный ремонт за муниципальное жилье </w:t>
            </w:r>
          </w:p>
        </w:tc>
        <w:tc>
          <w:tcPr>
            <w:tcW w:w="1545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272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74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6C111E" w:rsidRPr="002519A7" w:rsidRDefault="006C111E" w:rsidP="007A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МКД на территории Вейделевского района</w:t>
            </w:r>
          </w:p>
        </w:tc>
      </w:tr>
    </w:tbl>
    <w:p w:rsidR="007765D3" w:rsidRPr="002519A7" w:rsidRDefault="007A7D67" w:rsidP="006C027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76B29" w:rsidRPr="00251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7D" w:rsidRPr="002519A7" w:rsidRDefault="006C027D" w:rsidP="006C027D">
      <w:pPr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7765D3" w:rsidRPr="002519A7" w:rsidRDefault="007765D3" w:rsidP="006C027D">
      <w:pPr>
        <w:rPr>
          <w:rFonts w:ascii="Times New Roman" w:hAnsi="Times New Roman" w:cs="Times New Roman"/>
          <w:sz w:val="24"/>
          <w:szCs w:val="24"/>
        </w:rPr>
      </w:pPr>
    </w:p>
    <w:p w:rsidR="006C027D" w:rsidRPr="002519A7" w:rsidRDefault="006C027D" w:rsidP="006C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Финансовое обеспечение комплекса процессных мероприятий 1</w:t>
      </w:r>
    </w:p>
    <w:tbl>
      <w:tblPr>
        <w:tblStyle w:val="a6"/>
        <w:tblW w:w="5064" w:type="pct"/>
        <w:jc w:val="center"/>
        <w:tblLayout w:type="fixed"/>
        <w:tblLook w:val="04A0" w:firstRow="1" w:lastRow="0" w:firstColumn="1" w:lastColumn="0" w:noHBand="0" w:noVBand="1"/>
      </w:tblPr>
      <w:tblGrid>
        <w:gridCol w:w="3576"/>
        <w:gridCol w:w="2612"/>
        <w:gridCol w:w="991"/>
        <w:gridCol w:w="1180"/>
        <w:gridCol w:w="1275"/>
        <w:gridCol w:w="1275"/>
        <w:gridCol w:w="1052"/>
        <w:gridCol w:w="995"/>
        <w:gridCol w:w="1121"/>
        <w:gridCol w:w="756"/>
        <w:gridCol w:w="236"/>
      </w:tblGrid>
      <w:tr w:rsidR="002365CF" w:rsidRPr="002519A7" w:rsidTr="00EB42D6">
        <w:trPr>
          <w:tblHeader/>
          <w:jc w:val="center"/>
        </w:trPr>
        <w:tc>
          <w:tcPr>
            <w:tcW w:w="1187" w:type="pct"/>
            <w:vMerge w:val="restar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67" w:type="pct"/>
            <w:vMerge w:val="restar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18" w:type="pct"/>
            <w:gridSpan w:val="7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251" w:type="pct"/>
            <w:tcBorders>
              <w:top w:val="nil"/>
              <w:right w:val="nil"/>
            </w:tcBorders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right w:val="nil"/>
            </w:tcBorders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A34FA" w:rsidRPr="002519A7" w:rsidTr="00EB42D6">
        <w:trPr>
          <w:gridAfter w:val="2"/>
          <w:wAfter w:w="329" w:type="pct"/>
          <w:trHeight w:val="73"/>
          <w:tblHeader/>
          <w:jc w:val="center"/>
        </w:trPr>
        <w:tc>
          <w:tcPr>
            <w:tcW w:w="1187" w:type="pct"/>
            <w:vMerge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92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423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423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349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330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2030</w:t>
            </w:r>
          </w:p>
        </w:tc>
        <w:tc>
          <w:tcPr>
            <w:tcW w:w="372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EA34FA" w:rsidRPr="002519A7" w:rsidTr="00EB42D6">
        <w:trPr>
          <w:gridAfter w:val="2"/>
          <w:wAfter w:w="329" w:type="pct"/>
          <w:trHeight w:val="282"/>
          <w:tblHeader/>
          <w:jc w:val="center"/>
        </w:trPr>
        <w:tc>
          <w:tcPr>
            <w:tcW w:w="1187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92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423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423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330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372" w:type="pct"/>
            <w:vAlign w:val="center"/>
          </w:tcPr>
          <w:p w:rsidR="002365CF" w:rsidRPr="002519A7" w:rsidRDefault="002365CF" w:rsidP="002365C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</w:tr>
      <w:tr w:rsidR="00EA34FA" w:rsidRPr="002519A7" w:rsidTr="00EB42D6">
        <w:trPr>
          <w:gridAfter w:val="2"/>
          <w:wAfter w:w="329" w:type="pct"/>
          <w:trHeight w:val="709"/>
          <w:jc w:val="center"/>
        </w:trPr>
        <w:tc>
          <w:tcPr>
            <w:tcW w:w="1187" w:type="pct"/>
            <w:tcBorders>
              <w:right w:val="single" w:sz="4" w:space="0" w:color="auto"/>
            </w:tcBorders>
            <w:vAlign w:val="center"/>
          </w:tcPr>
          <w:p w:rsidR="002365CF" w:rsidRPr="002519A7" w:rsidRDefault="002365CF" w:rsidP="0023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867" w:type="pct"/>
            <w:vMerge w:val="restart"/>
            <w:tcBorders>
              <w:right w:val="single" w:sz="4" w:space="0" w:color="auto"/>
            </w:tcBorders>
          </w:tcPr>
          <w:p w:rsidR="002365CF" w:rsidRPr="002519A7" w:rsidRDefault="0033218E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8500511240100000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vAlign w:val="bottom"/>
          </w:tcPr>
          <w:p w:rsidR="002365CF" w:rsidRPr="00EB42D6" w:rsidRDefault="00C70908" w:rsidP="00EB42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15105,</w:t>
            </w:r>
            <w:r w:rsidR="003321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2365CF" w:rsidRPr="002519A7" w:rsidRDefault="00EA34FA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15594.0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16047,0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bottom"/>
          </w:tcPr>
          <w:p w:rsidR="002365CF" w:rsidRPr="00EB42D6" w:rsidRDefault="00EA34FA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96787.0</w:t>
            </w:r>
          </w:p>
        </w:tc>
      </w:tr>
      <w:tr w:rsidR="00EA34FA" w:rsidRPr="002519A7" w:rsidTr="00EB42D6">
        <w:trPr>
          <w:gridAfter w:val="2"/>
          <w:wAfter w:w="329" w:type="pct"/>
          <w:trHeight w:val="279"/>
          <w:jc w:val="center"/>
        </w:trPr>
        <w:tc>
          <w:tcPr>
            <w:tcW w:w="1187" w:type="pct"/>
          </w:tcPr>
          <w:p w:rsidR="00C70908" w:rsidRPr="002519A7" w:rsidRDefault="00C70908" w:rsidP="00C70908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67" w:type="pct"/>
            <w:vMerge/>
            <w:tcBorders>
              <w:right w:val="single" w:sz="4" w:space="0" w:color="auto"/>
            </w:tcBorders>
          </w:tcPr>
          <w:p w:rsidR="00C70908" w:rsidRPr="002519A7" w:rsidRDefault="00C70908" w:rsidP="00C7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bottom"/>
          </w:tcPr>
          <w:p w:rsidR="00C70908" w:rsidRPr="002519A7" w:rsidRDefault="00C70908" w:rsidP="00EB4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15105,0</w:t>
            </w:r>
          </w:p>
        </w:tc>
        <w:tc>
          <w:tcPr>
            <w:tcW w:w="392" w:type="pct"/>
            <w:vAlign w:val="bottom"/>
          </w:tcPr>
          <w:p w:rsidR="00C70908" w:rsidRPr="00EB42D6" w:rsidRDefault="00EA34FA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15694.0</w:t>
            </w:r>
          </w:p>
        </w:tc>
        <w:tc>
          <w:tcPr>
            <w:tcW w:w="423" w:type="pct"/>
            <w:vAlign w:val="bottom"/>
          </w:tcPr>
          <w:p w:rsidR="00C70908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16047,0</w:t>
            </w:r>
          </w:p>
        </w:tc>
        <w:tc>
          <w:tcPr>
            <w:tcW w:w="423" w:type="pct"/>
            <w:vAlign w:val="bottom"/>
          </w:tcPr>
          <w:p w:rsidR="00C70908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49" w:type="pct"/>
            <w:vAlign w:val="bottom"/>
          </w:tcPr>
          <w:p w:rsidR="00C70908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30" w:type="pct"/>
            <w:vAlign w:val="bottom"/>
          </w:tcPr>
          <w:p w:rsidR="00C70908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908" w:rsidRPr="00EB42D6" w:rsidRDefault="00EA34FA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96787.0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2365CF" w:rsidRPr="002519A7" w:rsidRDefault="002365CF" w:rsidP="002365CF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867" w:type="pct"/>
            <w:vMerge/>
            <w:tcBorders>
              <w:right w:val="single" w:sz="4" w:space="0" w:color="auto"/>
            </w:tcBorders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2365CF" w:rsidRPr="002519A7" w:rsidRDefault="00C70908" w:rsidP="00EC71FD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2365CF" w:rsidRPr="002519A7" w:rsidRDefault="002365CF" w:rsidP="00EC71FD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2365CF" w:rsidRPr="002519A7" w:rsidRDefault="002365CF" w:rsidP="00EC71FD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2365CF" w:rsidRPr="002519A7" w:rsidRDefault="002365CF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2365CF" w:rsidRPr="002519A7" w:rsidRDefault="002365CF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vAlign w:val="center"/>
          </w:tcPr>
          <w:p w:rsidR="002365CF" w:rsidRPr="002519A7" w:rsidRDefault="002365CF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2365CF" w:rsidRPr="002519A7" w:rsidRDefault="002365CF" w:rsidP="002365CF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867" w:type="pct"/>
            <w:vMerge/>
            <w:tcBorders>
              <w:right w:val="single" w:sz="4" w:space="0" w:color="auto"/>
            </w:tcBorders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392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23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423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49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30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7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</w:tcPr>
          <w:p w:rsidR="002365CF" w:rsidRPr="002519A7" w:rsidRDefault="00C1107B" w:rsidP="002365CF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    -местный бюджет</w:t>
            </w:r>
          </w:p>
        </w:tc>
        <w:tc>
          <w:tcPr>
            <w:tcW w:w="867" w:type="pct"/>
            <w:vMerge/>
            <w:tcBorders>
              <w:right w:val="single" w:sz="4" w:space="0" w:color="auto"/>
            </w:tcBorders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15088,0</w:t>
            </w:r>
          </w:p>
        </w:tc>
        <w:tc>
          <w:tcPr>
            <w:tcW w:w="392" w:type="pct"/>
            <w:vAlign w:val="bottom"/>
          </w:tcPr>
          <w:p w:rsidR="002365CF" w:rsidRPr="002519A7" w:rsidRDefault="00EA34FA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  <w:r w:rsidR="003F5E4F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3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16028,0</w:t>
            </w:r>
          </w:p>
        </w:tc>
        <w:tc>
          <w:tcPr>
            <w:tcW w:w="423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16628,0</w:t>
            </w:r>
          </w:p>
        </w:tc>
        <w:tc>
          <w:tcPr>
            <w:tcW w:w="349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16628,0</w:t>
            </w:r>
          </w:p>
        </w:tc>
        <w:tc>
          <w:tcPr>
            <w:tcW w:w="330" w:type="pct"/>
            <w:vAlign w:val="bottom"/>
          </w:tcPr>
          <w:p w:rsidR="002365CF" w:rsidRPr="002519A7" w:rsidRDefault="00C70908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16628,0</w:t>
            </w:r>
          </w:p>
        </w:tc>
        <w:tc>
          <w:tcPr>
            <w:tcW w:w="37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5CF" w:rsidRPr="002519A7" w:rsidRDefault="00C70908" w:rsidP="000D6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3F5E4F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D6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3F5E4F"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A34FA" w:rsidRPr="002519A7" w:rsidTr="00EB42D6">
        <w:trPr>
          <w:gridAfter w:val="2"/>
          <w:wAfter w:w="329" w:type="pct"/>
          <w:trHeight w:val="287"/>
          <w:jc w:val="center"/>
        </w:trPr>
        <w:tc>
          <w:tcPr>
            <w:tcW w:w="1187" w:type="pct"/>
          </w:tcPr>
          <w:p w:rsidR="002365CF" w:rsidRPr="002519A7" w:rsidRDefault="002365CF" w:rsidP="002365CF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7" w:type="pct"/>
            <w:vMerge/>
            <w:tcBorders>
              <w:right w:val="single" w:sz="4" w:space="0" w:color="auto"/>
            </w:tcBorders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EB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trHeight w:val="648"/>
          <w:jc w:val="center"/>
        </w:trPr>
        <w:tc>
          <w:tcPr>
            <w:tcW w:w="1187" w:type="pct"/>
            <w:vAlign w:val="center"/>
          </w:tcPr>
          <w:p w:rsidR="003F5E4F" w:rsidRPr="002519A7" w:rsidRDefault="003F5E4F" w:rsidP="003F5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(результат) «Организовано наружное освещение населенных пунктов Вейделевского района»</w:t>
            </w:r>
          </w:p>
        </w:tc>
        <w:tc>
          <w:tcPr>
            <w:tcW w:w="867" w:type="pct"/>
            <w:vMerge w:val="restart"/>
          </w:tcPr>
          <w:p w:rsidR="003F5E4F" w:rsidRPr="002519A7" w:rsidRDefault="003F5E4F" w:rsidP="00EC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85005031240181340</w:t>
            </w:r>
          </w:p>
        </w:tc>
        <w:tc>
          <w:tcPr>
            <w:tcW w:w="329" w:type="pct"/>
            <w:vAlign w:val="center"/>
          </w:tcPr>
          <w:p w:rsidR="003F5E4F" w:rsidRPr="002519A7" w:rsidRDefault="003F5E4F" w:rsidP="003F5E4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14780,0</w:t>
            </w:r>
          </w:p>
        </w:tc>
        <w:tc>
          <w:tcPr>
            <w:tcW w:w="392" w:type="pct"/>
            <w:vAlign w:val="center"/>
          </w:tcPr>
          <w:p w:rsidR="003F5E4F" w:rsidRPr="002519A7" w:rsidRDefault="003F5E4F" w:rsidP="003F5E4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15368,0</w:t>
            </w:r>
          </w:p>
        </w:tc>
        <w:tc>
          <w:tcPr>
            <w:tcW w:w="423" w:type="pct"/>
            <w:vAlign w:val="center"/>
          </w:tcPr>
          <w:p w:rsidR="003F5E4F" w:rsidRPr="002519A7" w:rsidRDefault="003F5E4F" w:rsidP="003F5E4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15720,0</w:t>
            </w:r>
          </w:p>
        </w:tc>
        <w:tc>
          <w:tcPr>
            <w:tcW w:w="423" w:type="pct"/>
            <w:vAlign w:val="center"/>
          </w:tcPr>
          <w:p w:rsidR="003F5E4F" w:rsidRPr="002519A7" w:rsidRDefault="003F5E4F" w:rsidP="003F5E4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16320,0</w:t>
            </w:r>
          </w:p>
        </w:tc>
        <w:tc>
          <w:tcPr>
            <w:tcW w:w="349" w:type="pct"/>
            <w:vAlign w:val="center"/>
          </w:tcPr>
          <w:p w:rsidR="003F5E4F" w:rsidRPr="002519A7" w:rsidRDefault="003F5E4F" w:rsidP="003F5E4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E4F" w:rsidRPr="002519A7" w:rsidRDefault="003F5E4F" w:rsidP="003F5E4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E4F" w:rsidRPr="002519A7" w:rsidRDefault="003F5E4F" w:rsidP="003F5E4F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94828,0</w:t>
            </w:r>
          </w:p>
        </w:tc>
      </w:tr>
      <w:tr w:rsidR="00EA34FA" w:rsidRPr="002519A7" w:rsidTr="00EB42D6">
        <w:trPr>
          <w:gridAfter w:val="2"/>
          <w:wAfter w:w="329" w:type="pct"/>
          <w:trHeight w:val="360"/>
          <w:jc w:val="center"/>
        </w:trPr>
        <w:tc>
          <w:tcPr>
            <w:tcW w:w="1187" w:type="pct"/>
          </w:tcPr>
          <w:p w:rsidR="008D3305" w:rsidRPr="002519A7" w:rsidRDefault="008D3305" w:rsidP="008D3305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67" w:type="pct"/>
            <w:vMerge/>
          </w:tcPr>
          <w:p w:rsidR="008D3305" w:rsidRPr="002519A7" w:rsidRDefault="008D3305" w:rsidP="008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14780,0</w:t>
            </w:r>
          </w:p>
        </w:tc>
        <w:tc>
          <w:tcPr>
            <w:tcW w:w="392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15368,0</w:t>
            </w:r>
          </w:p>
        </w:tc>
        <w:tc>
          <w:tcPr>
            <w:tcW w:w="423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15720,0</w:t>
            </w:r>
          </w:p>
        </w:tc>
        <w:tc>
          <w:tcPr>
            <w:tcW w:w="423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16320,0</w:t>
            </w:r>
          </w:p>
        </w:tc>
        <w:tc>
          <w:tcPr>
            <w:tcW w:w="349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05" w:rsidRPr="002519A7" w:rsidRDefault="008D3305" w:rsidP="008D3305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94828,0</w:t>
            </w:r>
          </w:p>
        </w:tc>
      </w:tr>
      <w:tr w:rsidR="00EA34FA" w:rsidRPr="002519A7" w:rsidTr="00EB42D6">
        <w:trPr>
          <w:gridAfter w:val="2"/>
          <w:wAfter w:w="329" w:type="pct"/>
          <w:trHeight w:val="648"/>
          <w:jc w:val="center"/>
        </w:trPr>
        <w:tc>
          <w:tcPr>
            <w:tcW w:w="1187" w:type="pct"/>
            <w:vAlign w:val="center"/>
          </w:tcPr>
          <w:p w:rsidR="008D3305" w:rsidRPr="002519A7" w:rsidRDefault="008D3305" w:rsidP="008D3305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</w:t>
            </w: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(справочно)</w:t>
            </w:r>
          </w:p>
        </w:tc>
        <w:tc>
          <w:tcPr>
            <w:tcW w:w="867" w:type="pct"/>
            <w:vMerge/>
          </w:tcPr>
          <w:p w:rsidR="008D3305" w:rsidRPr="002519A7" w:rsidRDefault="008D3305" w:rsidP="008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305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05" w:rsidRPr="002519A7" w:rsidRDefault="008D3305" w:rsidP="008D3305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FA" w:rsidRPr="002519A7" w:rsidTr="00EB42D6">
        <w:trPr>
          <w:gridAfter w:val="2"/>
          <w:wAfter w:w="329" w:type="pct"/>
          <w:trHeight w:val="648"/>
          <w:jc w:val="center"/>
        </w:trPr>
        <w:tc>
          <w:tcPr>
            <w:tcW w:w="1187" w:type="pct"/>
            <w:vAlign w:val="center"/>
          </w:tcPr>
          <w:p w:rsidR="002365CF" w:rsidRPr="002519A7" w:rsidRDefault="002365CF" w:rsidP="002365CF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867" w:type="pct"/>
            <w:vMerge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FA" w:rsidRPr="002519A7" w:rsidTr="00EB42D6">
        <w:trPr>
          <w:gridAfter w:val="2"/>
          <w:wAfter w:w="329" w:type="pct"/>
          <w:trHeight w:val="423"/>
          <w:jc w:val="center"/>
        </w:trPr>
        <w:tc>
          <w:tcPr>
            <w:tcW w:w="1187" w:type="pct"/>
          </w:tcPr>
          <w:p w:rsidR="006B5FDB" w:rsidRPr="002519A7" w:rsidRDefault="006B5FDB" w:rsidP="006B5FDB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867" w:type="pct"/>
            <w:vMerge/>
          </w:tcPr>
          <w:p w:rsidR="006B5FDB" w:rsidRPr="002519A7" w:rsidRDefault="006B5FDB" w:rsidP="006B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6B5FDB" w:rsidRPr="002519A7" w:rsidRDefault="006B5FDB" w:rsidP="006B5FD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14780</w:t>
            </w:r>
            <w:r w:rsidR="008D3305" w:rsidRPr="002519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vAlign w:val="center"/>
          </w:tcPr>
          <w:p w:rsidR="006B5FDB" w:rsidRPr="002519A7" w:rsidRDefault="008D3305" w:rsidP="008D330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15368,0</w:t>
            </w:r>
          </w:p>
        </w:tc>
        <w:tc>
          <w:tcPr>
            <w:tcW w:w="423" w:type="pct"/>
            <w:vAlign w:val="center"/>
          </w:tcPr>
          <w:p w:rsidR="006B5FDB" w:rsidRPr="002519A7" w:rsidRDefault="008D3305" w:rsidP="006B5FD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15720,0</w:t>
            </w:r>
          </w:p>
        </w:tc>
        <w:tc>
          <w:tcPr>
            <w:tcW w:w="423" w:type="pct"/>
            <w:vAlign w:val="center"/>
          </w:tcPr>
          <w:p w:rsidR="006B5FDB" w:rsidRPr="002519A7" w:rsidRDefault="006B5FDB" w:rsidP="006B5FD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  <w:r w:rsidR="008D3305" w:rsidRPr="002519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" w:type="pct"/>
            <w:vAlign w:val="center"/>
          </w:tcPr>
          <w:p w:rsidR="006B5FDB" w:rsidRPr="002519A7" w:rsidRDefault="006B5FDB" w:rsidP="006B5FD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  <w:r w:rsidR="008D3305" w:rsidRPr="002519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FDB" w:rsidRPr="002519A7" w:rsidRDefault="006B5FDB" w:rsidP="006B5FD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  <w:r w:rsidR="008D3305" w:rsidRPr="002519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B" w:rsidRPr="002519A7" w:rsidRDefault="008D3305" w:rsidP="008D3305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94828,0</w:t>
            </w:r>
          </w:p>
        </w:tc>
      </w:tr>
      <w:tr w:rsidR="00EA34FA" w:rsidRPr="002519A7" w:rsidTr="00EB42D6">
        <w:trPr>
          <w:gridAfter w:val="2"/>
          <w:wAfter w:w="329" w:type="pct"/>
          <w:trHeight w:val="648"/>
          <w:jc w:val="center"/>
        </w:trPr>
        <w:tc>
          <w:tcPr>
            <w:tcW w:w="1187" w:type="pct"/>
          </w:tcPr>
          <w:p w:rsidR="002365CF" w:rsidRPr="002519A7" w:rsidRDefault="002365CF" w:rsidP="002365CF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7" w:type="pct"/>
          </w:tcPr>
          <w:p w:rsidR="002365CF" w:rsidRPr="002519A7" w:rsidRDefault="002365CF" w:rsidP="0023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2519A7" w:rsidRDefault="002365CF" w:rsidP="002365C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trHeight w:val="703"/>
          <w:jc w:val="center"/>
        </w:trPr>
        <w:tc>
          <w:tcPr>
            <w:tcW w:w="1187" w:type="pct"/>
            <w:vAlign w:val="center"/>
          </w:tcPr>
          <w:p w:rsidR="00C1107B" w:rsidRPr="002519A7" w:rsidRDefault="00C1107B" w:rsidP="00C1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(результат) «Возмещены расходы </w:t>
            </w:r>
            <w:r w:rsidRPr="00251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по гарантированному перечню услуг по погребению»</w:t>
            </w:r>
          </w:p>
        </w:tc>
        <w:tc>
          <w:tcPr>
            <w:tcW w:w="867" w:type="pct"/>
            <w:vMerge w:val="restart"/>
          </w:tcPr>
          <w:p w:rsidR="00C1107B" w:rsidRPr="002519A7" w:rsidRDefault="0033218E" w:rsidP="00EC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85005031240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71350</w:t>
            </w:r>
          </w:p>
        </w:tc>
        <w:tc>
          <w:tcPr>
            <w:tcW w:w="32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" w:type="pct"/>
            <w:vAlign w:val="center"/>
          </w:tcPr>
          <w:p w:rsidR="00C1107B" w:rsidRPr="002519A7" w:rsidRDefault="00746FD3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pct"/>
            <w:vAlign w:val="center"/>
          </w:tcPr>
          <w:p w:rsidR="00C1107B" w:rsidRPr="002519A7" w:rsidRDefault="00746FD3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Align w:val="center"/>
          </w:tcPr>
          <w:p w:rsidR="00C1107B" w:rsidRPr="002519A7" w:rsidRDefault="00746FD3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7B" w:rsidRPr="002519A7" w:rsidRDefault="00746FD3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7B" w:rsidRPr="002519A7" w:rsidRDefault="00746FD3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A34FA" w:rsidRPr="002519A7" w:rsidTr="00EB42D6">
        <w:trPr>
          <w:gridAfter w:val="2"/>
          <w:wAfter w:w="329" w:type="pct"/>
          <w:trHeight w:val="274"/>
          <w:jc w:val="center"/>
        </w:trPr>
        <w:tc>
          <w:tcPr>
            <w:tcW w:w="1187" w:type="pct"/>
          </w:tcPr>
          <w:p w:rsidR="00746FD3" w:rsidRPr="002519A7" w:rsidRDefault="00746FD3" w:rsidP="00746FD3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67" w:type="pct"/>
            <w:vMerge/>
          </w:tcPr>
          <w:p w:rsidR="00746FD3" w:rsidRPr="002519A7" w:rsidRDefault="00746FD3" w:rsidP="007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746FD3" w:rsidRPr="002519A7" w:rsidRDefault="00746FD3" w:rsidP="00746FD3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" w:type="pct"/>
            <w:vAlign w:val="center"/>
          </w:tcPr>
          <w:p w:rsidR="00746FD3" w:rsidRPr="002519A7" w:rsidRDefault="00746FD3" w:rsidP="00746FD3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" w:type="pct"/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pct"/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D3" w:rsidRPr="002519A7" w:rsidRDefault="00746FD3" w:rsidP="00746FD3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C1107B" w:rsidRPr="002519A7" w:rsidRDefault="00C1107B" w:rsidP="00C1107B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867" w:type="pct"/>
            <w:vMerge/>
          </w:tcPr>
          <w:p w:rsidR="00C1107B" w:rsidRPr="002519A7" w:rsidRDefault="00C1107B" w:rsidP="00C1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746FD3" w:rsidRPr="002519A7" w:rsidRDefault="00746FD3" w:rsidP="00746FD3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867" w:type="pct"/>
            <w:vMerge/>
          </w:tcPr>
          <w:p w:rsidR="00746FD3" w:rsidRPr="002519A7" w:rsidRDefault="00746FD3" w:rsidP="007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746FD3" w:rsidRPr="002519A7" w:rsidRDefault="00746FD3" w:rsidP="00746FD3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" w:type="pct"/>
            <w:vAlign w:val="center"/>
          </w:tcPr>
          <w:p w:rsidR="00746FD3" w:rsidRPr="002519A7" w:rsidRDefault="00746FD3" w:rsidP="00746FD3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" w:type="pct"/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pct"/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FD3" w:rsidRPr="002519A7" w:rsidRDefault="00746FD3" w:rsidP="00746FD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D3" w:rsidRPr="002519A7" w:rsidRDefault="00746FD3" w:rsidP="00746FD3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</w:tcPr>
          <w:p w:rsidR="00C1107B" w:rsidRPr="002519A7" w:rsidRDefault="00C1107B" w:rsidP="00C1107B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867" w:type="pct"/>
            <w:vMerge/>
          </w:tcPr>
          <w:p w:rsidR="00C1107B" w:rsidRPr="002519A7" w:rsidRDefault="00C1107B" w:rsidP="00C1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</w:tcPr>
          <w:p w:rsidR="00C1107B" w:rsidRPr="002519A7" w:rsidRDefault="00C1107B" w:rsidP="00C1107B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7" w:type="pct"/>
            <w:vMerge/>
          </w:tcPr>
          <w:p w:rsidR="00C1107B" w:rsidRPr="002519A7" w:rsidRDefault="00C1107B" w:rsidP="00C1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7B" w:rsidRPr="002519A7" w:rsidRDefault="00C1107B" w:rsidP="00C1107B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trHeight w:val="699"/>
          <w:jc w:val="center"/>
        </w:trPr>
        <w:tc>
          <w:tcPr>
            <w:tcW w:w="1187" w:type="pct"/>
            <w:vAlign w:val="center"/>
          </w:tcPr>
          <w:p w:rsidR="00C1107B" w:rsidRPr="002519A7" w:rsidRDefault="00C1107B" w:rsidP="00C1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Мероприятие «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Ежемесячная оплата взносов на капитальный ремонт за муниципальное жилье</w:t>
            </w:r>
            <w:r w:rsidRPr="002519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867" w:type="pct"/>
            <w:vMerge w:val="restart"/>
          </w:tcPr>
          <w:p w:rsidR="00C1107B" w:rsidRPr="002519A7" w:rsidRDefault="00980B7D" w:rsidP="00EC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850050112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40123</w:t>
            </w:r>
            <w:r w:rsidRPr="0025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</w:t>
            </w:r>
          </w:p>
        </w:tc>
        <w:tc>
          <w:tcPr>
            <w:tcW w:w="329" w:type="pct"/>
            <w:vAlign w:val="bottom"/>
          </w:tcPr>
          <w:p w:rsidR="00C1107B" w:rsidRPr="002519A7" w:rsidRDefault="00746FD3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92" w:type="pct"/>
            <w:vAlign w:val="bottom"/>
          </w:tcPr>
          <w:p w:rsidR="00C1107B" w:rsidRPr="002519A7" w:rsidRDefault="00746FD3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23" w:type="pct"/>
            <w:vAlign w:val="bottom"/>
          </w:tcPr>
          <w:p w:rsidR="00C1107B" w:rsidRPr="002519A7" w:rsidRDefault="00746FD3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23" w:type="pct"/>
            <w:vAlign w:val="bottom"/>
          </w:tcPr>
          <w:p w:rsidR="00C1107B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49" w:type="pct"/>
            <w:vAlign w:val="bottom"/>
          </w:tcPr>
          <w:p w:rsidR="00C1107B" w:rsidRPr="002519A7" w:rsidRDefault="00746FD3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107B" w:rsidRPr="002519A7" w:rsidRDefault="00746FD3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07B" w:rsidRPr="002519A7" w:rsidRDefault="00746FD3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</w:tr>
      <w:tr w:rsidR="00EA34FA" w:rsidRPr="002519A7" w:rsidTr="00EB42D6">
        <w:trPr>
          <w:gridAfter w:val="2"/>
          <w:wAfter w:w="329" w:type="pct"/>
          <w:trHeight w:val="269"/>
          <w:jc w:val="center"/>
        </w:trPr>
        <w:tc>
          <w:tcPr>
            <w:tcW w:w="1187" w:type="pct"/>
          </w:tcPr>
          <w:p w:rsidR="00746FD3" w:rsidRPr="002519A7" w:rsidRDefault="00746FD3" w:rsidP="00746FD3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67" w:type="pct"/>
            <w:vMerge/>
          </w:tcPr>
          <w:p w:rsidR="00746FD3" w:rsidRPr="002519A7" w:rsidRDefault="00746FD3" w:rsidP="007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92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23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23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49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C1107B" w:rsidRPr="002519A7" w:rsidRDefault="00C1107B" w:rsidP="00C1107B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867" w:type="pct"/>
            <w:vMerge/>
          </w:tcPr>
          <w:p w:rsidR="00C1107B" w:rsidRPr="002519A7" w:rsidRDefault="00C1107B" w:rsidP="00C1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C1107B" w:rsidRPr="002519A7" w:rsidRDefault="00C1107B" w:rsidP="00C1107B">
            <w:pPr>
              <w:spacing w:line="233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из областного бюджета </w:t>
            </w:r>
          </w:p>
        </w:tc>
        <w:tc>
          <w:tcPr>
            <w:tcW w:w="867" w:type="pct"/>
            <w:vMerge/>
          </w:tcPr>
          <w:p w:rsidR="00C1107B" w:rsidRPr="002519A7" w:rsidRDefault="00C1107B" w:rsidP="00C1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bottom"/>
          </w:tcPr>
          <w:p w:rsidR="00C1107B" w:rsidRPr="002519A7" w:rsidRDefault="00C1107B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bottom"/>
          </w:tcPr>
          <w:p w:rsidR="00C1107B" w:rsidRPr="002519A7" w:rsidRDefault="00C1107B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bottom"/>
          </w:tcPr>
          <w:p w:rsidR="00C1107B" w:rsidRPr="002519A7" w:rsidRDefault="00C1107B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bottom"/>
          </w:tcPr>
          <w:p w:rsidR="00C1107B" w:rsidRPr="002519A7" w:rsidRDefault="00C1107B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bottom"/>
          </w:tcPr>
          <w:p w:rsidR="00C1107B" w:rsidRPr="002519A7" w:rsidRDefault="00C1107B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107B" w:rsidRPr="002519A7" w:rsidRDefault="00C1107B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07B" w:rsidRPr="002519A7" w:rsidRDefault="00C1107B" w:rsidP="00C11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</w:tcPr>
          <w:p w:rsidR="00746FD3" w:rsidRPr="002519A7" w:rsidRDefault="00746FD3" w:rsidP="00746FD3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867" w:type="pct"/>
            <w:vMerge/>
          </w:tcPr>
          <w:p w:rsidR="00746FD3" w:rsidRPr="002519A7" w:rsidRDefault="00746FD3" w:rsidP="007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92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23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23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49" w:type="pct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FD3" w:rsidRPr="002519A7" w:rsidRDefault="00746FD3" w:rsidP="00746F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</w:tcPr>
          <w:p w:rsidR="00C1107B" w:rsidRPr="002519A7" w:rsidRDefault="00C1107B" w:rsidP="00C1107B">
            <w:pPr>
              <w:spacing w:line="233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7" w:type="pct"/>
            <w:vMerge/>
          </w:tcPr>
          <w:p w:rsidR="00C1107B" w:rsidRPr="002519A7" w:rsidRDefault="00C1107B" w:rsidP="00C1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7B" w:rsidRPr="002519A7" w:rsidRDefault="00C1107B" w:rsidP="00C1107B">
            <w:pPr>
              <w:ind w:right="-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B877FD" w:rsidRPr="002519A7" w:rsidRDefault="00B877FD" w:rsidP="00B8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муниципальному  проекту</w:t>
            </w:r>
          </w:p>
          <w:p w:rsidR="00B877FD" w:rsidRPr="002519A7" w:rsidRDefault="00B877FD" w:rsidP="00B8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  <w:vAlign w:val="center"/>
          </w:tcPr>
          <w:p w:rsidR="00B877FD" w:rsidRPr="002519A7" w:rsidRDefault="00B877FD" w:rsidP="00B87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B877FD" w:rsidRPr="002519A7" w:rsidRDefault="00B877FD" w:rsidP="00B8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67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</w:tcPr>
          <w:p w:rsidR="00B877FD" w:rsidRPr="002519A7" w:rsidRDefault="00B877FD" w:rsidP="00B87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67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4FA" w:rsidRPr="002519A7" w:rsidTr="00EB42D6">
        <w:trPr>
          <w:gridAfter w:val="2"/>
          <w:wAfter w:w="329" w:type="pct"/>
          <w:jc w:val="center"/>
        </w:trPr>
        <w:tc>
          <w:tcPr>
            <w:tcW w:w="1187" w:type="pct"/>
          </w:tcPr>
          <w:p w:rsidR="00B877FD" w:rsidRPr="002519A7" w:rsidRDefault="00B877FD" w:rsidP="00B87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7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FD" w:rsidRPr="002519A7" w:rsidRDefault="00B877FD" w:rsidP="00B87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6EE1" w:rsidRDefault="000D6EE1" w:rsidP="0076005A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</w:p>
    <w:p w:rsidR="000D6EE1" w:rsidRDefault="000D6EE1" w:rsidP="0076005A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</w:p>
    <w:p w:rsidR="0076005A" w:rsidRPr="002519A7" w:rsidRDefault="0076005A" w:rsidP="0076005A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6.Помесячный план исполнения местного бюджета в части бюджетных ассигнований, </w:t>
      </w:r>
      <w:r w:rsidRPr="002519A7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br/>
        <w:t>предусмотренных на финансовое обеспечение реализации процессных мероприятий в 2025 году</w:t>
      </w:r>
    </w:p>
    <w:p w:rsidR="0076005A" w:rsidRPr="002519A7" w:rsidRDefault="0076005A" w:rsidP="007600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4299"/>
        <w:gridCol w:w="718"/>
        <w:gridCol w:w="718"/>
        <w:gridCol w:w="718"/>
        <w:gridCol w:w="718"/>
        <w:gridCol w:w="718"/>
        <w:gridCol w:w="718"/>
        <w:gridCol w:w="717"/>
        <w:gridCol w:w="718"/>
        <w:gridCol w:w="718"/>
        <w:gridCol w:w="718"/>
        <w:gridCol w:w="785"/>
        <w:gridCol w:w="2067"/>
      </w:tblGrid>
      <w:tr w:rsidR="0076005A" w:rsidRPr="002519A7" w:rsidTr="009A3C67">
        <w:trPr>
          <w:cantSplit/>
          <w:trHeight w:val="20"/>
          <w:tblHeader/>
        </w:trPr>
        <w:tc>
          <w:tcPr>
            <w:tcW w:w="752" w:type="dxa"/>
            <w:vMerge w:val="restart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62" w:type="dxa"/>
            <w:vMerge w:val="restart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073" w:type="dxa"/>
            <w:gridSpan w:val="11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конец 2025года </w:t>
            </w: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76005A" w:rsidRPr="002519A7" w:rsidTr="009A3C67">
        <w:trPr>
          <w:cantSplit/>
          <w:trHeight w:val="20"/>
          <w:tblHeader/>
        </w:trPr>
        <w:tc>
          <w:tcPr>
            <w:tcW w:w="752" w:type="dxa"/>
            <w:vMerge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05A" w:rsidRPr="002519A7" w:rsidTr="009A3C67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6005A" w:rsidRPr="002519A7" w:rsidTr="009A3C67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32" w:type="dxa"/>
            <w:gridSpan w:val="13"/>
            <w:shd w:val="clear" w:color="auto" w:fill="FFFFFF"/>
          </w:tcPr>
          <w:p w:rsidR="0076005A" w:rsidRPr="002519A7" w:rsidRDefault="0076005A" w:rsidP="00545CEF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Задача «Реализация </w:t>
            </w:r>
            <w:r w:rsidR="00545CEF"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процессных мероприятий</w:t>
            </w:r>
            <w:r w:rsidRPr="002519A7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6005A" w:rsidRPr="002519A7" w:rsidTr="009A3C67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:rsidR="0076005A" w:rsidRPr="002519A7" w:rsidRDefault="0076005A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362" w:type="dxa"/>
            <w:shd w:val="clear" w:color="auto" w:fill="FFFFFF"/>
          </w:tcPr>
          <w:p w:rsidR="0076005A" w:rsidRPr="002519A7" w:rsidRDefault="0076005A" w:rsidP="009A3C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инициативные проекты в рамках инициативного бюджетирования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05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05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05A"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545CEF" w:rsidP="00545C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2988,0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76005A" w:rsidRPr="002519A7" w:rsidRDefault="00545CEF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15088,0</w:t>
            </w:r>
          </w:p>
        </w:tc>
      </w:tr>
      <w:tr w:rsidR="00416928" w:rsidRPr="002519A7" w:rsidTr="009A3C67">
        <w:trPr>
          <w:cantSplit/>
          <w:trHeight w:val="200"/>
        </w:trPr>
        <w:tc>
          <w:tcPr>
            <w:tcW w:w="5114" w:type="dxa"/>
            <w:gridSpan w:val="2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2988,0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416928" w:rsidRPr="002519A7" w:rsidRDefault="00416928" w:rsidP="009A3C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15088,0</w:t>
            </w:r>
          </w:p>
        </w:tc>
      </w:tr>
    </w:tbl>
    <w:p w:rsidR="0076005A" w:rsidRPr="002519A7" w:rsidRDefault="0076005A" w:rsidP="0076005A">
      <w:pPr>
        <w:rPr>
          <w:rFonts w:ascii="Times New Roman" w:hAnsi="Times New Roman" w:cs="Times New Roman"/>
          <w:sz w:val="24"/>
          <w:szCs w:val="24"/>
        </w:rPr>
      </w:pPr>
    </w:p>
    <w:p w:rsidR="001A5A7D" w:rsidRPr="002519A7" w:rsidRDefault="001A5A7D" w:rsidP="001A5A7D">
      <w:pPr>
        <w:pStyle w:val="ConsPlusNormal"/>
        <w:jc w:val="right"/>
        <w:outlineLvl w:val="2"/>
        <w:rPr>
          <w:sz w:val="24"/>
          <w:szCs w:val="24"/>
        </w:rPr>
      </w:pPr>
    </w:p>
    <w:p w:rsidR="001A5A7D" w:rsidRPr="002519A7" w:rsidRDefault="001A5A7D" w:rsidP="001A5A7D">
      <w:pPr>
        <w:pStyle w:val="ConsPlusNormal"/>
        <w:jc w:val="right"/>
        <w:outlineLvl w:val="2"/>
        <w:rPr>
          <w:sz w:val="24"/>
          <w:szCs w:val="24"/>
        </w:rPr>
      </w:pPr>
    </w:p>
    <w:p w:rsidR="001A5A7D" w:rsidRPr="002519A7" w:rsidRDefault="0076005A" w:rsidP="00716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>7</w:t>
      </w:r>
      <w:r w:rsidR="00B877FD" w:rsidRPr="002519A7">
        <w:rPr>
          <w:rFonts w:ascii="Times New Roman" w:hAnsi="Times New Roman" w:cs="Times New Roman"/>
          <w:sz w:val="24"/>
          <w:szCs w:val="24"/>
        </w:rPr>
        <w:t xml:space="preserve">. </w:t>
      </w:r>
      <w:r w:rsidR="001A5A7D" w:rsidRPr="002519A7">
        <w:rPr>
          <w:rFonts w:ascii="Times New Roman" w:hAnsi="Times New Roman" w:cs="Times New Roman"/>
          <w:sz w:val="24"/>
          <w:szCs w:val="24"/>
        </w:rPr>
        <w:t>План</w:t>
      </w:r>
    </w:p>
    <w:p w:rsidR="001A5A7D" w:rsidRPr="002519A7" w:rsidRDefault="001A5A7D" w:rsidP="00716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>реализации комплекса процессных мероприятий "Создание</w:t>
      </w:r>
    </w:p>
    <w:p w:rsidR="001A5A7D" w:rsidRPr="002519A7" w:rsidRDefault="001A5A7D" w:rsidP="00716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>условий для обеспечения населения качественными услугами</w:t>
      </w:r>
    </w:p>
    <w:p w:rsidR="001A5A7D" w:rsidRPr="002519A7" w:rsidRDefault="001A5A7D" w:rsidP="00716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19A7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1A5A7D" w:rsidRPr="002519A7" w:rsidRDefault="001A5A7D" w:rsidP="00716799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643"/>
        <w:gridCol w:w="1843"/>
        <w:gridCol w:w="3827"/>
        <w:gridCol w:w="1985"/>
      </w:tblGrid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N п/п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Вид подтверждающего документа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5</w:t>
            </w:r>
          </w:p>
        </w:tc>
      </w:tr>
      <w:tr w:rsidR="001A5A7D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</w:p>
        </w:tc>
        <w:tc>
          <w:tcPr>
            <w:tcW w:w="1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Задача 1 "Повышение надежности и эффективности установок наружного освещения"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1A5A7D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Мероприятие (результат) "Организовано наружное освещение населенных пунктов Вейделевского района" в 2025 году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1A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A5A7D" w:rsidRPr="002519A7" w:rsidRDefault="000B491E" w:rsidP="001A5A7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Рябцев Александр Васильевич</w:t>
            </w:r>
            <w:r w:rsidR="001A5A7D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x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2B3397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Контрольная точка </w:t>
            </w:r>
            <w:r w:rsidR="00EF0A6E" w:rsidRPr="002519A7">
              <w:rPr>
                <w:sz w:val="24"/>
                <w:szCs w:val="24"/>
              </w:rPr>
              <w:t>«</w:t>
            </w:r>
            <w:r w:rsidRPr="002519A7">
              <w:rPr>
                <w:sz w:val="24"/>
                <w:szCs w:val="24"/>
              </w:rPr>
              <w:t xml:space="preserve">Заключение контракта на </w:t>
            </w:r>
            <w:r w:rsidR="00EF0A6E" w:rsidRPr="002519A7">
              <w:rPr>
                <w:sz w:val="24"/>
                <w:szCs w:val="24"/>
              </w:rPr>
              <w:t xml:space="preserve">оказание услуг по эксплуатации, </w:t>
            </w:r>
            <w:r w:rsidR="00EF0A6E" w:rsidRPr="002519A7">
              <w:rPr>
                <w:sz w:val="24"/>
                <w:szCs w:val="24"/>
              </w:rPr>
              <w:lastRenderedPageBreak/>
              <w:t>управлению, техническому обслуживанию и текущему ремонту объектов наружного освещения В</w:t>
            </w:r>
            <w:r w:rsidRPr="002519A7">
              <w:rPr>
                <w:sz w:val="24"/>
                <w:szCs w:val="24"/>
              </w:rPr>
              <w:t>ейделевко</w:t>
            </w:r>
            <w:r w:rsidR="00EF0A6E" w:rsidRPr="002519A7">
              <w:rPr>
                <w:sz w:val="24"/>
                <w:szCs w:val="24"/>
              </w:rPr>
              <w:t>го</w:t>
            </w:r>
            <w:r w:rsidRPr="002519A7">
              <w:rPr>
                <w:sz w:val="24"/>
                <w:szCs w:val="24"/>
              </w:rPr>
              <w:t xml:space="preserve"> район</w:t>
            </w:r>
            <w:r w:rsidR="00EF0A6E" w:rsidRPr="002519A7">
              <w:rPr>
                <w:sz w:val="24"/>
                <w:szCs w:val="24"/>
              </w:rPr>
              <w:t>а Белгородской области</w:t>
            </w:r>
            <w:r w:rsidRPr="002519A7">
              <w:rPr>
                <w:sz w:val="24"/>
                <w:szCs w:val="24"/>
              </w:rPr>
              <w:t xml:space="preserve"> 2025г</w:t>
            </w:r>
            <w:r w:rsidR="00EF0A6E" w:rsidRPr="002519A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1A5A7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D" w:rsidRPr="002519A7" w:rsidRDefault="001A5A7D" w:rsidP="001A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строительства, архитектуры и ЖКХ </w:t>
            </w: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Вейделевского района</w:t>
            </w:r>
          </w:p>
          <w:p w:rsidR="001A5A7D" w:rsidRPr="002519A7" w:rsidRDefault="000B491E" w:rsidP="001A5A7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1A5A7D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58" w:rsidRPr="002519A7" w:rsidRDefault="00554158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58" w:rsidRPr="002519A7" w:rsidRDefault="00554158" w:rsidP="00433B56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"</w:t>
            </w:r>
            <w:r w:rsidR="00433B56" w:rsidRPr="002519A7">
              <w:rPr>
                <w:sz w:val="24"/>
                <w:szCs w:val="24"/>
              </w:rPr>
              <w:t>З</w:t>
            </w:r>
            <w:r w:rsidRPr="002519A7">
              <w:rPr>
                <w:sz w:val="24"/>
                <w:szCs w:val="24"/>
              </w:rPr>
              <w:t xml:space="preserve">аключение контракта на </w:t>
            </w:r>
            <w:r w:rsidR="00433B56" w:rsidRPr="002519A7">
              <w:rPr>
                <w:sz w:val="24"/>
                <w:szCs w:val="24"/>
              </w:rPr>
              <w:t xml:space="preserve">поставку </w:t>
            </w:r>
            <w:r w:rsidRPr="002519A7">
              <w:rPr>
                <w:sz w:val="24"/>
                <w:szCs w:val="24"/>
              </w:rPr>
              <w:t xml:space="preserve">электроэнергии </w:t>
            </w:r>
            <w:r w:rsidR="00433B56" w:rsidRPr="002519A7">
              <w:rPr>
                <w:sz w:val="24"/>
                <w:szCs w:val="24"/>
              </w:rPr>
              <w:t xml:space="preserve">для </w:t>
            </w:r>
            <w:r w:rsidRPr="002519A7">
              <w:rPr>
                <w:sz w:val="24"/>
                <w:szCs w:val="24"/>
              </w:rPr>
              <w:t xml:space="preserve">уличного </w:t>
            </w:r>
            <w:r w:rsidR="00433B56" w:rsidRPr="002519A7">
              <w:rPr>
                <w:sz w:val="24"/>
                <w:szCs w:val="24"/>
              </w:rPr>
              <w:t>освещения</w:t>
            </w:r>
            <w:r w:rsidRPr="002519A7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58" w:rsidRPr="002519A7" w:rsidRDefault="00554158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2519A7" w:rsidRDefault="00554158" w:rsidP="00EF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554158" w:rsidRPr="002519A7" w:rsidRDefault="000B491E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554158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58" w:rsidRPr="002519A7" w:rsidRDefault="00554158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1A5A7D" w:rsidP="006B74BC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Контрольная точка </w:t>
            </w:r>
            <w:r w:rsidR="006B74BC" w:rsidRPr="002519A7">
              <w:rPr>
                <w:sz w:val="24"/>
                <w:szCs w:val="24"/>
              </w:rPr>
              <w:t xml:space="preserve">выполнение условий </w:t>
            </w:r>
            <w:r w:rsidR="002B3397" w:rsidRPr="002519A7">
              <w:rPr>
                <w:sz w:val="24"/>
                <w:szCs w:val="24"/>
              </w:rPr>
              <w:t>контракта на оказание услуг по эксплуатации, управлению, техническому обслуживанию и текущему ремонту объектов наружного освещения Вейделевкого района 2025</w:t>
            </w:r>
            <w:r w:rsidR="006B74BC" w:rsidRPr="002519A7">
              <w:rPr>
                <w:sz w:val="24"/>
                <w:szCs w:val="24"/>
              </w:rPr>
              <w:t>г в рамках лимитных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6B74BC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01.01.2025-31.12.2025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C" w:rsidRPr="002519A7" w:rsidRDefault="006B74BC" w:rsidP="006B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A5A7D" w:rsidRPr="002519A7" w:rsidRDefault="000B491E" w:rsidP="006B7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6B74BC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4C5175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C" w:rsidRPr="002519A7" w:rsidRDefault="006B74BC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1.1.4.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C" w:rsidRPr="002519A7" w:rsidRDefault="006B74BC" w:rsidP="002B3397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Контрольная точка "Выполнение условий контракта на поставку электроэнергии </w:t>
            </w:r>
            <w:r w:rsidR="002B3397" w:rsidRPr="002519A7">
              <w:rPr>
                <w:sz w:val="24"/>
                <w:szCs w:val="24"/>
              </w:rPr>
              <w:t>для</w:t>
            </w:r>
            <w:r w:rsidRPr="002519A7">
              <w:rPr>
                <w:sz w:val="24"/>
                <w:szCs w:val="24"/>
              </w:rPr>
              <w:t xml:space="preserve"> уличное</w:t>
            </w:r>
            <w:r w:rsidR="002B3397" w:rsidRPr="002519A7">
              <w:rPr>
                <w:sz w:val="24"/>
                <w:szCs w:val="24"/>
              </w:rPr>
              <w:t xml:space="preserve"> </w:t>
            </w:r>
            <w:r w:rsidRPr="002519A7">
              <w:rPr>
                <w:sz w:val="24"/>
                <w:szCs w:val="24"/>
              </w:rPr>
              <w:t>освещение на 2025год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C" w:rsidRPr="002519A7" w:rsidRDefault="006B74BC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01.01.2025-31.12.2025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C" w:rsidRPr="002519A7" w:rsidRDefault="006B74BC" w:rsidP="00EF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6B74BC" w:rsidRPr="002519A7" w:rsidRDefault="000B491E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6B74BC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BC" w:rsidRPr="002519A7" w:rsidRDefault="004C5175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2B3397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Мероприятие (результат) "Организовано наружное освещение населенных пунктов Вейделевского района" в 202</w:t>
            </w:r>
            <w:r w:rsidR="002B3397" w:rsidRPr="002519A7">
              <w:rPr>
                <w:sz w:val="24"/>
                <w:szCs w:val="24"/>
              </w:rPr>
              <w:t>6</w:t>
            </w:r>
            <w:r w:rsidRPr="002519A7">
              <w:rPr>
                <w:sz w:val="24"/>
                <w:szCs w:val="24"/>
              </w:rPr>
              <w:t xml:space="preserve"> году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433B56" w:rsidRPr="002519A7" w:rsidRDefault="000B491E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433B56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x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2B3397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Контрольная точка «Заключение контракта на оказание услуг по эксплуатации, управлению, техническому обслуживанию и текущему ремонту объектов наружного </w:t>
            </w:r>
            <w:r w:rsidRPr="002519A7">
              <w:rPr>
                <w:sz w:val="24"/>
                <w:szCs w:val="24"/>
              </w:rPr>
              <w:lastRenderedPageBreak/>
              <w:t>освещения  Вейделев</w:t>
            </w:r>
            <w:r w:rsidR="0089257A">
              <w:rPr>
                <w:sz w:val="24"/>
                <w:szCs w:val="24"/>
              </w:rPr>
              <w:t>с</w:t>
            </w:r>
            <w:r w:rsidRPr="002519A7">
              <w:rPr>
                <w:sz w:val="24"/>
                <w:szCs w:val="24"/>
              </w:rPr>
              <w:t>кого района Белгородской области 202</w:t>
            </w:r>
            <w:r w:rsidR="002B3397" w:rsidRPr="002519A7">
              <w:rPr>
                <w:sz w:val="24"/>
                <w:szCs w:val="24"/>
              </w:rPr>
              <w:t>6</w:t>
            </w:r>
            <w:r w:rsidRPr="002519A7">
              <w:rPr>
                <w:sz w:val="24"/>
                <w:szCs w:val="24"/>
              </w:rPr>
              <w:t>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2B3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3</w:t>
            </w:r>
            <w:r w:rsidR="002B3397" w:rsidRPr="002519A7">
              <w:rPr>
                <w:sz w:val="24"/>
                <w:szCs w:val="24"/>
              </w:rPr>
              <w:t>1.12.2025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6" w:rsidRPr="002519A7" w:rsidRDefault="00433B56" w:rsidP="0043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433B56" w:rsidRPr="002519A7" w:rsidRDefault="000B491E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433B56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"Заключение контракта на поставку электроэнергии для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2B3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</w:t>
            </w:r>
            <w:r w:rsidR="002B3397" w:rsidRPr="002519A7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6" w:rsidRPr="002519A7" w:rsidRDefault="00433B56" w:rsidP="0043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433B56" w:rsidRPr="002519A7" w:rsidRDefault="000B491E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433B56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89257A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выполнение условий контракта на техническое обслуживание светоточек по Вейделе</w:t>
            </w:r>
            <w:r w:rsidR="0089257A">
              <w:rPr>
                <w:sz w:val="24"/>
                <w:szCs w:val="24"/>
              </w:rPr>
              <w:t>вс</w:t>
            </w:r>
            <w:r w:rsidRPr="002519A7">
              <w:rPr>
                <w:sz w:val="24"/>
                <w:szCs w:val="24"/>
              </w:rPr>
              <w:t>кому району на 202</w:t>
            </w:r>
            <w:r w:rsidR="002B3397" w:rsidRPr="002519A7">
              <w:rPr>
                <w:sz w:val="24"/>
                <w:szCs w:val="24"/>
              </w:rPr>
              <w:t>6</w:t>
            </w:r>
            <w:r w:rsidRPr="002519A7">
              <w:rPr>
                <w:sz w:val="24"/>
                <w:szCs w:val="24"/>
              </w:rPr>
              <w:t>г в рамках лимитных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2B3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</w:t>
            </w:r>
            <w:r w:rsidR="002B3397" w:rsidRPr="002519A7">
              <w:rPr>
                <w:sz w:val="24"/>
                <w:szCs w:val="24"/>
              </w:rPr>
              <w:t>6-31.12.2026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6" w:rsidRPr="002519A7" w:rsidRDefault="00433B56" w:rsidP="0043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433B56" w:rsidRPr="002519A7" w:rsidRDefault="000B491E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433B56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1.2.4.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2B3397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"Выполнение условий контракта на поставку электроэнергии на уличное освещение на 202</w:t>
            </w:r>
            <w:r w:rsidR="002B3397" w:rsidRPr="002519A7">
              <w:rPr>
                <w:sz w:val="24"/>
                <w:szCs w:val="24"/>
              </w:rPr>
              <w:t>6</w:t>
            </w:r>
            <w:r w:rsidRPr="002519A7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2B3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</w:t>
            </w:r>
            <w:r w:rsidR="002B3397" w:rsidRPr="002519A7">
              <w:rPr>
                <w:sz w:val="24"/>
                <w:szCs w:val="24"/>
              </w:rPr>
              <w:t>6</w:t>
            </w:r>
            <w:r w:rsidRPr="002519A7">
              <w:rPr>
                <w:sz w:val="24"/>
                <w:szCs w:val="24"/>
              </w:rPr>
              <w:t>-31.12.202</w:t>
            </w:r>
            <w:r w:rsidR="002B3397" w:rsidRPr="002519A7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6" w:rsidRPr="002519A7" w:rsidRDefault="00433B56" w:rsidP="0043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433B56" w:rsidRPr="002519A7" w:rsidRDefault="000B491E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Рябцев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56" w:rsidRPr="002519A7" w:rsidRDefault="00433B56" w:rsidP="0043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  <w:r w:rsidR="005C7FE2" w:rsidRPr="002519A7">
              <w:rPr>
                <w:sz w:val="24"/>
                <w:szCs w:val="24"/>
              </w:rPr>
              <w:t>3</w:t>
            </w:r>
            <w:r w:rsidRPr="002519A7">
              <w:rPr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Мероприятие (результат) "Организовано наружное освещение населенных пунктов Вейделевского района" в 20</w:t>
            </w:r>
            <w:r w:rsidR="005C7FE2" w:rsidRPr="002519A7">
              <w:rPr>
                <w:sz w:val="24"/>
                <w:szCs w:val="24"/>
              </w:rPr>
              <w:t>27</w:t>
            </w:r>
            <w:r w:rsidRPr="002519A7">
              <w:rPr>
                <w:sz w:val="24"/>
                <w:szCs w:val="24"/>
              </w:rPr>
              <w:t xml:space="preserve"> году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F28EE" w:rsidRPr="002519A7" w:rsidRDefault="000B491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1F28EE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x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  <w:r w:rsidR="005C7FE2" w:rsidRPr="002519A7">
              <w:rPr>
                <w:sz w:val="24"/>
                <w:szCs w:val="24"/>
              </w:rPr>
              <w:t>3</w:t>
            </w:r>
            <w:r w:rsidRPr="002519A7">
              <w:rPr>
                <w:sz w:val="24"/>
                <w:szCs w:val="24"/>
              </w:rPr>
              <w:t>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«Заключение контракта на оказание услуг по эксплуатации, управлению, техническому обслуживанию и текущему ремонту объектов наружного освещения  Вейделев</w:t>
            </w:r>
            <w:r w:rsidR="0089257A">
              <w:rPr>
                <w:sz w:val="24"/>
                <w:szCs w:val="24"/>
              </w:rPr>
              <w:t>с</w:t>
            </w:r>
            <w:r w:rsidRPr="002519A7">
              <w:rPr>
                <w:sz w:val="24"/>
                <w:szCs w:val="24"/>
              </w:rPr>
              <w:t>кого района Белгородской области 202</w:t>
            </w:r>
            <w:r w:rsidR="005C7FE2" w:rsidRPr="002519A7">
              <w:rPr>
                <w:sz w:val="24"/>
                <w:szCs w:val="24"/>
              </w:rPr>
              <w:t>7</w:t>
            </w:r>
            <w:r w:rsidRPr="002519A7">
              <w:rPr>
                <w:sz w:val="24"/>
                <w:szCs w:val="24"/>
              </w:rPr>
              <w:t>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0B132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</w:t>
            </w:r>
            <w:r w:rsidR="000B1322" w:rsidRPr="002519A7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EE" w:rsidRPr="002519A7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F28EE" w:rsidRPr="002519A7" w:rsidRDefault="000B491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1F28EE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1.</w:t>
            </w:r>
            <w:r w:rsidR="005C7FE2" w:rsidRPr="002519A7">
              <w:rPr>
                <w:sz w:val="24"/>
                <w:szCs w:val="24"/>
              </w:rPr>
              <w:t>3</w:t>
            </w:r>
            <w:r w:rsidRPr="002519A7">
              <w:rPr>
                <w:sz w:val="24"/>
                <w:szCs w:val="24"/>
              </w:rPr>
              <w:t>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"Заключение контракта на поставку электроэнергии для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0B132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</w:t>
            </w:r>
            <w:r w:rsidR="000B1322" w:rsidRPr="002519A7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EE" w:rsidRPr="002519A7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F28EE" w:rsidRPr="002519A7" w:rsidRDefault="000B491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1F28EE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  <w:r w:rsidR="005C7FE2" w:rsidRPr="002519A7">
              <w:rPr>
                <w:sz w:val="24"/>
                <w:szCs w:val="24"/>
              </w:rPr>
              <w:t>3</w:t>
            </w:r>
            <w:r w:rsidRPr="002519A7">
              <w:rPr>
                <w:sz w:val="24"/>
                <w:szCs w:val="24"/>
              </w:rPr>
              <w:t>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выполнение условий контракта на техническое обслуживание светоточек по Вейделев</w:t>
            </w:r>
            <w:r w:rsidR="0089257A">
              <w:rPr>
                <w:sz w:val="24"/>
                <w:szCs w:val="24"/>
              </w:rPr>
              <w:t>с</w:t>
            </w:r>
            <w:r w:rsidRPr="002519A7">
              <w:rPr>
                <w:sz w:val="24"/>
                <w:szCs w:val="24"/>
              </w:rPr>
              <w:t>кому району на 202</w:t>
            </w:r>
            <w:r w:rsidR="005C7FE2" w:rsidRPr="002519A7">
              <w:rPr>
                <w:sz w:val="24"/>
                <w:szCs w:val="24"/>
              </w:rPr>
              <w:t>7</w:t>
            </w:r>
            <w:r w:rsidRPr="002519A7">
              <w:rPr>
                <w:sz w:val="24"/>
                <w:szCs w:val="24"/>
              </w:rPr>
              <w:t>г в рамках лимитных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</w:t>
            </w:r>
            <w:r w:rsidR="005C7FE2" w:rsidRPr="002519A7">
              <w:rPr>
                <w:sz w:val="24"/>
                <w:szCs w:val="24"/>
              </w:rPr>
              <w:t>7</w:t>
            </w:r>
            <w:r w:rsidRPr="002519A7">
              <w:rPr>
                <w:sz w:val="24"/>
                <w:szCs w:val="24"/>
              </w:rPr>
              <w:t>-31.12.202</w:t>
            </w:r>
            <w:r w:rsidR="005C7FE2" w:rsidRPr="002519A7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EE" w:rsidRPr="002519A7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F28EE" w:rsidRPr="002519A7" w:rsidRDefault="000B491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1F28EE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1.</w:t>
            </w:r>
            <w:r w:rsidR="005C7FE2" w:rsidRPr="002519A7">
              <w:rPr>
                <w:sz w:val="24"/>
                <w:szCs w:val="24"/>
              </w:rPr>
              <w:t>3</w:t>
            </w:r>
            <w:r w:rsidRPr="002519A7">
              <w:rPr>
                <w:sz w:val="24"/>
                <w:szCs w:val="24"/>
              </w:rPr>
              <w:t>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 "Выполнение условий контракта на поставку электроэнергии на уличное освещение на 2026год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</w:t>
            </w:r>
            <w:r w:rsidR="005C7FE2" w:rsidRPr="002519A7">
              <w:rPr>
                <w:sz w:val="24"/>
                <w:szCs w:val="24"/>
              </w:rPr>
              <w:t>7</w:t>
            </w:r>
            <w:r w:rsidRPr="002519A7">
              <w:rPr>
                <w:sz w:val="24"/>
                <w:szCs w:val="24"/>
              </w:rPr>
              <w:t>-31.12.202</w:t>
            </w:r>
            <w:r w:rsidR="005C7FE2" w:rsidRPr="002519A7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EE" w:rsidRPr="002519A7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F28EE" w:rsidRPr="002519A7" w:rsidRDefault="000B491E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1F28EE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1F28E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контракт</w:t>
            </w:r>
          </w:p>
        </w:tc>
      </w:tr>
      <w:tr w:rsidR="005C7FE2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Pr="002519A7" w:rsidRDefault="005C7FE2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2.</w:t>
            </w:r>
          </w:p>
        </w:tc>
        <w:tc>
          <w:tcPr>
            <w:tcW w:w="1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Pr="002519A7" w:rsidRDefault="005C7FE2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Задача 2 "Обеспечение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умершего"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5C7FE2" w:rsidP="005C7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</w:t>
            </w:r>
            <w:r w:rsidR="001F28EE" w:rsidRPr="002519A7">
              <w:rPr>
                <w:sz w:val="24"/>
                <w:szCs w:val="24"/>
              </w:rPr>
              <w:t>.</w:t>
            </w:r>
            <w:r w:rsidRPr="002519A7">
              <w:rPr>
                <w:sz w:val="24"/>
                <w:szCs w:val="24"/>
              </w:rPr>
              <w:t>1</w:t>
            </w:r>
            <w:r w:rsidR="001F28EE" w:rsidRPr="002519A7">
              <w:rPr>
                <w:sz w:val="24"/>
                <w:szCs w:val="24"/>
              </w:rPr>
              <w:t>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5C7FE2" w:rsidP="001F28EE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</w:t>
            </w:r>
          </w:p>
          <w:p w:rsidR="005C7FE2" w:rsidRPr="002519A7" w:rsidRDefault="005C7FE2" w:rsidP="005C7FE2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При поступлении заявки с поселения района с соответствующим пакетом документов направление отчета в министерство ЖКХ для выделения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Pr="002519A7" w:rsidRDefault="005C7FE2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01.01.2025-</w:t>
            </w:r>
          </w:p>
          <w:p w:rsidR="001F28EE" w:rsidRPr="002519A7" w:rsidRDefault="001F28E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EE" w:rsidRPr="002519A7" w:rsidRDefault="001F28EE" w:rsidP="001F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1F28EE" w:rsidRPr="002519A7" w:rsidRDefault="000B491E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1F28EE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EE" w:rsidRPr="002519A7" w:rsidRDefault="005C7FE2" w:rsidP="001F28E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отчет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2.1..2.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</w:t>
            </w:r>
          </w:p>
          <w:p w:rsidR="00BC6451" w:rsidRPr="002519A7" w:rsidRDefault="00BC6451" w:rsidP="00BC6451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При поступлении заявки с поселения района с соответствующим пакетом документов направление отчета в министерство ЖКХ для выделения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01.01.2026-</w:t>
            </w:r>
          </w:p>
          <w:p w:rsidR="00BC6451" w:rsidRPr="002519A7" w:rsidRDefault="00BC6451" w:rsidP="00EC4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</w:t>
            </w:r>
            <w:r w:rsidR="00EC4A8F" w:rsidRPr="002519A7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Pr="002519A7" w:rsidRDefault="00BC6451" w:rsidP="00BC6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BC6451" w:rsidRPr="002519A7" w:rsidRDefault="000B491E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BC6451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отчет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2.1.3.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Контрольная точка</w:t>
            </w:r>
          </w:p>
          <w:p w:rsidR="00BC6451" w:rsidRPr="002519A7" w:rsidRDefault="00BC6451" w:rsidP="00BC6451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При поступлении заявки с поселения района с соответствующим пакетом </w:t>
            </w:r>
            <w:r w:rsidRPr="002519A7">
              <w:rPr>
                <w:sz w:val="24"/>
                <w:szCs w:val="24"/>
              </w:rPr>
              <w:lastRenderedPageBreak/>
              <w:t>документов направление отчета в министерство ЖКХ для выделения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01.01.202</w:t>
            </w:r>
            <w:r w:rsidR="00EC4A8F" w:rsidRPr="002519A7">
              <w:rPr>
                <w:sz w:val="24"/>
                <w:szCs w:val="24"/>
              </w:rPr>
              <w:t>7</w:t>
            </w:r>
            <w:r w:rsidRPr="002519A7">
              <w:rPr>
                <w:sz w:val="24"/>
                <w:szCs w:val="24"/>
              </w:rPr>
              <w:t>-</w:t>
            </w:r>
          </w:p>
          <w:p w:rsidR="00BC6451" w:rsidRPr="002519A7" w:rsidRDefault="00BC6451" w:rsidP="00EC4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</w:t>
            </w:r>
            <w:r w:rsidR="00EC4A8F" w:rsidRPr="002519A7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Pr="002519A7" w:rsidRDefault="00BC6451" w:rsidP="00BC6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строительства, архитектуры и ЖКХ </w:t>
            </w: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Вейделевского района</w:t>
            </w:r>
          </w:p>
          <w:p w:rsidR="00BC6451" w:rsidRPr="002519A7" w:rsidRDefault="000B491E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Александр Васильевич </w:t>
            </w:r>
            <w:r w:rsidR="00BC6451"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BC6451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lastRenderedPageBreak/>
              <w:t>отчет</w:t>
            </w:r>
          </w:p>
        </w:tc>
      </w:tr>
      <w:tr w:rsidR="001A5A7D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315B02" w:rsidP="00EF0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</w:t>
            </w:r>
            <w:r w:rsidR="001A5A7D" w:rsidRPr="002519A7">
              <w:rPr>
                <w:sz w:val="24"/>
                <w:szCs w:val="24"/>
              </w:rPr>
              <w:t>.</w:t>
            </w:r>
          </w:p>
        </w:tc>
        <w:tc>
          <w:tcPr>
            <w:tcW w:w="1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7D" w:rsidRPr="002519A7" w:rsidRDefault="00315B02" w:rsidP="00EF0A6E">
            <w:pPr>
              <w:pStyle w:val="ConsPlusNormal"/>
              <w:rPr>
                <w:sz w:val="24"/>
                <w:szCs w:val="24"/>
              </w:rPr>
            </w:pPr>
            <w:r w:rsidRPr="002519A7">
              <w:rPr>
                <w:rFonts w:eastAsia="Times New Roman"/>
                <w:sz w:val="24"/>
                <w:szCs w:val="24"/>
                <w:lang w:eastAsia="ru-RU"/>
              </w:rPr>
              <w:t>Задача 3. «Исполнение обязательств по оплате взносов на капитальный ремонт по муниципальному жилищному фонду.»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1" w:rsidRPr="002519A7" w:rsidRDefault="00315B02" w:rsidP="00315B0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3.1.1.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Pr="002519A7" w:rsidRDefault="00315B02" w:rsidP="00315B0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Контрольная точка </w:t>
            </w:r>
            <w:r w:rsidR="00277019" w:rsidRPr="002519A7">
              <w:rPr>
                <w:sz w:val="24"/>
                <w:szCs w:val="24"/>
              </w:rPr>
              <w:t xml:space="preserve">В течении года </w:t>
            </w:r>
            <w:r w:rsidRPr="002519A7">
              <w:rPr>
                <w:sz w:val="24"/>
                <w:szCs w:val="24"/>
              </w:rPr>
              <w:t xml:space="preserve">ежемесячная оплата взносов на капитальный ремонт </w:t>
            </w:r>
            <w:r w:rsidR="00C63C07" w:rsidRPr="002519A7">
              <w:rPr>
                <w:sz w:val="24"/>
                <w:szCs w:val="24"/>
              </w:rPr>
              <w:t>МКД</w:t>
            </w:r>
            <w:r w:rsidRPr="002519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01.01.2025-</w:t>
            </w:r>
          </w:p>
          <w:p w:rsidR="00BC6451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02" w:rsidRPr="002519A7" w:rsidRDefault="00315B02" w:rsidP="0031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BC6451" w:rsidRPr="002519A7" w:rsidRDefault="000B491E" w:rsidP="00315B0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Рябцев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Pr="002519A7" w:rsidRDefault="00BC6451" w:rsidP="00BC6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Акт сверки 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3.1.2.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Контрольная точка </w:t>
            </w:r>
            <w:r w:rsidR="00277019" w:rsidRPr="002519A7">
              <w:rPr>
                <w:sz w:val="24"/>
                <w:szCs w:val="24"/>
              </w:rPr>
              <w:t xml:space="preserve">В течении года </w:t>
            </w:r>
            <w:r w:rsidRPr="002519A7">
              <w:rPr>
                <w:sz w:val="24"/>
                <w:szCs w:val="24"/>
              </w:rPr>
              <w:t xml:space="preserve">ежемесячная оплата взносов на капитальный ремонт МКД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01.01.2026-</w:t>
            </w:r>
          </w:p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C63C07" w:rsidRPr="002519A7" w:rsidRDefault="000B491E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Рябцев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Акт сверки </w:t>
            </w:r>
          </w:p>
        </w:tc>
      </w:tr>
      <w:tr w:rsidR="0066053C" w:rsidRPr="002519A7" w:rsidTr="0066053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3.1.3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Контрольная точка </w:t>
            </w:r>
            <w:r w:rsidR="00277019" w:rsidRPr="002519A7">
              <w:rPr>
                <w:sz w:val="24"/>
                <w:szCs w:val="24"/>
              </w:rPr>
              <w:t xml:space="preserve">В течении года </w:t>
            </w:r>
            <w:r w:rsidRPr="002519A7">
              <w:rPr>
                <w:sz w:val="24"/>
                <w:szCs w:val="24"/>
              </w:rPr>
              <w:t xml:space="preserve">ежемесячная оплата взносов на капитальный ремонт МКД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01.01.2027-</w:t>
            </w:r>
          </w:p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ЖКХ администрации Вейделевского района</w:t>
            </w:r>
          </w:p>
          <w:p w:rsidR="00C63C07" w:rsidRPr="002519A7" w:rsidRDefault="000B491E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Рябцев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7" w:rsidRPr="002519A7" w:rsidRDefault="00C63C07" w:rsidP="00C63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19A7">
              <w:rPr>
                <w:sz w:val="24"/>
                <w:szCs w:val="24"/>
              </w:rPr>
              <w:t xml:space="preserve">Акт сверки </w:t>
            </w:r>
          </w:p>
        </w:tc>
      </w:tr>
    </w:tbl>
    <w:p w:rsidR="001A5A7D" w:rsidRPr="002519A7" w:rsidRDefault="001A5A7D" w:rsidP="001A5A7D">
      <w:pPr>
        <w:pStyle w:val="ConsPlusNormal"/>
        <w:jc w:val="both"/>
        <w:rPr>
          <w:sz w:val="24"/>
          <w:szCs w:val="24"/>
        </w:rPr>
      </w:pPr>
    </w:p>
    <w:p w:rsidR="00FF6116" w:rsidRPr="002519A7" w:rsidRDefault="00FF6116" w:rsidP="001A5A7D">
      <w:pPr>
        <w:pStyle w:val="ConsPlusNormal"/>
        <w:jc w:val="both"/>
        <w:rPr>
          <w:sz w:val="24"/>
          <w:szCs w:val="24"/>
        </w:rPr>
      </w:pPr>
    </w:p>
    <w:p w:rsidR="00FF6116" w:rsidRPr="002519A7" w:rsidRDefault="00FF6116" w:rsidP="001A5A7D">
      <w:pPr>
        <w:pStyle w:val="ConsPlusNormal"/>
        <w:jc w:val="both"/>
        <w:rPr>
          <w:sz w:val="24"/>
          <w:szCs w:val="24"/>
        </w:rPr>
      </w:pPr>
    </w:p>
    <w:p w:rsidR="00FF6116" w:rsidRDefault="00FF6116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Default="0089257A" w:rsidP="001A5A7D">
      <w:pPr>
        <w:pStyle w:val="ConsPlusNormal"/>
        <w:jc w:val="both"/>
        <w:rPr>
          <w:sz w:val="24"/>
          <w:szCs w:val="24"/>
        </w:rPr>
      </w:pPr>
    </w:p>
    <w:p w:rsidR="0089257A" w:rsidRPr="002519A7" w:rsidRDefault="0089257A" w:rsidP="001A5A7D">
      <w:pPr>
        <w:pStyle w:val="ConsPlusNormal"/>
        <w:jc w:val="both"/>
        <w:rPr>
          <w:sz w:val="24"/>
          <w:szCs w:val="24"/>
        </w:rPr>
      </w:pPr>
    </w:p>
    <w:p w:rsidR="00FF6116" w:rsidRPr="002519A7" w:rsidRDefault="00FF6116" w:rsidP="001A5A7D">
      <w:pPr>
        <w:pStyle w:val="ConsPlusNormal"/>
        <w:jc w:val="both"/>
        <w:rPr>
          <w:sz w:val="24"/>
          <w:szCs w:val="24"/>
        </w:rPr>
      </w:pPr>
    </w:p>
    <w:p w:rsidR="00FF6116" w:rsidRPr="0089257A" w:rsidRDefault="00FF6116" w:rsidP="00FF6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№1 </w:t>
      </w:r>
    </w:p>
    <w:p w:rsidR="00FF6116" w:rsidRPr="0089257A" w:rsidRDefault="00FF6116" w:rsidP="00FF6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FF6116" w:rsidRPr="0089257A" w:rsidRDefault="00FF6116" w:rsidP="00FF6116">
      <w:pPr>
        <w:pStyle w:val="ConsPlusNormal"/>
        <w:jc w:val="right"/>
        <w:rPr>
          <w:b/>
          <w:sz w:val="28"/>
          <w:szCs w:val="28"/>
        </w:rPr>
      </w:pPr>
      <w:r w:rsidRPr="0089257A">
        <w:rPr>
          <w:rFonts w:eastAsia="Times New Roman"/>
          <w:b/>
          <w:bCs/>
          <w:color w:val="000000"/>
          <w:sz w:val="28"/>
          <w:szCs w:val="28"/>
          <w:lang w:eastAsia="ru-RU"/>
        </w:rPr>
        <w:t>Вейделевского района «</w:t>
      </w:r>
      <w:r w:rsidRPr="0089257A">
        <w:rPr>
          <w:b/>
          <w:sz w:val="28"/>
          <w:szCs w:val="28"/>
        </w:rPr>
        <w:t>Формирование современной городской</w:t>
      </w:r>
    </w:p>
    <w:p w:rsidR="00280ED0" w:rsidRPr="0089257A" w:rsidRDefault="00FF6116" w:rsidP="00FF61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257A">
        <w:rPr>
          <w:rFonts w:ascii="Times New Roman" w:hAnsi="Times New Roman" w:cs="Times New Roman"/>
          <w:b/>
          <w:sz w:val="28"/>
          <w:szCs w:val="28"/>
        </w:rPr>
        <w:t>среды на территории Вейделевского района Белгородской области»</w:t>
      </w:r>
    </w:p>
    <w:p w:rsidR="00952C49" w:rsidRPr="0089257A" w:rsidRDefault="00952C49" w:rsidP="00952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49" w:rsidRPr="0089257A" w:rsidRDefault="00952C49" w:rsidP="00952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A3" w:rsidRPr="0089257A" w:rsidRDefault="00952C49" w:rsidP="00952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7A">
        <w:rPr>
          <w:rFonts w:ascii="Times New Roman" w:hAnsi="Times New Roman" w:cs="Times New Roman"/>
          <w:b/>
          <w:sz w:val="28"/>
          <w:szCs w:val="28"/>
        </w:rPr>
        <w:t>Сведения о порядке сбора информации и методике расчета показателя государственной программы Белгородской области «Формирование современной городской среды на территории Вейделевского района Белгородской области»</w:t>
      </w:r>
    </w:p>
    <w:p w:rsidR="003448A3" w:rsidRPr="002519A7" w:rsidRDefault="003448A3" w:rsidP="00FF61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8A3" w:rsidRPr="002519A7" w:rsidRDefault="003448A3" w:rsidP="00FF61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6" w:rsidRPr="002519A7" w:rsidRDefault="00FF6116" w:rsidP="00FF6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709"/>
        <w:gridCol w:w="1417"/>
        <w:gridCol w:w="1276"/>
        <w:gridCol w:w="2268"/>
        <w:gridCol w:w="992"/>
        <w:gridCol w:w="1559"/>
        <w:gridCol w:w="1134"/>
        <w:gridCol w:w="1985"/>
        <w:gridCol w:w="992"/>
        <w:gridCol w:w="1196"/>
      </w:tblGrid>
      <w:tr w:rsidR="00FF6116" w:rsidRPr="002519A7" w:rsidTr="00642D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N 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 xml:space="preserve">Единица измерения (по </w:t>
            </w:r>
            <w:hyperlink r:id="rId12" w:history="1">
              <w:r w:rsidRPr="002519A7">
                <w:rPr>
                  <w:color w:val="0000FF"/>
                </w:rPr>
                <w:t>ОКЕИ</w:t>
              </w:r>
            </w:hyperlink>
            <w:r w:rsidRPr="002519A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Определение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Временные характеристики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Алгоритм формирования (формула) и методологические пояснения к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Базовые показатели (используемые в формуле)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Пункт Федерального плана статистических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Ответственный за сбор данных по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Реквизиты акта (при наличии)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Срок представления годовой отчетной информации</w:t>
            </w:r>
          </w:p>
        </w:tc>
      </w:tr>
      <w:tr w:rsidR="00FF6116" w:rsidRPr="002519A7" w:rsidTr="00642D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12</w:t>
            </w:r>
          </w:p>
        </w:tc>
      </w:tr>
      <w:tr w:rsidR="00FF6116" w:rsidRPr="002519A7" w:rsidTr="00642D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642DB3" w:rsidP="00070F67">
            <w:pPr>
              <w:pStyle w:val="ConsPlusNormal"/>
              <w:jc w:val="center"/>
            </w:pPr>
            <w:r w:rsidRPr="002519A7">
              <w:t>1</w:t>
            </w:r>
            <w:r w:rsidR="00FF6116" w:rsidRPr="002519A7"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</w:pPr>
            <w:r w:rsidRPr="002519A7">
              <w:t>Количество реализованных мероприятий по благоустройству территорий муниципальных образований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Определяется как количество выполненных работ по благоустройству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Показатель получается путем суммирования фактически выполненных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Управление строительства, архитектуры и ЖКХ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6" w:rsidRPr="002519A7" w:rsidRDefault="00FF6116" w:rsidP="00070F67">
            <w:pPr>
              <w:pStyle w:val="ConsPlusNormal"/>
              <w:jc w:val="center"/>
            </w:pPr>
            <w:r w:rsidRPr="002519A7">
              <w:t>20 января года, следующего за отчетным</w:t>
            </w:r>
          </w:p>
        </w:tc>
      </w:tr>
      <w:tr w:rsidR="00642DB3" w:rsidRPr="002519A7" w:rsidTr="00642D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lastRenderedPageBreak/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</w:pPr>
            <w:r w:rsidRPr="002519A7">
              <w:t>Количество светоточек на территории населенных пунктов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DC2D33">
            <w:pPr>
              <w:pStyle w:val="ConsPlusNormal"/>
              <w:jc w:val="center"/>
            </w:pPr>
            <w:r w:rsidRPr="002519A7">
              <w:t xml:space="preserve">. </w:t>
            </w:r>
            <w:r w:rsidR="00DC2D33" w:rsidRPr="002519A7">
              <w:t>Е</w:t>
            </w:r>
            <w:r w:rsidRPr="002519A7">
              <w:t>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Определяется как количество выполненных работ по обустройству наружного освещения в населенном пункте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Показатель получается путем суммирования фактически выполненных работ по оснащению населенных пунктов объектами наружного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Управление строительства, архитектуры и ЖКХ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20 января года, следующего за отчетным</w:t>
            </w:r>
          </w:p>
        </w:tc>
      </w:tr>
      <w:tr w:rsidR="00642DB3" w:rsidRPr="002519A7" w:rsidTr="00642D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DC2D33" w:rsidP="00642DB3">
            <w:pPr>
              <w:pStyle w:val="ConsPlusNormal"/>
              <w:jc w:val="center"/>
            </w:pPr>
            <w:r w:rsidRPr="002519A7"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</w:pPr>
            <w:r w:rsidRPr="002519A7">
              <w:t>Доля компенсационных расходов на предоставление государственных гарантий от фактически предоставленных услуг,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Определяется как доля возмещенных расходов, предоставляемых согласно гарантированному перечню услуг по погребению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Показатель получается путем возмещения расходов по гарантированному перечню услуг по погребению к фактически произведенным расходам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Управление строительства, архитектуры и ЖКХ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20 января года, следующего за отчетным</w:t>
            </w:r>
          </w:p>
        </w:tc>
      </w:tr>
      <w:tr w:rsidR="00642DB3" w:rsidRPr="002519A7" w:rsidTr="00642D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DC2D33" w:rsidP="00642DB3">
            <w:pPr>
              <w:pStyle w:val="ConsPlusNormal"/>
              <w:jc w:val="center"/>
            </w:pPr>
            <w:r w:rsidRPr="002519A7">
              <w:t>4</w:t>
            </w:r>
            <w:r w:rsidR="00642DB3" w:rsidRPr="002519A7"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</w:pPr>
            <w:r w:rsidRPr="002519A7">
              <w:t>Количество реализованных проектов для повышения условий жизни граждан в муниципальных образованиях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Определяется как количество реализованных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Показатель получается путем суммирования фактически выполненных работ по реализации проектов, повышающих условия жизни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Управление строительства, архитектуры и ЖКХ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20 января года, следующего за отчетным</w:t>
            </w:r>
          </w:p>
        </w:tc>
      </w:tr>
      <w:tr w:rsidR="00642DB3" w:rsidRPr="002519A7" w:rsidTr="00642D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DC2D33" w:rsidP="00642DB3">
            <w:pPr>
              <w:pStyle w:val="ConsPlusNormal"/>
              <w:jc w:val="center"/>
            </w:pPr>
            <w:r w:rsidRPr="002519A7">
              <w:t>5</w:t>
            </w:r>
            <w:r w:rsidR="00642DB3" w:rsidRPr="002519A7"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DC2D33">
            <w:pPr>
              <w:pStyle w:val="ConsPlusNormal"/>
            </w:pPr>
            <w:r w:rsidRPr="002519A7">
              <w:t xml:space="preserve">Количество </w:t>
            </w:r>
            <w:r w:rsidR="00DC2D33" w:rsidRPr="002519A7">
              <w:t>капитально отремонтированных МКД на территории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Определяется как количество реализованных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DC2D33">
            <w:pPr>
              <w:pStyle w:val="ConsPlusNormal"/>
              <w:jc w:val="center"/>
            </w:pPr>
            <w:r w:rsidRPr="002519A7">
              <w:t>Показатель получается путем фактически выполненных работ по объект</w:t>
            </w:r>
            <w:r w:rsidR="00DC2D33" w:rsidRPr="002519A7">
              <w:t>у</w:t>
            </w:r>
            <w:r w:rsidRPr="002519A7">
              <w:t xml:space="preserve"> </w:t>
            </w:r>
            <w:r w:rsidR="00DC2D33" w:rsidRPr="002519A7">
              <w:t>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Управление строительства, архитектуры и ЖКХ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3" w:rsidRPr="002519A7" w:rsidRDefault="00642DB3" w:rsidP="00642DB3">
            <w:pPr>
              <w:pStyle w:val="ConsPlusNormal"/>
              <w:jc w:val="center"/>
            </w:pPr>
            <w:r w:rsidRPr="002519A7">
              <w:t>20 января года, следующего за отчетным</w:t>
            </w:r>
          </w:p>
        </w:tc>
      </w:tr>
    </w:tbl>
    <w:p w:rsidR="006C027D" w:rsidRPr="002519A7" w:rsidRDefault="006C027D" w:rsidP="00F72D1E">
      <w:pPr>
        <w:pStyle w:val="3"/>
        <w:rPr>
          <w:rFonts w:ascii="Times New Roman" w:hAnsi="Times New Roman" w:cs="Times New Roman"/>
        </w:rPr>
      </w:pPr>
    </w:p>
    <w:p w:rsidR="006C027D" w:rsidRPr="002519A7" w:rsidRDefault="006C027D" w:rsidP="00F72D1E">
      <w:pPr>
        <w:pStyle w:val="3"/>
        <w:rPr>
          <w:rFonts w:ascii="Times New Roman" w:hAnsi="Times New Roman" w:cs="Times New Roman"/>
        </w:rPr>
      </w:pPr>
    </w:p>
    <w:p w:rsidR="00220F9D" w:rsidRPr="002519A7" w:rsidRDefault="00220F9D" w:rsidP="00220F9D">
      <w:pPr>
        <w:pStyle w:val="211"/>
        <w:jc w:val="center"/>
        <w:rPr>
          <w:b/>
          <w:sz w:val="26"/>
          <w:szCs w:val="26"/>
        </w:rPr>
      </w:pPr>
    </w:p>
    <w:p w:rsidR="00220F9D" w:rsidRPr="002519A7" w:rsidRDefault="00220F9D" w:rsidP="00220F9D">
      <w:pPr>
        <w:pStyle w:val="211"/>
        <w:jc w:val="center"/>
        <w:rPr>
          <w:b/>
          <w:sz w:val="26"/>
          <w:szCs w:val="26"/>
        </w:rPr>
      </w:pPr>
    </w:p>
    <w:p w:rsidR="00E96E07" w:rsidRPr="002519A7" w:rsidRDefault="00E96E07" w:rsidP="00220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F9D" w:rsidRPr="002519A7" w:rsidRDefault="00220F9D" w:rsidP="00220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220F9D" w:rsidRPr="002519A7" w:rsidRDefault="00220F9D" w:rsidP="00220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220F9D" w:rsidRPr="002519A7" w:rsidRDefault="00220F9D" w:rsidP="00220F9D">
      <w:pPr>
        <w:pStyle w:val="ConsPlusNormal"/>
        <w:jc w:val="right"/>
        <w:rPr>
          <w:b/>
          <w:sz w:val="28"/>
          <w:szCs w:val="28"/>
        </w:rPr>
      </w:pPr>
      <w:r w:rsidRPr="002519A7">
        <w:rPr>
          <w:rFonts w:eastAsia="Times New Roman"/>
          <w:b/>
          <w:bCs/>
          <w:color w:val="000000"/>
          <w:sz w:val="28"/>
          <w:szCs w:val="28"/>
          <w:lang w:eastAsia="ru-RU"/>
        </w:rPr>
        <w:t>Вейделевского района «</w:t>
      </w:r>
      <w:r w:rsidRPr="002519A7">
        <w:rPr>
          <w:b/>
          <w:sz w:val="28"/>
          <w:szCs w:val="28"/>
        </w:rPr>
        <w:t>Формирование современной городской</w:t>
      </w:r>
    </w:p>
    <w:p w:rsidR="00220F9D" w:rsidRPr="002519A7" w:rsidRDefault="00220F9D" w:rsidP="00220F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>среды на территории Вейделевского района Белгородской области»</w:t>
      </w:r>
    </w:p>
    <w:p w:rsidR="00220F9D" w:rsidRPr="002519A7" w:rsidRDefault="00220F9D" w:rsidP="0022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9D" w:rsidRPr="002519A7" w:rsidRDefault="00220F9D" w:rsidP="00220F9D">
      <w:pPr>
        <w:pStyle w:val="211"/>
        <w:jc w:val="center"/>
        <w:rPr>
          <w:b/>
          <w:szCs w:val="28"/>
        </w:rPr>
      </w:pPr>
    </w:p>
    <w:p w:rsidR="00220F9D" w:rsidRPr="002519A7" w:rsidRDefault="00220F9D" w:rsidP="00220F9D">
      <w:pPr>
        <w:pStyle w:val="211"/>
        <w:jc w:val="center"/>
        <w:rPr>
          <w:b/>
          <w:szCs w:val="28"/>
        </w:rPr>
      </w:pPr>
      <w:r w:rsidRPr="002519A7">
        <w:rPr>
          <w:b/>
          <w:szCs w:val="28"/>
        </w:rPr>
        <w:t xml:space="preserve">Адресный перечень общественных территорий Вейделевского района Белгородской области, </w:t>
      </w:r>
    </w:p>
    <w:p w:rsidR="00220F9D" w:rsidRPr="002519A7" w:rsidRDefault="00220F9D" w:rsidP="00220F9D">
      <w:pPr>
        <w:pStyle w:val="211"/>
        <w:jc w:val="center"/>
        <w:rPr>
          <w:b/>
          <w:szCs w:val="28"/>
        </w:rPr>
      </w:pPr>
      <w:r w:rsidRPr="002519A7">
        <w:rPr>
          <w:b/>
          <w:szCs w:val="28"/>
        </w:rPr>
        <w:t>планируемых к благоустройству</w:t>
      </w:r>
    </w:p>
    <w:p w:rsidR="00220F9D" w:rsidRPr="002519A7" w:rsidRDefault="00220F9D" w:rsidP="00220F9D">
      <w:pPr>
        <w:pStyle w:val="211"/>
        <w:jc w:val="center"/>
        <w:rPr>
          <w:b/>
          <w:szCs w:val="28"/>
        </w:rPr>
      </w:pPr>
    </w:p>
    <w:p w:rsidR="00220F9D" w:rsidRPr="002519A7" w:rsidRDefault="00220F9D" w:rsidP="00220F9D">
      <w:pPr>
        <w:pStyle w:val="211"/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261"/>
        <w:gridCol w:w="6802"/>
      </w:tblGrid>
      <w:tr w:rsidR="00220F9D" w:rsidRPr="002519A7" w:rsidTr="000B1322">
        <w:trPr>
          <w:trHeight w:val="990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9D" w:rsidRPr="002519A7" w:rsidRDefault="00220F9D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9D" w:rsidRPr="002519A7" w:rsidRDefault="00220F9D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9D" w:rsidRPr="002519A7" w:rsidRDefault="00220F9D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общественной территории</w:t>
            </w:r>
          </w:p>
        </w:tc>
      </w:tr>
      <w:tr w:rsidR="00220F9D" w:rsidRPr="002519A7" w:rsidTr="00220F9D">
        <w:trPr>
          <w:trHeight w:val="615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9D" w:rsidRPr="002519A7" w:rsidRDefault="00220F9D" w:rsidP="00220F9D">
            <w:pPr>
              <w:pStyle w:val="211"/>
              <w:jc w:val="center"/>
              <w:rPr>
                <w:szCs w:val="28"/>
              </w:rPr>
            </w:pPr>
            <w:r w:rsidRPr="002519A7">
              <w:rPr>
                <w:b/>
                <w:color w:val="000000"/>
                <w:szCs w:val="28"/>
              </w:rPr>
              <w:t>2025 год</w:t>
            </w:r>
          </w:p>
          <w:p w:rsidR="00220F9D" w:rsidRPr="002519A7" w:rsidRDefault="00220F9D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0F9D" w:rsidRPr="002519A7" w:rsidTr="000B1322">
        <w:trPr>
          <w:trHeight w:val="990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9D" w:rsidRPr="002519A7" w:rsidRDefault="00220F9D" w:rsidP="0022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9D" w:rsidRPr="002519A7" w:rsidRDefault="00220F9D" w:rsidP="0022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Вейделевский район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9D" w:rsidRPr="002519A7" w:rsidRDefault="000B491E" w:rsidP="000B4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0F9D" w:rsidRPr="002519A7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 xml:space="preserve">криницы </w:t>
            </w:r>
            <w:r w:rsidR="00220F9D" w:rsidRPr="002519A7">
              <w:rPr>
                <w:rFonts w:ascii="Times New Roman" w:hAnsi="Times New Roman" w:cs="Times New Roman"/>
                <w:sz w:val="28"/>
                <w:szCs w:val="28"/>
              </w:rPr>
              <w:t xml:space="preserve">«Крейдянка» </w:t>
            </w:r>
            <w:r w:rsidRPr="002519A7">
              <w:rPr>
                <w:rFonts w:ascii="Times New Roman" w:hAnsi="Times New Roman" w:cs="Times New Roman"/>
                <w:sz w:val="28"/>
                <w:szCs w:val="28"/>
              </w:rPr>
              <w:t xml:space="preserve">п. Вейделевка Белгородской области </w:t>
            </w:r>
          </w:p>
        </w:tc>
      </w:tr>
    </w:tbl>
    <w:p w:rsidR="00220F9D" w:rsidRPr="002519A7" w:rsidRDefault="00220F9D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220F9D">
      <w:pPr>
        <w:pStyle w:val="211"/>
        <w:rPr>
          <w:b/>
          <w:bCs/>
          <w:szCs w:val="28"/>
        </w:rPr>
      </w:pPr>
    </w:p>
    <w:p w:rsidR="009E73F8" w:rsidRDefault="009E73F8" w:rsidP="00220F9D">
      <w:pPr>
        <w:pStyle w:val="211"/>
        <w:rPr>
          <w:b/>
          <w:bCs/>
          <w:szCs w:val="28"/>
        </w:rPr>
      </w:pPr>
    </w:p>
    <w:p w:rsidR="00E96E07" w:rsidRPr="002519A7" w:rsidRDefault="00E96E07" w:rsidP="00220F9D">
      <w:pPr>
        <w:pStyle w:val="211"/>
        <w:rPr>
          <w:b/>
          <w:bCs/>
          <w:szCs w:val="28"/>
        </w:rPr>
      </w:pPr>
    </w:p>
    <w:p w:rsidR="009E73F8" w:rsidRPr="002519A7" w:rsidRDefault="009E73F8" w:rsidP="009E7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№3</w:t>
      </w:r>
    </w:p>
    <w:p w:rsidR="009E73F8" w:rsidRPr="002519A7" w:rsidRDefault="009E73F8" w:rsidP="009E7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9E73F8" w:rsidRPr="002519A7" w:rsidRDefault="009E73F8" w:rsidP="009E73F8">
      <w:pPr>
        <w:pStyle w:val="ConsPlusNormal"/>
        <w:jc w:val="right"/>
        <w:rPr>
          <w:b/>
          <w:sz w:val="28"/>
          <w:szCs w:val="28"/>
        </w:rPr>
      </w:pPr>
      <w:r w:rsidRPr="002519A7">
        <w:rPr>
          <w:rFonts w:eastAsia="Times New Roman"/>
          <w:b/>
          <w:bCs/>
          <w:color w:val="000000"/>
          <w:sz w:val="28"/>
          <w:szCs w:val="28"/>
          <w:lang w:eastAsia="ru-RU"/>
        </w:rPr>
        <w:t>Вейделевского района «</w:t>
      </w:r>
      <w:r w:rsidRPr="002519A7">
        <w:rPr>
          <w:b/>
          <w:sz w:val="28"/>
          <w:szCs w:val="28"/>
        </w:rPr>
        <w:t>Формирование современной городской</w:t>
      </w:r>
    </w:p>
    <w:p w:rsidR="009E73F8" w:rsidRPr="002519A7" w:rsidRDefault="009E73F8" w:rsidP="009E73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>среды на территории Вейделевского района Белгородской области»</w:t>
      </w:r>
    </w:p>
    <w:p w:rsidR="009E73F8" w:rsidRPr="002519A7" w:rsidRDefault="009E73F8" w:rsidP="009E7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3F8" w:rsidRPr="002519A7" w:rsidRDefault="009E73F8" w:rsidP="009E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A7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расположенных на территории </w:t>
      </w:r>
      <w:r w:rsidR="0074205E" w:rsidRPr="002519A7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  <w:r w:rsidRPr="002519A7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116FFE" w:rsidRPr="002519A7" w:rsidRDefault="00116FFE" w:rsidP="009E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0"/>
        <w:gridCol w:w="2233"/>
        <w:gridCol w:w="6854"/>
      </w:tblGrid>
      <w:tr w:rsidR="00116FFE" w:rsidRPr="002519A7" w:rsidTr="000B1322">
        <w:trPr>
          <w:trHeight w:val="93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444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444B23" w:rsidRPr="00251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населенного пункта</w:t>
            </w:r>
          </w:p>
        </w:tc>
        <w:tc>
          <w:tcPr>
            <w:tcW w:w="68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</w:tr>
      <w:tr w:rsidR="00116FFE" w:rsidRPr="002519A7" w:rsidTr="00116FFE">
        <w:trPr>
          <w:trHeight w:val="93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Поселок Вейделевка</w:t>
            </w:r>
          </w:p>
        </w:tc>
        <w:tc>
          <w:tcPr>
            <w:tcW w:w="68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116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п. Вейделевка, ул. Центральная, д. 1</w:t>
            </w:r>
          </w:p>
        </w:tc>
      </w:tr>
      <w:tr w:rsidR="00116FFE" w:rsidRPr="002519A7" w:rsidTr="00116FFE">
        <w:trPr>
          <w:trHeight w:val="93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0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444B23" w:rsidP="00444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Поселок </w:t>
            </w:r>
            <w:r w:rsidR="00116FFE" w:rsidRPr="0025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Викторополь </w:t>
            </w:r>
          </w:p>
        </w:tc>
        <w:tc>
          <w:tcPr>
            <w:tcW w:w="68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FE" w:rsidRPr="002519A7" w:rsidRDefault="00116FFE" w:rsidP="00116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п. Викторополь, ул. Гагарина, д. 34</w:t>
            </w:r>
          </w:p>
        </w:tc>
      </w:tr>
    </w:tbl>
    <w:p w:rsidR="006C027D" w:rsidRPr="0089257A" w:rsidRDefault="0089257A" w:rsidP="00F72D1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2519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519A7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25B">
        <w:rPr>
          <w:rFonts w:ascii="Times New Roman" w:hAnsi="Times New Roman" w:cs="Times New Roman"/>
          <w:color w:val="auto"/>
          <w:sz w:val="28"/>
          <w:szCs w:val="28"/>
        </w:rPr>
        <w:t>.».</w:t>
      </w:r>
    </w:p>
    <w:p w:rsidR="00BD64AD" w:rsidRPr="0089257A" w:rsidRDefault="00BD64AD" w:rsidP="00F72D1E">
      <w:pPr>
        <w:pStyle w:val="3"/>
        <w:rPr>
          <w:rFonts w:ascii="Times New Roman" w:hAnsi="Times New Roman" w:cs="Times New Roman"/>
        </w:rPr>
      </w:pPr>
    </w:p>
    <w:p w:rsidR="00BD64AD" w:rsidRPr="00F40D2E" w:rsidRDefault="00BD64AD" w:rsidP="00F72D1E">
      <w:pPr>
        <w:pStyle w:val="3"/>
        <w:rPr>
          <w:rFonts w:ascii="Times New Roman" w:hAnsi="Times New Roman" w:cs="Times New Roman"/>
          <w:lang w:val="en-US"/>
        </w:rPr>
      </w:pPr>
    </w:p>
    <w:p w:rsidR="00BD64AD" w:rsidRPr="00F40D2E" w:rsidRDefault="00BD64AD" w:rsidP="00F72D1E">
      <w:pPr>
        <w:pStyle w:val="3"/>
        <w:rPr>
          <w:rFonts w:ascii="Times New Roman" w:hAnsi="Times New Roman" w:cs="Times New Roman"/>
          <w:lang w:val="en-US"/>
        </w:rPr>
      </w:pPr>
    </w:p>
    <w:p w:rsidR="00BD64AD" w:rsidRPr="00F40D2E" w:rsidRDefault="00BD64AD" w:rsidP="00F72D1E">
      <w:pPr>
        <w:pStyle w:val="3"/>
        <w:rPr>
          <w:rFonts w:ascii="Times New Roman" w:hAnsi="Times New Roman" w:cs="Times New Roman"/>
          <w:lang w:val="en-US"/>
        </w:rPr>
      </w:pPr>
    </w:p>
    <w:p w:rsidR="00BD64AD" w:rsidRPr="00F40D2E" w:rsidRDefault="00BD64AD" w:rsidP="00F72D1E">
      <w:pPr>
        <w:pStyle w:val="3"/>
        <w:rPr>
          <w:rFonts w:ascii="Times New Roman" w:hAnsi="Times New Roman" w:cs="Times New Roman"/>
          <w:lang w:val="en-US"/>
        </w:rPr>
      </w:pPr>
    </w:p>
    <w:p w:rsidR="00BD64AD" w:rsidRPr="00F40D2E" w:rsidRDefault="00BD64AD" w:rsidP="00F72D1E">
      <w:pPr>
        <w:pStyle w:val="3"/>
        <w:rPr>
          <w:rFonts w:ascii="Times New Roman" w:hAnsi="Times New Roman" w:cs="Times New Roman"/>
          <w:lang w:val="en-US"/>
        </w:rPr>
      </w:pPr>
    </w:p>
    <w:p w:rsidR="00BD64AD" w:rsidRPr="00F40D2E" w:rsidRDefault="00BD64AD" w:rsidP="00F72D1E">
      <w:pPr>
        <w:pStyle w:val="3"/>
        <w:rPr>
          <w:rFonts w:ascii="Times New Roman" w:hAnsi="Times New Roman" w:cs="Times New Roman"/>
          <w:lang w:val="en-US"/>
        </w:rPr>
      </w:pPr>
    </w:p>
    <w:p w:rsidR="00DF66C7" w:rsidRPr="00F40D2E" w:rsidRDefault="00DF66C7" w:rsidP="00DF66C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DF66C7" w:rsidRPr="00F40D2E" w:rsidSect="006A4F85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07" w:rsidRDefault="00623207" w:rsidP="00F000B9">
      <w:pPr>
        <w:spacing w:after="0" w:line="240" w:lineRule="auto"/>
      </w:pPr>
      <w:r>
        <w:separator/>
      </w:r>
    </w:p>
  </w:endnote>
  <w:endnote w:type="continuationSeparator" w:id="0">
    <w:p w:rsidR="00623207" w:rsidRDefault="00623207" w:rsidP="00F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07" w:rsidRDefault="00623207" w:rsidP="00F000B9">
      <w:pPr>
        <w:spacing w:after="0" w:line="240" w:lineRule="auto"/>
      </w:pPr>
    </w:p>
  </w:footnote>
  <w:footnote w:type="continuationSeparator" w:id="0">
    <w:p w:rsidR="00623207" w:rsidRDefault="00623207" w:rsidP="00F000B9">
      <w:pPr>
        <w:spacing w:after="0" w:line="240" w:lineRule="auto"/>
      </w:pPr>
      <w:r>
        <w:continuationSeparator/>
      </w:r>
    </w:p>
  </w:footnote>
  <w:footnote w:id="1">
    <w:p w:rsidR="00F05868" w:rsidRPr="005430FC" w:rsidRDefault="00F05868" w:rsidP="005430F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370"/>
    <w:multiLevelType w:val="hybridMultilevel"/>
    <w:tmpl w:val="5464DECC"/>
    <w:lvl w:ilvl="0" w:tplc="E26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240">
      <w:start w:val="1"/>
      <w:numFmt w:val="lowerLetter"/>
      <w:lvlText w:val="%2."/>
      <w:lvlJc w:val="left"/>
      <w:pPr>
        <w:ind w:left="1440" w:hanging="360"/>
      </w:pPr>
    </w:lvl>
    <w:lvl w:ilvl="2" w:tplc="E52083F4">
      <w:start w:val="1"/>
      <w:numFmt w:val="lowerRoman"/>
      <w:lvlText w:val="%3."/>
      <w:lvlJc w:val="right"/>
      <w:pPr>
        <w:ind w:left="2160" w:hanging="180"/>
      </w:pPr>
    </w:lvl>
    <w:lvl w:ilvl="3" w:tplc="89E2183A">
      <w:start w:val="1"/>
      <w:numFmt w:val="decimal"/>
      <w:lvlText w:val="%4."/>
      <w:lvlJc w:val="left"/>
      <w:pPr>
        <w:ind w:left="2880" w:hanging="360"/>
      </w:pPr>
    </w:lvl>
    <w:lvl w:ilvl="4" w:tplc="DE30912E">
      <w:start w:val="1"/>
      <w:numFmt w:val="lowerLetter"/>
      <w:lvlText w:val="%5."/>
      <w:lvlJc w:val="left"/>
      <w:pPr>
        <w:ind w:left="3600" w:hanging="360"/>
      </w:pPr>
    </w:lvl>
    <w:lvl w:ilvl="5" w:tplc="165066EE">
      <w:start w:val="1"/>
      <w:numFmt w:val="lowerRoman"/>
      <w:lvlText w:val="%6."/>
      <w:lvlJc w:val="right"/>
      <w:pPr>
        <w:ind w:left="4320" w:hanging="180"/>
      </w:pPr>
    </w:lvl>
    <w:lvl w:ilvl="6" w:tplc="1CC652F6">
      <w:start w:val="1"/>
      <w:numFmt w:val="decimal"/>
      <w:lvlText w:val="%7."/>
      <w:lvlJc w:val="left"/>
      <w:pPr>
        <w:ind w:left="5040" w:hanging="360"/>
      </w:pPr>
    </w:lvl>
    <w:lvl w:ilvl="7" w:tplc="07A81ACA">
      <w:start w:val="1"/>
      <w:numFmt w:val="lowerLetter"/>
      <w:lvlText w:val="%8."/>
      <w:lvlJc w:val="left"/>
      <w:pPr>
        <w:ind w:left="5760" w:hanging="360"/>
      </w:pPr>
    </w:lvl>
    <w:lvl w:ilvl="8" w:tplc="25C2ED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517"/>
    <w:multiLevelType w:val="hybridMultilevel"/>
    <w:tmpl w:val="F1C4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93849"/>
    <w:multiLevelType w:val="hybridMultilevel"/>
    <w:tmpl w:val="1C148388"/>
    <w:lvl w:ilvl="0" w:tplc="80D6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8A7DA">
      <w:start w:val="1"/>
      <w:numFmt w:val="lowerLetter"/>
      <w:lvlText w:val="%2."/>
      <w:lvlJc w:val="left"/>
      <w:pPr>
        <w:ind w:left="1440" w:hanging="360"/>
      </w:pPr>
    </w:lvl>
    <w:lvl w:ilvl="2" w:tplc="D7D22936">
      <w:start w:val="1"/>
      <w:numFmt w:val="lowerRoman"/>
      <w:lvlText w:val="%3."/>
      <w:lvlJc w:val="right"/>
      <w:pPr>
        <w:ind w:left="2160" w:hanging="180"/>
      </w:pPr>
    </w:lvl>
    <w:lvl w:ilvl="3" w:tplc="6D1088CA">
      <w:start w:val="1"/>
      <w:numFmt w:val="decimal"/>
      <w:lvlText w:val="%4."/>
      <w:lvlJc w:val="left"/>
      <w:pPr>
        <w:ind w:left="2880" w:hanging="360"/>
      </w:pPr>
    </w:lvl>
    <w:lvl w:ilvl="4" w:tplc="2FAAD524">
      <w:start w:val="1"/>
      <w:numFmt w:val="lowerLetter"/>
      <w:lvlText w:val="%5."/>
      <w:lvlJc w:val="left"/>
      <w:pPr>
        <w:ind w:left="3600" w:hanging="360"/>
      </w:pPr>
    </w:lvl>
    <w:lvl w:ilvl="5" w:tplc="840E97BE">
      <w:start w:val="1"/>
      <w:numFmt w:val="lowerRoman"/>
      <w:lvlText w:val="%6."/>
      <w:lvlJc w:val="right"/>
      <w:pPr>
        <w:ind w:left="4320" w:hanging="180"/>
      </w:pPr>
    </w:lvl>
    <w:lvl w:ilvl="6" w:tplc="BFD6FDDC">
      <w:start w:val="1"/>
      <w:numFmt w:val="decimal"/>
      <w:lvlText w:val="%7."/>
      <w:lvlJc w:val="left"/>
      <w:pPr>
        <w:ind w:left="5040" w:hanging="360"/>
      </w:pPr>
    </w:lvl>
    <w:lvl w:ilvl="7" w:tplc="9F62F4F6">
      <w:start w:val="1"/>
      <w:numFmt w:val="lowerLetter"/>
      <w:lvlText w:val="%8."/>
      <w:lvlJc w:val="left"/>
      <w:pPr>
        <w:ind w:left="5760" w:hanging="360"/>
      </w:pPr>
    </w:lvl>
    <w:lvl w:ilvl="8" w:tplc="20FCB0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1482B"/>
    <w:multiLevelType w:val="hybridMultilevel"/>
    <w:tmpl w:val="B2D05F72"/>
    <w:lvl w:ilvl="0" w:tplc="059C9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785A">
      <w:start w:val="1"/>
      <w:numFmt w:val="lowerLetter"/>
      <w:lvlText w:val="%2."/>
      <w:lvlJc w:val="left"/>
      <w:pPr>
        <w:ind w:left="1440" w:hanging="360"/>
      </w:pPr>
    </w:lvl>
    <w:lvl w:ilvl="2" w:tplc="958218C2">
      <w:start w:val="1"/>
      <w:numFmt w:val="lowerRoman"/>
      <w:lvlText w:val="%3."/>
      <w:lvlJc w:val="right"/>
      <w:pPr>
        <w:ind w:left="2160" w:hanging="180"/>
      </w:pPr>
    </w:lvl>
    <w:lvl w:ilvl="3" w:tplc="4A3EA470">
      <w:start w:val="1"/>
      <w:numFmt w:val="decimal"/>
      <w:lvlText w:val="%4."/>
      <w:lvlJc w:val="left"/>
      <w:pPr>
        <w:ind w:left="2880" w:hanging="360"/>
      </w:pPr>
    </w:lvl>
    <w:lvl w:ilvl="4" w:tplc="E6FAA8F6">
      <w:start w:val="1"/>
      <w:numFmt w:val="lowerLetter"/>
      <w:lvlText w:val="%5."/>
      <w:lvlJc w:val="left"/>
      <w:pPr>
        <w:ind w:left="3600" w:hanging="360"/>
      </w:pPr>
    </w:lvl>
    <w:lvl w:ilvl="5" w:tplc="63588B44">
      <w:start w:val="1"/>
      <w:numFmt w:val="lowerRoman"/>
      <w:lvlText w:val="%6."/>
      <w:lvlJc w:val="right"/>
      <w:pPr>
        <w:ind w:left="4320" w:hanging="180"/>
      </w:pPr>
    </w:lvl>
    <w:lvl w:ilvl="6" w:tplc="3F4E22BE">
      <w:start w:val="1"/>
      <w:numFmt w:val="decimal"/>
      <w:lvlText w:val="%7."/>
      <w:lvlJc w:val="left"/>
      <w:pPr>
        <w:ind w:left="5040" w:hanging="360"/>
      </w:pPr>
    </w:lvl>
    <w:lvl w:ilvl="7" w:tplc="5DA044C0">
      <w:start w:val="1"/>
      <w:numFmt w:val="lowerLetter"/>
      <w:lvlText w:val="%8."/>
      <w:lvlJc w:val="left"/>
      <w:pPr>
        <w:ind w:left="5760" w:hanging="360"/>
      </w:pPr>
    </w:lvl>
    <w:lvl w:ilvl="8" w:tplc="ED1AC7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3769"/>
    <w:multiLevelType w:val="hybridMultilevel"/>
    <w:tmpl w:val="B52E1986"/>
    <w:lvl w:ilvl="0" w:tplc="D8828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01F"/>
    <w:multiLevelType w:val="hybridMultilevel"/>
    <w:tmpl w:val="9EB040CE"/>
    <w:lvl w:ilvl="0" w:tplc="ABF0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C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0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8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1283"/>
    <w:multiLevelType w:val="hybridMultilevel"/>
    <w:tmpl w:val="85F226EA"/>
    <w:lvl w:ilvl="0" w:tplc="5734C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A7293"/>
    <w:multiLevelType w:val="hybridMultilevel"/>
    <w:tmpl w:val="643A8224"/>
    <w:lvl w:ilvl="0" w:tplc="4418A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E4C4A6">
      <w:start w:val="1"/>
      <w:numFmt w:val="lowerLetter"/>
      <w:lvlText w:val="%2."/>
      <w:lvlJc w:val="left"/>
      <w:pPr>
        <w:ind w:left="1789" w:hanging="360"/>
      </w:pPr>
    </w:lvl>
    <w:lvl w:ilvl="2" w:tplc="B55C06E0">
      <w:start w:val="1"/>
      <w:numFmt w:val="lowerRoman"/>
      <w:lvlText w:val="%3."/>
      <w:lvlJc w:val="right"/>
      <w:pPr>
        <w:ind w:left="2509" w:hanging="180"/>
      </w:pPr>
    </w:lvl>
    <w:lvl w:ilvl="3" w:tplc="1E169700">
      <w:start w:val="1"/>
      <w:numFmt w:val="decimal"/>
      <w:lvlText w:val="%4."/>
      <w:lvlJc w:val="left"/>
      <w:pPr>
        <w:ind w:left="3229" w:hanging="360"/>
      </w:pPr>
    </w:lvl>
    <w:lvl w:ilvl="4" w:tplc="5AAAC80C">
      <w:start w:val="1"/>
      <w:numFmt w:val="lowerLetter"/>
      <w:pStyle w:val="5"/>
      <w:lvlText w:val="%5."/>
      <w:lvlJc w:val="left"/>
      <w:pPr>
        <w:ind w:left="3949" w:hanging="360"/>
      </w:pPr>
    </w:lvl>
    <w:lvl w:ilvl="5" w:tplc="07D6F8B4">
      <w:start w:val="1"/>
      <w:numFmt w:val="lowerRoman"/>
      <w:pStyle w:val="6"/>
      <w:lvlText w:val="%6."/>
      <w:lvlJc w:val="right"/>
      <w:pPr>
        <w:ind w:left="4669" w:hanging="180"/>
      </w:pPr>
    </w:lvl>
    <w:lvl w:ilvl="6" w:tplc="AA76F0DA">
      <w:start w:val="1"/>
      <w:numFmt w:val="decimal"/>
      <w:lvlText w:val="%7."/>
      <w:lvlJc w:val="left"/>
      <w:pPr>
        <w:ind w:left="5389" w:hanging="360"/>
      </w:pPr>
    </w:lvl>
    <w:lvl w:ilvl="7" w:tplc="7E029024">
      <w:start w:val="1"/>
      <w:numFmt w:val="lowerLetter"/>
      <w:lvlText w:val="%8."/>
      <w:lvlJc w:val="left"/>
      <w:pPr>
        <w:ind w:left="6109" w:hanging="360"/>
      </w:pPr>
    </w:lvl>
    <w:lvl w:ilvl="8" w:tplc="30F0F62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C3A85"/>
    <w:multiLevelType w:val="hybridMultilevel"/>
    <w:tmpl w:val="A3DC9E86"/>
    <w:lvl w:ilvl="0" w:tplc="2CCE6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F0D004">
      <w:start w:val="1"/>
      <w:numFmt w:val="lowerLetter"/>
      <w:lvlText w:val="%2."/>
      <w:lvlJc w:val="left"/>
      <w:pPr>
        <w:ind w:left="1440" w:hanging="360"/>
      </w:pPr>
    </w:lvl>
    <w:lvl w:ilvl="2" w:tplc="ABB2725A">
      <w:start w:val="1"/>
      <w:numFmt w:val="lowerRoman"/>
      <w:lvlText w:val="%3."/>
      <w:lvlJc w:val="right"/>
      <w:pPr>
        <w:ind w:left="2160" w:hanging="180"/>
      </w:pPr>
    </w:lvl>
    <w:lvl w:ilvl="3" w:tplc="589E1AB0">
      <w:start w:val="1"/>
      <w:numFmt w:val="decimal"/>
      <w:lvlText w:val="%4."/>
      <w:lvlJc w:val="left"/>
      <w:pPr>
        <w:ind w:left="2880" w:hanging="360"/>
      </w:pPr>
    </w:lvl>
    <w:lvl w:ilvl="4" w:tplc="1ADA9D48">
      <w:start w:val="1"/>
      <w:numFmt w:val="lowerLetter"/>
      <w:lvlText w:val="%5."/>
      <w:lvlJc w:val="left"/>
      <w:pPr>
        <w:ind w:left="3600" w:hanging="360"/>
      </w:pPr>
    </w:lvl>
    <w:lvl w:ilvl="5" w:tplc="7C764E9C">
      <w:start w:val="1"/>
      <w:numFmt w:val="lowerRoman"/>
      <w:lvlText w:val="%6."/>
      <w:lvlJc w:val="right"/>
      <w:pPr>
        <w:ind w:left="4320" w:hanging="180"/>
      </w:pPr>
    </w:lvl>
    <w:lvl w:ilvl="6" w:tplc="118EB4B2">
      <w:start w:val="1"/>
      <w:numFmt w:val="decimal"/>
      <w:lvlText w:val="%7."/>
      <w:lvlJc w:val="left"/>
      <w:pPr>
        <w:ind w:left="5040" w:hanging="360"/>
      </w:pPr>
    </w:lvl>
    <w:lvl w:ilvl="7" w:tplc="C5784052">
      <w:start w:val="1"/>
      <w:numFmt w:val="lowerLetter"/>
      <w:lvlText w:val="%8."/>
      <w:lvlJc w:val="left"/>
      <w:pPr>
        <w:ind w:left="5760" w:hanging="360"/>
      </w:pPr>
    </w:lvl>
    <w:lvl w:ilvl="8" w:tplc="ED847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4AE7"/>
    <w:multiLevelType w:val="hybridMultilevel"/>
    <w:tmpl w:val="7B9A4066"/>
    <w:lvl w:ilvl="0" w:tplc="D6BEC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77ACD8C">
      <w:start w:val="1"/>
      <w:numFmt w:val="lowerLetter"/>
      <w:lvlText w:val="%2."/>
      <w:lvlJc w:val="left"/>
      <w:pPr>
        <w:ind w:left="1440" w:hanging="360"/>
      </w:pPr>
    </w:lvl>
    <w:lvl w:ilvl="2" w:tplc="209C6D80">
      <w:start w:val="1"/>
      <w:numFmt w:val="lowerRoman"/>
      <w:lvlText w:val="%3."/>
      <w:lvlJc w:val="right"/>
      <w:pPr>
        <w:ind w:left="2160" w:hanging="180"/>
      </w:pPr>
    </w:lvl>
    <w:lvl w:ilvl="3" w:tplc="329A9670">
      <w:start w:val="1"/>
      <w:numFmt w:val="decimal"/>
      <w:lvlText w:val="%4."/>
      <w:lvlJc w:val="left"/>
      <w:pPr>
        <w:ind w:left="2880" w:hanging="360"/>
      </w:pPr>
    </w:lvl>
    <w:lvl w:ilvl="4" w:tplc="EB04AF30">
      <w:start w:val="1"/>
      <w:numFmt w:val="lowerLetter"/>
      <w:lvlText w:val="%5."/>
      <w:lvlJc w:val="left"/>
      <w:pPr>
        <w:ind w:left="3600" w:hanging="360"/>
      </w:pPr>
    </w:lvl>
    <w:lvl w:ilvl="5" w:tplc="52DA0A56">
      <w:start w:val="1"/>
      <w:numFmt w:val="lowerRoman"/>
      <w:lvlText w:val="%6."/>
      <w:lvlJc w:val="right"/>
      <w:pPr>
        <w:ind w:left="4320" w:hanging="180"/>
      </w:pPr>
    </w:lvl>
    <w:lvl w:ilvl="6" w:tplc="FA8A0954">
      <w:start w:val="1"/>
      <w:numFmt w:val="decimal"/>
      <w:lvlText w:val="%7."/>
      <w:lvlJc w:val="left"/>
      <w:pPr>
        <w:ind w:left="5040" w:hanging="360"/>
      </w:pPr>
    </w:lvl>
    <w:lvl w:ilvl="7" w:tplc="58006534">
      <w:start w:val="1"/>
      <w:numFmt w:val="lowerLetter"/>
      <w:lvlText w:val="%8."/>
      <w:lvlJc w:val="left"/>
      <w:pPr>
        <w:ind w:left="5760" w:hanging="360"/>
      </w:pPr>
    </w:lvl>
    <w:lvl w:ilvl="8" w:tplc="1BF87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B1"/>
    <w:rsid w:val="00006C70"/>
    <w:rsid w:val="00007679"/>
    <w:rsid w:val="0001024F"/>
    <w:rsid w:val="000135C7"/>
    <w:rsid w:val="00013AF1"/>
    <w:rsid w:val="00022A6C"/>
    <w:rsid w:val="0003078C"/>
    <w:rsid w:val="00031AFE"/>
    <w:rsid w:val="00035A07"/>
    <w:rsid w:val="00041EC9"/>
    <w:rsid w:val="00045D1F"/>
    <w:rsid w:val="000466A5"/>
    <w:rsid w:val="0005367D"/>
    <w:rsid w:val="000554B7"/>
    <w:rsid w:val="00070F67"/>
    <w:rsid w:val="00076B29"/>
    <w:rsid w:val="00085921"/>
    <w:rsid w:val="00091E43"/>
    <w:rsid w:val="000944A7"/>
    <w:rsid w:val="000952F9"/>
    <w:rsid w:val="000A065E"/>
    <w:rsid w:val="000A4D0E"/>
    <w:rsid w:val="000B1322"/>
    <w:rsid w:val="000B491E"/>
    <w:rsid w:val="000C0101"/>
    <w:rsid w:val="000D138F"/>
    <w:rsid w:val="000D1852"/>
    <w:rsid w:val="000D6EE1"/>
    <w:rsid w:val="000D7367"/>
    <w:rsid w:val="000D7C25"/>
    <w:rsid w:val="000F1DD9"/>
    <w:rsid w:val="001000D5"/>
    <w:rsid w:val="00104614"/>
    <w:rsid w:val="00105453"/>
    <w:rsid w:val="00113747"/>
    <w:rsid w:val="00114FAD"/>
    <w:rsid w:val="00116FFE"/>
    <w:rsid w:val="00124882"/>
    <w:rsid w:val="001274B6"/>
    <w:rsid w:val="00133473"/>
    <w:rsid w:val="0014084E"/>
    <w:rsid w:val="00142ADF"/>
    <w:rsid w:val="00144BE8"/>
    <w:rsid w:val="00166505"/>
    <w:rsid w:val="00171BE3"/>
    <w:rsid w:val="00181E2B"/>
    <w:rsid w:val="00190A87"/>
    <w:rsid w:val="001A0BB2"/>
    <w:rsid w:val="001A3D00"/>
    <w:rsid w:val="001A5A7D"/>
    <w:rsid w:val="001B6418"/>
    <w:rsid w:val="001C6974"/>
    <w:rsid w:val="001D20B9"/>
    <w:rsid w:val="001D761F"/>
    <w:rsid w:val="001E2813"/>
    <w:rsid w:val="001E42B5"/>
    <w:rsid w:val="001F28EE"/>
    <w:rsid w:val="001F3F7D"/>
    <w:rsid w:val="001F426F"/>
    <w:rsid w:val="001F54CE"/>
    <w:rsid w:val="002104E9"/>
    <w:rsid w:val="00210D23"/>
    <w:rsid w:val="00213FD7"/>
    <w:rsid w:val="00220F9D"/>
    <w:rsid w:val="00220FFC"/>
    <w:rsid w:val="00233F00"/>
    <w:rsid w:val="00234A47"/>
    <w:rsid w:val="002365CF"/>
    <w:rsid w:val="002453B1"/>
    <w:rsid w:val="002519A7"/>
    <w:rsid w:val="00266899"/>
    <w:rsid w:val="002672E2"/>
    <w:rsid w:val="002729FC"/>
    <w:rsid w:val="00277019"/>
    <w:rsid w:val="00280ED0"/>
    <w:rsid w:val="00291BC9"/>
    <w:rsid w:val="002A40A3"/>
    <w:rsid w:val="002A59F1"/>
    <w:rsid w:val="002A6DE8"/>
    <w:rsid w:val="002B0055"/>
    <w:rsid w:val="002B0AAC"/>
    <w:rsid w:val="002B1B77"/>
    <w:rsid w:val="002B32A2"/>
    <w:rsid w:val="002B3397"/>
    <w:rsid w:val="002B43BB"/>
    <w:rsid w:val="002B4A43"/>
    <w:rsid w:val="002B64BE"/>
    <w:rsid w:val="002D3549"/>
    <w:rsid w:val="002D5EFE"/>
    <w:rsid w:val="002D6733"/>
    <w:rsid w:val="002D6A26"/>
    <w:rsid w:val="002D7502"/>
    <w:rsid w:val="002E4E3B"/>
    <w:rsid w:val="00315B02"/>
    <w:rsid w:val="00316FDA"/>
    <w:rsid w:val="00331308"/>
    <w:rsid w:val="0033218E"/>
    <w:rsid w:val="00335778"/>
    <w:rsid w:val="00341937"/>
    <w:rsid w:val="003448A3"/>
    <w:rsid w:val="00347153"/>
    <w:rsid w:val="0035094D"/>
    <w:rsid w:val="00370F23"/>
    <w:rsid w:val="00375B44"/>
    <w:rsid w:val="00383491"/>
    <w:rsid w:val="003906C8"/>
    <w:rsid w:val="0039454A"/>
    <w:rsid w:val="00394BAB"/>
    <w:rsid w:val="003963A4"/>
    <w:rsid w:val="003979CC"/>
    <w:rsid w:val="003A0FC4"/>
    <w:rsid w:val="003A1E44"/>
    <w:rsid w:val="003A4273"/>
    <w:rsid w:val="003A5CAA"/>
    <w:rsid w:val="003A7CFD"/>
    <w:rsid w:val="003B28BD"/>
    <w:rsid w:val="003B6D45"/>
    <w:rsid w:val="003C2B7F"/>
    <w:rsid w:val="003D414C"/>
    <w:rsid w:val="003D4E99"/>
    <w:rsid w:val="003F1687"/>
    <w:rsid w:val="003F2BD1"/>
    <w:rsid w:val="003F5E4F"/>
    <w:rsid w:val="003F603C"/>
    <w:rsid w:val="00411097"/>
    <w:rsid w:val="00416928"/>
    <w:rsid w:val="00420187"/>
    <w:rsid w:val="004257E6"/>
    <w:rsid w:val="00431256"/>
    <w:rsid w:val="00431C1F"/>
    <w:rsid w:val="00433B56"/>
    <w:rsid w:val="00440759"/>
    <w:rsid w:val="00444B23"/>
    <w:rsid w:val="004529F6"/>
    <w:rsid w:val="00453AB8"/>
    <w:rsid w:val="0046610B"/>
    <w:rsid w:val="00471A87"/>
    <w:rsid w:val="00473D32"/>
    <w:rsid w:val="0048141F"/>
    <w:rsid w:val="00481CB0"/>
    <w:rsid w:val="004A29F2"/>
    <w:rsid w:val="004A2B7E"/>
    <w:rsid w:val="004A46C8"/>
    <w:rsid w:val="004B6B92"/>
    <w:rsid w:val="004C3CAD"/>
    <w:rsid w:val="004C5175"/>
    <w:rsid w:val="004D0816"/>
    <w:rsid w:val="004D1CAD"/>
    <w:rsid w:val="004D64BF"/>
    <w:rsid w:val="004E74F7"/>
    <w:rsid w:val="004E75AE"/>
    <w:rsid w:val="004E7C6F"/>
    <w:rsid w:val="005009B3"/>
    <w:rsid w:val="00501D89"/>
    <w:rsid w:val="005024B5"/>
    <w:rsid w:val="005076AA"/>
    <w:rsid w:val="00507D5A"/>
    <w:rsid w:val="005224E3"/>
    <w:rsid w:val="005269A2"/>
    <w:rsid w:val="00534ED4"/>
    <w:rsid w:val="00541507"/>
    <w:rsid w:val="005419ED"/>
    <w:rsid w:val="005430FC"/>
    <w:rsid w:val="005439AB"/>
    <w:rsid w:val="00545CEF"/>
    <w:rsid w:val="005536B8"/>
    <w:rsid w:val="00554158"/>
    <w:rsid w:val="00557D34"/>
    <w:rsid w:val="00562FF1"/>
    <w:rsid w:val="005636E1"/>
    <w:rsid w:val="005653F6"/>
    <w:rsid w:val="00573D9D"/>
    <w:rsid w:val="00581C45"/>
    <w:rsid w:val="0058299B"/>
    <w:rsid w:val="00596DA6"/>
    <w:rsid w:val="005A62B4"/>
    <w:rsid w:val="005A7FD1"/>
    <w:rsid w:val="005B3544"/>
    <w:rsid w:val="005B36C2"/>
    <w:rsid w:val="005B4900"/>
    <w:rsid w:val="005B70D7"/>
    <w:rsid w:val="005B7843"/>
    <w:rsid w:val="005C7FE2"/>
    <w:rsid w:val="005D149A"/>
    <w:rsid w:val="005D3B56"/>
    <w:rsid w:val="005E0F12"/>
    <w:rsid w:val="005E46E0"/>
    <w:rsid w:val="005E538D"/>
    <w:rsid w:val="005E6569"/>
    <w:rsid w:val="005F2C5E"/>
    <w:rsid w:val="00606F6F"/>
    <w:rsid w:val="0060723C"/>
    <w:rsid w:val="00612119"/>
    <w:rsid w:val="0061216C"/>
    <w:rsid w:val="00622955"/>
    <w:rsid w:val="00623207"/>
    <w:rsid w:val="0063034B"/>
    <w:rsid w:val="00630FA3"/>
    <w:rsid w:val="0063387F"/>
    <w:rsid w:val="00633BFC"/>
    <w:rsid w:val="006342FE"/>
    <w:rsid w:val="00635625"/>
    <w:rsid w:val="00635EB6"/>
    <w:rsid w:val="0063615A"/>
    <w:rsid w:val="00637414"/>
    <w:rsid w:val="00642DB3"/>
    <w:rsid w:val="00652603"/>
    <w:rsid w:val="0066053C"/>
    <w:rsid w:val="006618EB"/>
    <w:rsid w:val="00665511"/>
    <w:rsid w:val="00672D1F"/>
    <w:rsid w:val="00673AF3"/>
    <w:rsid w:val="00676C8E"/>
    <w:rsid w:val="00682FC6"/>
    <w:rsid w:val="0068601D"/>
    <w:rsid w:val="00691F5D"/>
    <w:rsid w:val="006A35F3"/>
    <w:rsid w:val="006A4F85"/>
    <w:rsid w:val="006A7870"/>
    <w:rsid w:val="006B5EBD"/>
    <w:rsid w:val="006B5FDB"/>
    <w:rsid w:val="006B74BC"/>
    <w:rsid w:val="006C027D"/>
    <w:rsid w:val="006C0DAB"/>
    <w:rsid w:val="006C111E"/>
    <w:rsid w:val="006C23EE"/>
    <w:rsid w:val="006C3BE7"/>
    <w:rsid w:val="006C3F82"/>
    <w:rsid w:val="006D05B6"/>
    <w:rsid w:val="006D7556"/>
    <w:rsid w:val="006E6705"/>
    <w:rsid w:val="0070051F"/>
    <w:rsid w:val="007012C2"/>
    <w:rsid w:val="007074A7"/>
    <w:rsid w:val="007116A3"/>
    <w:rsid w:val="00716799"/>
    <w:rsid w:val="0071699E"/>
    <w:rsid w:val="007171F4"/>
    <w:rsid w:val="0072496D"/>
    <w:rsid w:val="0072578D"/>
    <w:rsid w:val="00736EA3"/>
    <w:rsid w:val="00737B68"/>
    <w:rsid w:val="0074205E"/>
    <w:rsid w:val="00746FD3"/>
    <w:rsid w:val="00747313"/>
    <w:rsid w:val="00755032"/>
    <w:rsid w:val="00757195"/>
    <w:rsid w:val="0076005A"/>
    <w:rsid w:val="007622B8"/>
    <w:rsid w:val="007640BB"/>
    <w:rsid w:val="00764EC7"/>
    <w:rsid w:val="0077075A"/>
    <w:rsid w:val="00772310"/>
    <w:rsid w:val="007736BB"/>
    <w:rsid w:val="007765D3"/>
    <w:rsid w:val="00776D5D"/>
    <w:rsid w:val="007778B8"/>
    <w:rsid w:val="00777CDC"/>
    <w:rsid w:val="00784956"/>
    <w:rsid w:val="0078623A"/>
    <w:rsid w:val="007901FE"/>
    <w:rsid w:val="00790565"/>
    <w:rsid w:val="00790D67"/>
    <w:rsid w:val="007A13C4"/>
    <w:rsid w:val="007A28C7"/>
    <w:rsid w:val="007A5439"/>
    <w:rsid w:val="007A58F7"/>
    <w:rsid w:val="007A651C"/>
    <w:rsid w:val="007A7142"/>
    <w:rsid w:val="007A772C"/>
    <w:rsid w:val="007A7D67"/>
    <w:rsid w:val="007B510A"/>
    <w:rsid w:val="007B641F"/>
    <w:rsid w:val="007C01EA"/>
    <w:rsid w:val="007C7CA0"/>
    <w:rsid w:val="007D0D45"/>
    <w:rsid w:val="007D1AAF"/>
    <w:rsid w:val="007D6123"/>
    <w:rsid w:val="007E0DA0"/>
    <w:rsid w:val="00803247"/>
    <w:rsid w:val="0081453F"/>
    <w:rsid w:val="00823B97"/>
    <w:rsid w:val="00827E41"/>
    <w:rsid w:val="00837CF8"/>
    <w:rsid w:val="00837DB7"/>
    <w:rsid w:val="008407C7"/>
    <w:rsid w:val="00840DDC"/>
    <w:rsid w:val="0084217D"/>
    <w:rsid w:val="008465F8"/>
    <w:rsid w:val="0085256D"/>
    <w:rsid w:val="0086339C"/>
    <w:rsid w:val="00864E3F"/>
    <w:rsid w:val="00873199"/>
    <w:rsid w:val="0089257A"/>
    <w:rsid w:val="008B044D"/>
    <w:rsid w:val="008B5583"/>
    <w:rsid w:val="008B69D0"/>
    <w:rsid w:val="008C7819"/>
    <w:rsid w:val="008D27AF"/>
    <w:rsid w:val="008D3305"/>
    <w:rsid w:val="008D34EC"/>
    <w:rsid w:val="008D3B8A"/>
    <w:rsid w:val="008D417F"/>
    <w:rsid w:val="008D5293"/>
    <w:rsid w:val="008D6B91"/>
    <w:rsid w:val="008E0F16"/>
    <w:rsid w:val="008E3713"/>
    <w:rsid w:val="008E725A"/>
    <w:rsid w:val="008E7B4C"/>
    <w:rsid w:val="008F0691"/>
    <w:rsid w:val="008F12ED"/>
    <w:rsid w:val="008F5374"/>
    <w:rsid w:val="008F6A0C"/>
    <w:rsid w:val="00902201"/>
    <w:rsid w:val="00903E74"/>
    <w:rsid w:val="009104FB"/>
    <w:rsid w:val="00920B7F"/>
    <w:rsid w:val="00946535"/>
    <w:rsid w:val="00952C49"/>
    <w:rsid w:val="00955876"/>
    <w:rsid w:val="0095694F"/>
    <w:rsid w:val="00961B07"/>
    <w:rsid w:val="0096342F"/>
    <w:rsid w:val="0096425B"/>
    <w:rsid w:val="009649F1"/>
    <w:rsid w:val="0096771A"/>
    <w:rsid w:val="00980B7D"/>
    <w:rsid w:val="009866CE"/>
    <w:rsid w:val="00993A5B"/>
    <w:rsid w:val="009A001B"/>
    <w:rsid w:val="009A3C67"/>
    <w:rsid w:val="009C6720"/>
    <w:rsid w:val="009D00B5"/>
    <w:rsid w:val="009D0249"/>
    <w:rsid w:val="009D79BF"/>
    <w:rsid w:val="009E73F8"/>
    <w:rsid w:val="009F1C9B"/>
    <w:rsid w:val="009F217B"/>
    <w:rsid w:val="009F6045"/>
    <w:rsid w:val="00A00169"/>
    <w:rsid w:val="00A11488"/>
    <w:rsid w:val="00A140D7"/>
    <w:rsid w:val="00A15058"/>
    <w:rsid w:val="00A15E2B"/>
    <w:rsid w:val="00A23418"/>
    <w:rsid w:val="00A341F1"/>
    <w:rsid w:val="00A426DF"/>
    <w:rsid w:val="00A4343A"/>
    <w:rsid w:val="00A505A7"/>
    <w:rsid w:val="00A5722C"/>
    <w:rsid w:val="00A62C17"/>
    <w:rsid w:val="00A74632"/>
    <w:rsid w:val="00A872C7"/>
    <w:rsid w:val="00A96591"/>
    <w:rsid w:val="00AA1C42"/>
    <w:rsid w:val="00AA2021"/>
    <w:rsid w:val="00AB7CBF"/>
    <w:rsid w:val="00AD56C6"/>
    <w:rsid w:val="00AD5EE4"/>
    <w:rsid w:val="00AE70BD"/>
    <w:rsid w:val="00AE754A"/>
    <w:rsid w:val="00AE7C2F"/>
    <w:rsid w:val="00AF0CFC"/>
    <w:rsid w:val="00AF3018"/>
    <w:rsid w:val="00B06CB0"/>
    <w:rsid w:val="00B135B4"/>
    <w:rsid w:val="00B1783C"/>
    <w:rsid w:val="00B31789"/>
    <w:rsid w:val="00B35842"/>
    <w:rsid w:val="00B36624"/>
    <w:rsid w:val="00B401B1"/>
    <w:rsid w:val="00B45E36"/>
    <w:rsid w:val="00B502ED"/>
    <w:rsid w:val="00B5092A"/>
    <w:rsid w:val="00B54CE8"/>
    <w:rsid w:val="00B5726C"/>
    <w:rsid w:val="00B57981"/>
    <w:rsid w:val="00B64290"/>
    <w:rsid w:val="00B703A7"/>
    <w:rsid w:val="00B72BDF"/>
    <w:rsid w:val="00B748BA"/>
    <w:rsid w:val="00B75636"/>
    <w:rsid w:val="00B801AC"/>
    <w:rsid w:val="00B877FD"/>
    <w:rsid w:val="00B90923"/>
    <w:rsid w:val="00B95AC5"/>
    <w:rsid w:val="00BB3292"/>
    <w:rsid w:val="00BB61F9"/>
    <w:rsid w:val="00BB7B86"/>
    <w:rsid w:val="00BC0D12"/>
    <w:rsid w:val="00BC1995"/>
    <w:rsid w:val="00BC6451"/>
    <w:rsid w:val="00BD1038"/>
    <w:rsid w:val="00BD64AD"/>
    <w:rsid w:val="00BE519B"/>
    <w:rsid w:val="00BE5E6E"/>
    <w:rsid w:val="00BF312F"/>
    <w:rsid w:val="00BF53A8"/>
    <w:rsid w:val="00BF6FD8"/>
    <w:rsid w:val="00C1107B"/>
    <w:rsid w:val="00C13957"/>
    <w:rsid w:val="00C17248"/>
    <w:rsid w:val="00C24BE5"/>
    <w:rsid w:val="00C26357"/>
    <w:rsid w:val="00C5259D"/>
    <w:rsid w:val="00C62805"/>
    <w:rsid w:val="00C63C07"/>
    <w:rsid w:val="00C66B0D"/>
    <w:rsid w:val="00C66B53"/>
    <w:rsid w:val="00C703BD"/>
    <w:rsid w:val="00C70908"/>
    <w:rsid w:val="00C82A6B"/>
    <w:rsid w:val="00C83AD6"/>
    <w:rsid w:val="00C879B3"/>
    <w:rsid w:val="00C90382"/>
    <w:rsid w:val="00CA4740"/>
    <w:rsid w:val="00CB5C42"/>
    <w:rsid w:val="00CC1158"/>
    <w:rsid w:val="00CC24DF"/>
    <w:rsid w:val="00CC24F4"/>
    <w:rsid w:val="00CC4EC5"/>
    <w:rsid w:val="00CC6B22"/>
    <w:rsid w:val="00CC7291"/>
    <w:rsid w:val="00CC72EB"/>
    <w:rsid w:val="00CD0865"/>
    <w:rsid w:val="00CE0516"/>
    <w:rsid w:val="00CF0A3C"/>
    <w:rsid w:val="00CF2ED0"/>
    <w:rsid w:val="00D02E12"/>
    <w:rsid w:val="00D0352E"/>
    <w:rsid w:val="00D041F7"/>
    <w:rsid w:val="00D062E0"/>
    <w:rsid w:val="00D13602"/>
    <w:rsid w:val="00D153E3"/>
    <w:rsid w:val="00D16325"/>
    <w:rsid w:val="00D20E11"/>
    <w:rsid w:val="00D27031"/>
    <w:rsid w:val="00D27B47"/>
    <w:rsid w:val="00D34EEB"/>
    <w:rsid w:val="00D41789"/>
    <w:rsid w:val="00D47F8E"/>
    <w:rsid w:val="00D551EF"/>
    <w:rsid w:val="00D56178"/>
    <w:rsid w:val="00D646D1"/>
    <w:rsid w:val="00D64FC9"/>
    <w:rsid w:val="00D661CE"/>
    <w:rsid w:val="00D672E1"/>
    <w:rsid w:val="00D747B5"/>
    <w:rsid w:val="00D76B6C"/>
    <w:rsid w:val="00D86C60"/>
    <w:rsid w:val="00D97989"/>
    <w:rsid w:val="00DA1A0B"/>
    <w:rsid w:val="00DB5945"/>
    <w:rsid w:val="00DC2D33"/>
    <w:rsid w:val="00DC5929"/>
    <w:rsid w:val="00DD5278"/>
    <w:rsid w:val="00DF5FFC"/>
    <w:rsid w:val="00DF66C7"/>
    <w:rsid w:val="00DF6D80"/>
    <w:rsid w:val="00E21484"/>
    <w:rsid w:val="00E216E2"/>
    <w:rsid w:val="00E223A7"/>
    <w:rsid w:val="00E2320C"/>
    <w:rsid w:val="00E23769"/>
    <w:rsid w:val="00E330C9"/>
    <w:rsid w:val="00E339B1"/>
    <w:rsid w:val="00E34C53"/>
    <w:rsid w:val="00E4459C"/>
    <w:rsid w:val="00E449D9"/>
    <w:rsid w:val="00E46D3D"/>
    <w:rsid w:val="00E51281"/>
    <w:rsid w:val="00E52EBA"/>
    <w:rsid w:val="00E533EF"/>
    <w:rsid w:val="00E54FD9"/>
    <w:rsid w:val="00E633AD"/>
    <w:rsid w:val="00E659D4"/>
    <w:rsid w:val="00E70FE5"/>
    <w:rsid w:val="00E75BF4"/>
    <w:rsid w:val="00E76690"/>
    <w:rsid w:val="00E92DC4"/>
    <w:rsid w:val="00E954AA"/>
    <w:rsid w:val="00E96E07"/>
    <w:rsid w:val="00E97362"/>
    <w:rsid w:val="00EA34FA"/>
    <w:rsid w:val="00EA5B77"/>
    <w:rsid w:val="00EB42D6"/>
    <w:rsid w:val="00EB684E"/>
    <w:rsid w:val="00EC31B7"/>
    <w:rsid w:val="00EC4A8F"/>
    <w:rsid w:val="00EC6DF5"/>
    <w:rsid w:val="00EC71FD"/>
    <w:rsid w:val="00ED0D61"/>
    <w:rsid w:val="00ED282D"/>
    <w:rsid w:val="00ED5520"/>
    <w:rsid w:val="00ED6F9C"/>
    <w:rsid w:val="00EE37AD"/>
    <w:rsid w:val="00EE703D"/>
    <w:rsid w:val="00EE7DC0"/>
    <w:rsid w:val="00EF0A6E"/>
    <w:rsid w:val="00EF5C3F"/>
    <w:rsid w:val="00F000B9"/>
    <w:rsid w:val="00F02103"/>
    <w:rsid w:val="00F03816"/>
    <w:rsid w:val="00F05868"/>
    <w:rsid w:val="00F14F2C"/>
    <w:rsid w:val="00F20C4B"/>
    <w:rsid w:val="00F21A24"/>
    <w:rsid w:val="00F249C3"/>
    <w:rsid w:val="00F2733C"/>
    <w:rsid w:val="00F300C0"/>
    <w:rsid w:val="00F36C81"/>
    <w:rsid w:val="00F40D2E"/>
    <w:rsid w:val="00F443DE"/>
    <w:rsid w:val="00F44E5F"/>
    <w:rsid w:val="00F4751C"/>
    <w:rsid w:val="00F52F8C"/>
    <w:rsid w:val="00F57005"/>
    <w:rsid w:val="00F61C16"/>
    <w:rsid w:val="00F65757"/>
    <w:rsid w:val="00F72D1E"/>
    <w:rsid w:val="00F7629F"/>
    <w:rsid w:val="00F81DC9"/>
    <w:rsid w:val="00F82B89"/>
    <w:rsid w:val="00F85760"/>
    <w:rsid w:val="00F86653"/>
    <w:rsid w:val="00F92659"/>
    <w:rsid w:val="00F93C5B"/>
    <w:rsid w:val="00FA143A"/>
    <w:rsid w:val="00FC06A9"/>
    <w:rsid w:val="00FC2120"/>
    <w:rsid w:val="00FC34B7"/>
    <w:rsid w:val="00FC5E1C"/>
    <w:rsid w:val="00FE11E2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6026F-C69C-42B4-A31D-1D58640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9C"/>
  </w:style>
  <w:style w:type="paragraph" w:styleId="1">
    <w:name w:val="heading 1"/>
    <w:basedOn w:val="a"/>
    <w:next w:val="a"/>
    <w:link w:val="10"/>
    <w:qFormat/>
    <w:rsid w:val="00F72D1E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A40A3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F72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076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F72D1E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F72D1E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F72D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72D1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72D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D6F9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ED6F9C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D6F9C"/>
    <w:rPr>
      <w:rFonts w:ascii="Times New Roman" w:hAnsi="Times New Roman"/>
      <w:sz w:val="18"/>
      <w:szCs w:val="20"/>
    </w:rPr>
  </w:style>
  <w:style w:type="character" w:customStyle="1" w:styleId="ConsPlusNormal0">
    <w:name w:val="ConsPlusNormal Знак"/>
    <w:link w:val="ConsPlusNormal"/>
    <w:rsid w:val="00ED6F9C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2A40A3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40">
    <w:name w:val="Заголовок 4 Знак"/>
    <w:basedOn w:val="a0"/>
    <w:link w:val="4"/>
    <w:rsid w:val="000076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B54CE8"/>
    <w:pPr>
      <w:ind w:left="720"/>
      <w:contextualSpacing/>
    </w:pPr>
  </w:style>
  <w:style w:type="table" w:styleId="a6">
    <w:name w:val="Table Grid"/>
    <w:basedOn w:val="a1"/>
    <w:uiPriority w:val="39"/>
    <w:rsid w:val="00B54C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otnote reference"/>
    <w:basedOn w:val="a0"/>
    <w:uiPriority w:val="99"/>
    <w:unhideWhenUsed/>
    <w:rsid w:val="00F000B9"/>
    <w:rPr>
      <w:vertAlign w:val="superscript"/>
    </w:rPr>
  </w:style>
  <w:style w:type="paragraph" w:styleId="a8">
    <w:name w:val="Balloon Text"/>
    <w:basedOn w:val="a"/>
    <w:link w:val="a9"/>
    <w:uiPriority w:val="99"/>
    <w:unhideWhenUsed/>
    <w:rsid w:val="0084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40DD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5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D551E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551EF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F72D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F72D1E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2D1E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F72D1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F72D1E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F72D1E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F72D1E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72D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72D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72D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72D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72D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72D1E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0"/>
    <w:uiPriority w:val="10"/>
    <w:rsid w:val="00F72D1E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F72D1E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72D1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2D1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F72D1E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F72D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F72D1E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F72D1E"/>
  </w:style>
  <w:style w:type="character" w:customStyle="1" w:styleId="FooterChar">
    <w:name w:val="Footer Char"/>
    <w:basedOn w:val="a0"/>
    <w:uiPriority w:val="99"/>
    <w:rsid w:val="00F72D1E"/>
  </w:style>
  <w:style w:type="character" w:customStyle="1" w:styleId="CaptionChar">
    <w:name w:val="Caption Char"/>
    <w:uiPriority w:val="99"/>
    <w:rsid w:val="00F72D1E"/>
  </w:style>
  <w:style w:type="table" w:customStyle="1" w:styleId="TableGridLight">
    <w:name w:val="Table Grid Light"/>
    <w:basedOn w:val="a1"/>
    <w:uiPriority w:val="59"/>
    <w:rsid w:val="00F72D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72D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72D1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2D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2D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72D1E"/>
    <w:rPr>
      <w:sz w:val="18"/>
    </w:rPr>
  </w:style>
  <w:style w:type="character" w:customStyle="1" w:styleId="EndnoteTextChar">
    <w:name w:val="Endnote Text Char"/>
    <w:uiPriority w:val="99"/>
    <w:rsid w:val="00F72D1E"/>
    <w:rPr>
      <w:sz w:val="20"/>
    </w:rPr>
  </w:style>
  <w:style w:type="paragraph" w:styleId="12">
    <w:name w:val="toc 1"/>
    <w:basedOn w:val="a"/>
    <w:next w:val="a"/>
    <w:uiPriority w:val="39"/>
    <w:unhideWhenUsed/>
    <w:rsid w:val="00F72D1E"/>
    <w:pPr>
      <w:spacing w:after="57"/>
    </w:pPr>
  </w:style>
  <w:style w:type="paragraph" w:styleId="23">
    <w:name w:val="toc 2"/>
    <w:basedOn w:val="a"/>
    <w:next w:val="a"/>
    <w:uiPriority w:val="39"/>
    <w:unhideWhenUsed/>
    <w:rsid w:val="00F72D1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72D1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72D1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72D1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72D1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2D1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2D1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2D1E"/>
    <w:pPr>
      <w:spacing w:after="57"/>
      <w:ind w:left="2268"/>
    </w:pPr>
  </w:style>
  <w:style w:type="paragraph" w:styleId="af1">
    <w:name w:val="TOC Heading"/>
    <w:uiPriority w:val="39"/>
    <w:unhideWhenUsed/>
    <w:rsid w:val="00F72D1E"/>
  </w:style>
  <w:style w:type="paragraph" w:styleId="af2">
    <w:name w:val="table of figures"/>
    <w:basedOn w:val="a"/>
    <w:next w:val="a"/>
    <w:uiPriority w:val="99"/>
    <w:unhideWhenUsed/>
    <w:rsid w:val="00F72D1E"/>
    <w:pPr>
      <w:spacing w:after="0"/>
    </w:pPr>
  </w:style>
  <w:style w:type="character" w:styleId="af3">
    <w:name w:val="annotation reference"/>
    <w:basedOn w:val="a0"/>
    <w:uiPriority w:val="99"/>
    <w:semiHidden/>
    <w:unhideWhenUsed/>
    <w:rsid w:val="00F72D1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F72D1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72D1E"/>
    <w:rPr>
      <w:sz w:val="20"/>
      <w:szCs w:val="20"/>
    </w:rPr>
  </w:style>
  <w:style w:type="table" w:customStyle="1" w:styleId="14">
    <w:name w:val="Сетка таблицы14"/>
    <w:basedOn w:val="a1"/>
    <w:uiPriority w:val="39"/>
    <w:rsid w:val="00F72D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6"/>
    <w:uiPriority w:val="39"/>
    <w:rsid w:val="00F72D1E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6"/>
    <w:uiPriority w:val="39"/>
    <w:rsid w:val="00F72D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6"/>
    <w:uiPriority w:val="39"/>
    <w:rsid w:val="00F72D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6"/>
    <w:uiPriority w:val="39"/>
    <w:rsid w:val="00F72D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2D1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2D1E"/>
    <w:rPr>
      <w:b/>
      <w:bCs/>
      <w:sz w:val="20"/>
      <w:szCs w:val="20"/>
    </w:rPr>
  </w:style>
  <w:style w:type="paragraph" w:customStyle="1" w:styleId="ConsPlusCell">
    <w:name w:val="ConsPlusCell"/>
    <w:rsid w:val="00F72D1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F7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72D1E"/>
  </w:style>
  <w:style w:type="table" w:customStyle="1" w:styleId="43">
    <w:name w:val="Сетка таблицы4"/>
    <w:basedOn w:val="a1"/>
    <w:next w:val="a6"/>
    <w:uiPriority w:val="39"/>
    <w:rsid w:val="00F72D1E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6"/>
    <w:uiPriority w:val="39"/>
    <w:rsid w:val="00F72D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Нормальный (таблица)"/>
    <w:basedOn w:val="a"/>
    <w:next w:val="a"/>
    <w:uiPriority w:val="99"/>
    <w:rsid w:val="00F72D1E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F72D1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F72D1E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F72D1E"/>
    <w:rPr>
      <w:sz w:val="20"/>
      <w:szCs w:val="20"/>
    </w:rPr>
  </w:style>
  <w:style w:type="character" w:styleId="afe">
    <w:name w:val="endnote reference"/>
    <w:basedOn w:val="a0"/>
    <w:uiPriority w:val="99"/>
    <w:unhideWhenUsed/>
    <w:rsid w:val="00F72D1E"/>
    <w:rPr>
      <w:vertAlign w:val="superscript"/>
    </w:rPr>
  </w:style>
  <w:style w:type="paragraph" w:styleId="aff">
    <w:name w:val="Revision"/>
    <w:hidden/>
    <w:uiPriority w:val="99"/>
    <w:semiHidden/>
    <w:rsid w:val="00F72D1E"/>
    <w:pPr>
      <w:spacing w:after="0" w:line="240" w:lineRule="auto"/>
    </w:pPr>
  </w:style>
  <w:style w:type="table" w:customStyle="1" w:styleId="53">
    <w:name w:val="Сетка таблицы5"/>
    <w:uiPriority w:val="39"/>
    <w:rsid w:val="00F72D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F72D1E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F72D1E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F72D1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1"/>
    <w:uiPriority w:val="40"/>
    <w:rsid w:val="00F72D1E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0">
    <w:name w:val="footer"/>
    <w:basedOn w:val="a"/>
    <w:link w:val="aff1"/>
    <w:unhideWhenUsed/>
    <w:rsid w:val="00F7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rsid w:val="00F72D1E"/>
  </w:style>
  <w:style w:type="character" w:styleId="aff2">
    <w:name w:val="page number"/>
    <w:basedOn w:val="a0"/>
    <w:rsid w:val="00F72D1E"/>
  </w:style>
  <w:style w:type="paragraph" w:customStyle="1" w:styleId="Default">
    <w:name w:val="Default"/>
    <w:rsid w:val="00F72D1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72D1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72D1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72D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qFormat/>
    <w:rsid w:val="00F72D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4">
    <w:name w:val="Основной текст Знак"/>
    <w:basedOn w:val="a0"/>
    <w:link w:val="aff3"/>
    <w:rsid w:val="00F72D1E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F72D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  <w:rsid w:val="00F72D1E"/>
  </w:style>
  <w:style w:type="character" w:customStyle="1" w:styleId="WW8Num1z0">
    <w:name w:val="WW8Num1z0"/>
    <w:rsid w:val="00F72D1E"/>
  </w:style>
  <w:style w:type="character" w:customStyle="1" w:styleId="WW8Num1z1">
    <w:name w:val="WW8Num1z1"/>
    <w:rsid w:val="00F72D1E"/>
  </w:style>
  <w:style w:type="character" w:customStyle="1" w:styleId="WW8Num1z2">
    <w:name w:val="WW8Num1z2"/>
    <w:rsid w:val="00F72D1E"/>
  </w:style>
  <w:style w:type="character" w:customStyle="1" w:styleId="WW8Num1z3">
    <w:name w:val="WW8Num1z3"/>
    <w:rsid w:val="00F72D1E"/>
  </w:style>
  <w:style w:type="character" w:customStyle="1" w:styleId="WW8Num1z4">
    <w:name w:val="WW8Num1z4"/>
    <w:rsid w:val="00F72D1E"/>
  </w:style>
  <w:style w:type="character" w:customStyle="1" w:styleId="WW8Num1z5">
    <w:name w:val="WW8Num1z5"/>
    <w:rsid w:val="00F72D1E"/>
  </w:style>
  <w:style w:type="character" w:customStyle="1" w:styleId="WW8Num1z6">
    <w:name w:val="WW8Num1z6"/>
    <w:rsid w:val="00F72D1E"/>
  </w:style>
  <w:style w:type="character" w:customStyle="1" w:styleId="WW8Num1z7">
    <w:name w:val="WW8Num1z7"/>
    <w:rsid w:val="00F72D1E"/>
  </w:style>
  <w:style w:type="character" w:customStyle="1" w:styleId="WW8Num1z8">
    <w:name w:val="WW8Num1z8"/>
    <w:rsid w:val="00F72D1E"/>
  </w:style>
  <w:style w:type="character" w:customStyle="1" w:styleId="WW8Num2z0">
    <w:name w:val="WW8Num2z0"/>
    <w:rsid w:val="00F72D1E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sid w:val="00F72D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F72D1E"/>
  </w:style>
  <w:style w:type="character" w:customStyle="1" w:styleId="WW8Num3z2">
    <w:name w:val="WW8Num3z2"/>
    <w:rsid w:val="00F72D1E"/>
  </w:style>
  <w:style w:type="character" w:customStyle="1" w:styleId="WW8Num3z3">
    <w:name w:val="WW8Num3z3"/>
    <w:rsid w:val="00F72D1E"/>
  </w:style>
  <w:style w:type="character" w:customStyle="1" w:styleId="WW8Num3z4">
    <w:name w:val="WW8Num3z4"/>
    <w:rsid w:val="00F72D1E"/>
  </w:style>
  <w:style w:type="character" w:customStyle="1" w:styleId="WW8Num3z5">
    <w:name w:val="WW8Num3z5"/>
    <w:rsid w:val="00F72D1E"/>
  </w:style>
  <w:style w:type="character" w:customStyle="1" w:styleId="WW8Num3z6">
    <w:name w:val="WW8Num3z6"/>
    <w:rsid w:val="00F72D1E"/>
  </w:style>
  <w:style w:type="character" w:customStyle="1" w:styleId="WW8Num3z7">
    <w:name w:val="WW8Num3z7"/>
    <w:rsid w:val="00F72D1E"/>
  </w:style>
  <w:style w:type="character" w:customStyle="1" w:styleId="WW8Num3z8">
    <w:name w:val="WW8Num3z8"/>
    <w:rsid w:val="00F72D1E"/>
  </w:style>
  <w:style w:type="character" w:customStyle="1" w:styleId="WW8Num2z1">
    <w:name w:val="WW8Num2z1"/>
    <w:rsid w:val="00F72D1E"/>
    <w:rPr>
      <w:rFonts w:ascii="Courier New" w:hAnsi="Courier New" w:cs="Courier New" w:hint="default"/>
    </w:rPr>
  </w:style>
  <w:style w:type="character" w:customStyle="1" w:styleId="WW8Num2z2">
    <w:name w:val="WW8Num2z2"/>
    <w:rsid w:val="00F72D1E"/>
    <w:rPr>
      <w:rFonts w:ascii="Wingdings" w:hAnsi="Wingdings" w:cs="Wingdings" w:hint="default"/>
    </w:rPr>
  </w:style>
  <w:style w:type="character" w:customStyle="1" w:styleId="WW8Num2z3">
    <w:name w:val="WW8Num2z3"/>
    <w:rsid w:val="00F72D1E"/>
    <w:rPr>
      <w:rFonts w:ascii="Symbol" w:hAnsi="Symbol" w:cs="Symbol" w:hint="default"/>
    </w:rPr>
  </w:style>
  <w:style w:type="character" w:customStyle="1" w:styleId="WW8Num4z0">
    <w:name w:val="WW8Num4z0"/>
    <w:rsid w:val="00F72D1E"/>
    <w:rPr>
      <w:rFonts w:hint="default"/>
    </w:rPr>
  </w:style>
  <w:style w:type="character" w:customStyle="1" w:styleId="WW8Num5z0">
    <w:name w:val="WW8Num5z0"/>
    <w:rsid w:val="00F72D1E"/>
    <w:rPr>
      <w:rFonts w:cs="Courier New" w:hint="default"/>
    </w:rPr>
  </w:style>
  <w:style w:type="character" w:customStyle="1" w:styleId="WW8Num5z1">
    <w:name w:val="WW8Num5z1"/>
    <w:rsid w:val="00F72D1E"/>
    <w:rPr>
      <w:rFonts w:ascii="Courier New" w:hAnsi="Courier New" w:cs="Courier New" w:hint="default"/>
    </w:rPr>
  </w:style>
  <w:style w:type="character" w:customStyle="1" w:styleId="WW8Num5z2">
    <w:name w:val="WW8Num5z2"/>
    <w:rsid w:val="00F72D1E"/>
    <w:rPr>
      <w:rFonts w:ascii="Wingdings" w:hAnsi="Wingdings" w:cs="Wingdings" w:hint="default"/>
    </w:rPr>
  </w:style>
  <w:style w:type="character" w:customStyle="1" w:styleId="WW8Num5z3">
    <w:name w:val="WW8Num5z3"/>
    <w:rsid w:val="00F72D1E"/>
    <w:rPr>
      <w:rFonts w:ascii="Symbol" w:hAnsi="Symbol" w:cs="Symbol" w:hint="default"/>
    </w:rPr>
  </w:style>
  <w:style w:type="character" w:customStyle="1" w:styleId="WW8Num6z0">
    <w:name w:val="WW8Num6z0"/>
    <w:rsid w:val="00F72D1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72D1E"/>
    <w:rPr>
      <w:rFonts w:ascii="Courier New" w:hAnsi="Courier New" w:cs="Courier New" w:hint="default"/>
    </w:rPr>
  </w:style>
  <w:style w:type="character" w:customStyle="1" w:styleId="WW8Num6z2">
    <w:name w:val="WW8Num6z2"/>
    <w:rsid w:val="00F72D1E"/>
    <w:rPr>
      <w:rFonts w:ascii="Wingdings" w:hAnsi="Wingdings" w:cs="Wingdings" w:hint="default"/>
    </w:rPr>
  </w:style>
  <w:style w:type="character" w:customStyle="1" w:styleId="WW8Num6z3">
    <w:name w:val="WW8Num6z3"/>
    <w:rsid w:val="00F72D1E"/>
    <w:rPr>
      <w:rFonts w:ascii="Symbol" w:hAnsi="Symbol" w:cs="Symbol" w:hint="default"/>
    </w:rPr>
  </w:style>
  <w:style w:type="character" w:customStyle="1" w:styleId="WW8Num7z0">
    <w:name w:val="WW8Num7z0"/>
    <w:rsid w:val="00F72D1E"/>
    <w:rPr>
      <w:rFonts w:hint="default"/>
    </w:rPr>
  </w:style>
  <w:style w:type="character" w:customStyle="1" w:styleId="WW8Num7z1">
    <w:name w:val="WW8Num7z1"/>
    <w:rsid w:val="00F72D1E"/>
  </w:style>
  <w:style w:type="character" w:customStyle="1" w:styleId="WW8Num7z2">
    <w:name w:val="WW8Num7z2"/>
    <w:rsid w:val="00F72D1E"/>
  </w:style>
  <w:style w:type="character" w:customStyle="1" w:styleId="WW8Num7z3">
    <w:name w:val="WW8Num7z3"/>
    <w:rsid w:val="00F72D1E"/>
  </w:style>
  <w:style w:type="character" w:customStyle="1" w:styleId="WW8Num7z4">
    <w:name w:val="WW8Num7z4"/>
    <w:rsid w:val="00F72D1E"/>
  </w:style>
  <w:style w:type="character" w:customStyle="1" w:styleId="WW8Num7z5">
    <w:name w:val="WW8Num7z5"/>
    <w:rsid w:val="00F72D1E"/>
  </w:style>
  <w:style w:type="character" w:customStyle="1" w:styleId="WW8Num7z6">
    <w:name w:val="WW8Num7z6"/>
    <w:rsid w:val="00F72D1E"/>
  </w:style>
  <w:style w:type="character" w:customStyle="1" w:styleId="WW8Num7z7">
    <w:name w:val="WW8Num7z7"/>
    <w:rsid w:val="00F72D1E"/>
  </w:style>
  <w:style w:type="character" w:customStyle="1" w:styleId="WW8Num7z8">
    <w:name w:val="WW8Num7z8"/>
    <w:rsid w:val="00F72D1E"/>
  </w:style>
  <w:style w:type="character" w:customStyle="1" w:styleId="WW8Num8z0">
    <w:name w:val="WW8Num8z0"/>
    <w:rsid w:val="00F72D1E"/>
    <w:rPr>
      <w:rFonts w:hint="default"/>
    </w:rPr>
  </w:style>
  <w:style w:type="character" w:customStyle="1" w:styleId="WW8Num9z0">
    <w:name w:val="WW8Num9z0"/>
    <w:rsid w:val="00F72D1E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72D1E"/>
    <w:rPr>
      <w:rFonts w:ascii="Courier New" w:hAnsi="Courier New" w:cs="Courier New" w:hint="default"/>
    </w:rPr>
  </w:style>
  <w:style w:type="character" w:customStyle="1" w:styleId="WW8Num9z2">
    <w:name w:val="WW8Num9z2"/>
    <w:rsid w:val="00F72D1E"/>
    <w:rPr>
      <w:rFonts w:ascii="Wingdings" w:hAnsi="Wingdings" w:cs="Wingdings" w:hint="default"/>
    </w:rPr>
  </w:style>
  <w:style w:type="character" w:customStyle="1" w:styleId="WW8Num9z3">
    <w:name w:val="WW8Num9z3"/>
    <w:rsid w:val="00F72D1E"/>
    <w:rPr>
      <w:rFonts w:ascii="Symbol" w:hAnsi="Symbol" w:cs="Symbol" w:hint="default"/>
    </w:rPr>
  </w:style>
  <w:style w:type="character" w:customStyle="1" w:styleId="WW8Num10z0">
    <w:name w:val="WW8Num10z0"/>
    <w:rsid w:val="00F72D1E"/>
    <w:rPr>
      <w:rFonts w:hint="default"/>
    </w:rPr>
  </w:style>
  <w:style w:type="character" w:customStyle="1" w:styleId="WW8Num10z1">
    <w:name w:val="WW8Num10z1"/>
    <w:rsid w:val="00F72D1E"/>
  </w:style>
  <w:style w:type="character" w:customStyle="1" w:styleId="WW8Num10z2">
    <w:name w:val="WW8Num10z2"/>
    <w:rsid w:val="00F72D1E"/>
  </w:style>
  <w:style w:type="character" w:customStyle="1" w:styleId="WW8Num10z3">
    <w:name w:val="WW8Num10z3"/>
    <w:rsid w:val="00F72D1E"/>
  </w:style>
  <w:style w:type="character" w:customStyle="1" w:styleId="WW8Num10z4">
    <w:name w:val="WW8Num10z4"/>
    <w:rsid w:val="00F72D1E"/>
  </w:style>
  <w:style w:type="character" w:customStyle="1" w:styleId="WW8Num10z6">
    <w:name w:val="WW8Num10z6"/>
    <w:rsid w:val="00F72D1E"/>
  </w:style>
  <w:style w:type="character" w:customStyle="1" w:styleId="WW8Num10z7">
    <w:name w:val="WW8Num10z7"/>
    <w:rsid w:val="00F72D1E"/>
  </w:style>
  <w:style w:type="character" w:customStyle="1" w:styleId="WW8Num10z8">
    <w:name w:val="WW8Num10z8"/>
    <w:rsid w:val="00F72D1E"/>
  </w:style>
  <w:style w:type="character" w:customStyle="1" w:styleId="WW8Num11z0">
    <w:name w:val="WW8Num11z0"/>
    <w:rsid w:val="00F72D1E"/>
    <w:rPr>
      <w:rFonts w:ascii="Symbol" w:hAnsi="Symbol" w:cs="Symbol" w:hint="default"/>
    </w:rPr>
  </w:style>
  <w:style w:type="character" w:customStyle="1" w:styleId="WW8Num11z1">
    <w:name w:val="WW8Num11z1"/>
    <w:rsid w:val="00F72D1E"/>
    <w:rPr>
      <w:rFonts w:ascii="Courier New" w:hAnsi="Courier New" w:cs="Courier New" w:hint="default"/>
    </w:rPr>
  </w:style>
  <w:style w:type="character" w:customStyle="1" w:styleId="WW8Num11z2">
    <w:name w:val="WW8Num11z2"/>
    <w:rsid w:val="00F72D1E"/>
    <w:rPr>
      <w:rFonts w:ascii="Wingdings" w:hAnsi="Wingdings" w:cs="Wingdings" w:hint="default"/>
    </w:rPr>
  </w:style>
  <w:style w:type="character" w:customStyle="1" w:styleId="WW8Num12z0">
    <w:name w:val="WW8Num12z0"/>
    <w:rsid w:val="00F72D1E"/>
    <w:rPr>
      <w:rFonts w:hint="default"/>
    </w:rPr>
  </w:style>
  <w:style w:type="character" w:customStyle="1" w:styleId="WW8Num13z0">
    <w:name w:val="WW8Num13z0"/>
    <w:rsid w:val="00F72D1E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F72D1E"/>
    <w:rPr>
      <w:rFonts w:ascii="Courier New" w:hAnsi="Courier New" w:cs="Courier New" w:hint="default"/>
    </w:rPr>
  </w:style>
  <w:style w:type="character" w:customStyle="1" w:styleId="WW8Num13z2">
    <w:name w:val="WW8Num13z2"/>
    <w:rsid w:val="00F72D1E"/>
    <w:rPr>
      <w:rFonts w:ascii="Wingdings" w:hAnsi="Wingdings" w:cs="Wingdings" w:hint="default"/>
    </w:rPr>
  </w:style>
  <w:style w:type="character" w:customStyle="1" w:styleId="WW8Num13z3">
    <w:name w:val="WW8Num13z3"/>
    <w:rsid w:val="00F72D1E"/>
    <w:rPr>
      <w:rFonts w:ascii="Symbol" w:hAnsi="Symbol" w:cs="Symbol" w:hint="default"/>
    </w:rPr>
  </w:style>
  <w:style w:type="character" w:customStyle="1" w:styleId="WW8Num14z0">
    <w:name w:val="WW8Num14z0"/>
    <w:rsid w:val="00F72D1E"/>
    <w:rPr>
      <w:rFonts w:hint="default"/>
    </w:rPr>
  </w:style>
  <w:style w:type="character" w:customStyle="1" w:styleId="WW8Num14z1">
    <w:name w:val="WW8Num14z1"/>
    <w:rsid w:val="00F72D1E"/>
  </w:style>
  <w:style w:type="character" w:customStyle="1" w:styleId="WW8Num14z2">
    <w:name w:val="WW8Num14z2"/>
    <w:rsid w:val="00F72D1E"/>
  </w:style>
  <w:style w:type="character" w:customStyle="1" w:styleId="WW8Num14z3">
    <w:name w:val="WW8Num14z3"/>
    <w:rsid w:val="00F72D1E"/>
  </w:style>
  <w:style w:type="character" w:customStyle="1" w:styleId="WW8Num14z4">
    <w:name w:val="WW8Num14z4"/>
    <w:rsid w:val="00F72D1E"/>
  </w:style>
  <w:style w:type="character" w:customStyle="1" w:styleId="WW8Num14z5">
    <w:name w:val="WW8Num14z5"/>
    <w:rsid w:val="00F72D1E"/>
  </w:style>
  <w:style w:type="character" w:customStyle="1" w:styleId="WW8Num14z6">
    <w:name w:val="WW8Num14z6"/>
    <w:rsid w:val="00F72D1E"/>
  </w:style>
  <w:style w:type="character" w:customStyle="1" w:styleId="WW8Num14z7">
    <w:name w:val="WW8Num14z7"/>
    <w:rsid w:val="00F72D1E"/>
  </w:style>
  <w:style w:type="character" w:customStyle="1" w:styleId="WW8Num14z8">
    <w:name w:val="WW8Num14z8"/>
    <w:rsid w:val="00F72D1E"/>
  </w:style>
  <w:style w:type="character" w:customStyle="1" w:styleId="WW8Num15z0">
    <w:name w:val="WW8Num15z0"/>
    <w:rsid w:val="00F72D1E"/>
    <w:rPr>
      <w:rFonts w:hint="default"/>
    </w:rPr>
  </w:style>
  <w:style w:type="character" w:customStyle="1" w:styleId="WW8Num15z1">
    <w:name w:val="WW8Num15z1"/>
    <w:rsid w:val="00F72D1E"/>
  </w:style>
  <w:style w:type="character" w:customStyle="1" w:styleId="WW8Num15z2">
    <w:name w:val="WW8Num15z2"/>
    <w:rsid w:val="00F72D1E"/>
  </w:style>
  <w:style w:type="character" w:customStyle="1" w:styleId="WW8Num15z3">
    <w:name w:val="WW8Num15z3"/>
    <w:rsid w:val="00F72D1E"/>
  </w:style>
  <w:style w:type="character" w:customStyle="1" w:styleId="WW8Num15z4">
    <w:name w:val="WW8Num15z4"/>
    <w:rsid w:val="00F72D1E"/>
  </w:style>
  <w:style w:type="character" w:customStyle="1" w:styleId="WW8Num15z5">
    <w:name w:val="WW8Num15z5"/>
    <w:rsid w:val="00F72D1E"/>
  </w:style>
  <w:style w:type="character" w:customStyle="1" w:styleId="WW8Num15z6">
    <w:name w:val="WW8Num15z6"/>
    <w:rsid w:val="00F72D1E"/>
  </w:style>
  <w:style w:type="character" w:customStyle="1" w:styleId="WW8Num15z7">
    <w:name w:val="WW8Num15z7"/>
    <w:rsid w:val="00F72D1E"/>
  </w:style>
  <w:style w:type="character" w:customStyle="1" w:styleId="WW8Num15z8">
    <w:name w:val="WW8Num15z8"/>
    <w:rsid w:val="00F72D1E"/>
  </w:style>
  <w:style w:type="character" w:customStyle="1" w:styleId="WW8Num16z0">
    <w:name w:val="WW8Num16z0"/>
    <w:rsid w:val="00F72D1E"/>
    <w:rPr>
      <w:rFonts w:hint="default"/>
      <w:color w:val="000000"/>
    </w:rPr>
  </w:style>
  <w:style w:type="character" w:customStyle="1" w:styleId="WW8Num16z1">
    <w:name w:val="WW8Num16z1"/>
    <w:rsid w:val="00F72D1E"/>
  </w:style>
  <w:style w:type="character" w:customStyle="1" w:styleId="WW8Num16z2">
    <w:name w:val="WW8Num16z2"/>
    <w:rsid w:val="00F72D1E"/>
  </w:style>
  <w:style w:type="character" w:customStyle="1" w:styleId="WW8Num16z3">
    <w:name w:val="WW8Num16z3"/>
    <w:rsid w:val="00F72D1E"/>
  </w:style>
  <w:style w:type="character" w:customStyle="1" w:styleId="WW8Num16z4">
    <w:name w:val="WW8Num16z4"/>
    <w:rsid w:val="00F72D1E"/>
  </w:style>
  <w:style w:type="character" w:customStyle="1" w:styleId="WW8Num16z5">
    <w:name w:val="WW8Num16z5"/>
    <w:rsid w:val="00F72D1E"/>
  </w:style>
  <w:style w:type="character" w:customStyle="1" w:styleId="WW8Num16z6">
    <w:name w:val="WW8Num16z6"/>
    <w:rsid w:val="00F72D1E"/>
  </w:style>
  <w:style w:type="character" w:customStyle="1" w:styleId="WW8Num16z7">
    <w:name w:val="WW8Num16z7"/>
    <w:rsid w:val="00F72D1E"/>
  </w:style>
  <w:style w:type="character" w:customStyle="1" w:styleId="WW8Num16z8">
    <w:name w:val="WW8Num16z8"/>
    <w:rsid w:val="00F72D1E"/>
  </w:style>
  <w:style w:type="character" w:customStyle="1" w:styleId="WW8Num17z0">
    <w:name w:val="WW8Num17z0"/>
    <w:rsid w:val="00F72D1E"/>
    <w:rPr>
      <w:rFonts w:hint="default"/>
    </w:rPr>
  </w:style>
  <w:style w:type="character" w:customStyle="1" w:styleId="WW8Num17z1">
    <w:name w:val="WW8Num17z1"/>
    <w:rsid w:val="00F72D1E"/>
  </w:style>
  <w:style w:type="character" w:customStyle="1" w:styleId="WW8Num17z2">
    <w:name w:val="WW8Num17z2"/>
    <w:rsid w:val="00F72D1E"/>
  </w:style>
  <w:style w:type="character" w:customStyle="1" w:styleId="WW8Num17z3">
    <w:name w:val="WW8Num17z3"/>
    <w:rsid w:val="00F72D1E"/>
  </w:style>
  <w:style w:type="character" w:customStyle="1" w:styleId="WW8Num17z4">
    <w:name w:val="WW8Num17z4"/>
    <w:rsid w:val="00F72D1E"/>
  </w:style>
  <w:style w:type="character" w:customStyle="1" w:styleId="WW8Num17z5">
    <w:name w:val="WW8Num17z5"/>
    <w:rsid w:val="00F72D1E"/>
  </w:style>
  <w:style w:type="character" w:customStyle="1" w:styleId="WW8Num17z6">
    <w:name w:val="WW8Num17z6"/>
    <w:rsid w:val="00F72D1E"/>
  </w:style>
  <w:style w:type="character" w:customStyle="1" w:styleId="WW8Num17z7">
    <w:name w:val="WW8Num17z7"/>
    <w:rsid w:val="00F72D1E"/>
  </w:style>
  <w:style w:type="character" w:customStyle="1" w:styleId="WW8Num17z8">
    <w:name w:val="WW8Num17z8"/>
    <w:rsid w:val="00F72D1E"/>
  </w:style>
  <w:style w:type="character" w:customStyle="1" w:styleId="WW8Num18z0">
    <w:name w:val="WW8Num18z0"/>
    <w:rsid w:val="00F72D1E"/>
    <w:rPr>
      <w:rFonts w:ascii="Symbol" w:hAnsi="Symbol" w:cs="Symbol" w:hint="default"/>
    </w:rPr>
  </w:style>
  <w:style w:type="character" w:customStyle="1" w:styleId="WW8Num19z0">
    <w:name w:val="WW8Num19z0"/>
    <w:rsid w:val="00F72D1E"/>
    <w:rPr>
      <w:rFonts w:ascii="Symbol" w:hAnsi="Symbol" w:cs="Symbol" w:hint="default"/>
    </w:rPr>
  </w:style>
  <w:style w:type="character" w:customStyle="1" w:styleId="WW8Num19z1">
    <w:name w:val="WW8Num19z1"/>
    <w:rsid w:val="00F72D1E"/>
    <w:rPr>
      <w:rFonts w:ascii="Courier New" w:hAnsi="Courier New" w:cs="Courier New" w:hint="default"/>
    </w:rPr>
  </w:style>
  <w:style w:type="character" w:customStyle="1" w:styleId="WW8Num19z2">
    <w:name w:val="WW8Num19z2"/>
    <w:rsid w:val="00F72D1E"/>
    <w:rPr>
      <w:rFonts w:ascii="Wingdings" w:hAnsi="Wingdings" w:cs="Wingdings" w:hint="default"/>
    </w:rPr>
  </w:style>
  <w:style w:type="character" w:customStyle="1" w:styleId="WW8Num20z0">
    <w:name w:val="WW8Num20z0"/>
    <w:rsid w:val="00F72D1E"/>
    <w:rPr>
      <w:rFonts w:hint="default"/>
    </w:rPr>
  </w:style>
  <w:style w:type="character" w:customStyle="1" w:styleId="WW8Num21z0">
    <w:name w:val="WW8Num21z0"/>
    <w:rsid w:val="00F72D1E"/>
    <w:rPr>
      <w:rFonts w:hint="default"/>
      <w:color w:val="000000"/>
    </w:rPr>
  </w:style>
  <w:style w:type="character" w:customStyle="1" w:styleId="WW8Num21z1">
    <w:name w:val="WW8Num21z1"/>
    <w:rsid w:val="00F72D1E"/>
  </w:style>
  <w:style w:type="character" w:customStyle="1" w:styleId="WW8Num21z2">
    <w:name w:val="WW8Num21z2"/>
    <w:rsid w:val="00F72D1E"/>
  </w:style>
  <w:style w:type="character" w:customStyle="1" w:styleId="WW8Num21z3">
    <w:name w:val="WW8Num21z3"/>
    <w:rsid w:val="00F72D1E"/>
  </w:style>
  <w:style w:type="character" w:customStyle="1" w:styleId="WW8Num21z4">
    <w:name w:val="WW8Num21z4"/>
    <w:rsid w:val="00F72D1E"/>
  </w:style>
  <w:style w:type="character" w:customStyle="1" w:styleId="WW8Num21z5">
    <w:name w:val="WW8Num21z5"/>
    <w:rsid w:val="00F72D1E"/>
  </w:style>
  <w:style w:type="character" w:customStyle="1" w:styleId="WW8Num21z6">
    <w:name w:val="WW8Num21z6"/>
    <w:rsid w:val="00F72D1E"/>
  </w:style>
  <w:style w:type="character" w:customStyle="1" w:styleId="WW8Num21z7">
    <w:name w:val="WW8Num21z7"/>
    <w:rsid w:val="00F72D1E"/>
  </w:style>
  <w:style w:type="character" w:customStyle="1" w:styleId="WW8Num21z8">
    <w:name w:val="WW8Num21z8"/>
    <w:rsid w:val="00F72D1E"/>
  </w:style>
  <w:style w:type="character" w:customStyle="1" w:styleId="WW8Num22z0">
    <w:name w:val="WW8Num22z0"/>
    <w:rsid w:val="00F72D1E"/>
    <w:rPr>
      <w:rFonts w:ascii="Symbol" w:hAnsi="Symbol" w:cs="Symbol" w:hint="default"/>
    </w:rPr>
  </w:style>
  <w:style w:type="character" w:customStyle="1" w:styleId="WW8Num22z1">
    <w:name w:val="WW8Num22z1"/>
    <w:rsid w:val="00F72D1E"/>
    <w:rPr>
      <w:rFonts w:ascii="Courier New" w:hAnsi="Courier New" w:cs="Courier New" w:hint="default"/>
    </w:rPr>
  </w:style>
  <w:style w:type="character" w:customStyle="1" w:styleId="WW8Num22z2">
    <w:name w:val="WW8Num22z2"/>
    <w:rsid w:val="00F72D1E"/>
    <w:rPr>
      <w:rFonts w:ascii="Wingdings" w:hAnsi="Wingdings" w:cs="Wingdings" w:hint="default"/>
    </w:rPr>
  </w:style>
  <w:style w:type="character" w:customStyle="1" w:styleId="WW8Num23z0">
    <w:name w:val="WW8Num23z0"/>
    <w:rsid w:val="00F72D1E"/>
    <w:rPr>
      <w:rFonts w:hint="default"/>
      <w:color w:val="000000"/>
    </w:rPr>
  </w:style>
  <w:style w:type="character" w:customStyle="1" w:styleId="WW8Num23z1">
    <w:name w:val="WW8Num23z1"/>
    <w:rsid w:val="00F72D1E"/>
  </w:style>
  <w:style w:type="character" w:customStyle="1" w:styleId="WW8Num23z2">
    <w:name w:val="WW8Num23z2"/>
    <w:rsid w:val="00F72D1E"/>
  </w:style>
  <w:style w:type="character" w:customStyle="1" w:styleId="WW8Num23z3">
    <w:name w:val="WW8Num23z3"/>
    <w:rsid w:val="00F72D1E"/>
  </w:style>
  <w:style w:type="character" w:customStyle="1" w:styleId="WW8Num23z4">
    <w:name w:val="WW8Num23z4"/>
    <w:rsid w:val="00F72D1E"/>
  </w:style>
  <w:style w:type="character" w:customStyle="1" w:styleId="WW8Num23z5">
    <w:name w:val="WW8Num23z5"/>
    <w:rsid w:val="00F72D1E"/>
  </w:style>
  <w:style w:type="character" w:customStyle="1" w:styleId="WW8Num23z6">
    <w:name w:val="WW8Num23z6"/>
    <w:rsid w:val="00F72D1E"/>
  </w:style>
  <w:style w:type="character" w:customStyle="1" w:styleId="WW8Num23z7">
    <w:name w:val="WW8Num23z7"/>
    <w:rsid w:val="00F72D1E"/>
  </w:style>
  <w:style w:type="character" w:customStyle="1" w:styleId="WW8Num23z8">
    <w:name w:val="WW8Num23z8"/>
    <w:rsid w:val="00F72D1E"/>
  </w:style>
  <w:style w:type="character" w:customStyle="1" w:styleId="WW8Num24z0">
    <w:name w:val="WW8Num24z0"/>
    <w:rsid w:val="00F72D1E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F72D1E"/>
    <w:rPr>
      <w:rFonts w:ascii="Courier New" w:hAnsi="Courier New" w:cs="Courier New" w:hint="default"/>
    </w:rPr>
  </w:style>
  <w:style w:type="character" w:customStyle="1" w:styleId="WW8Num24z2">
    <w:name w:val="WW8Num24z2"/>
    <w:rsid w:val="00F72D1E"/>
    <w:rPr>
      <w:rFonts w:ascii="Wingdings" w:hAnsi="Wingdings" w:cs="Wingdings" w:hint="default"/>
    </w:rPr>
  </w:style>
  <w:style w:type="character" w:customStyle="1" w:styleId="WW8Num24z3">
    <w:name w:val="WW8Num24z3"/>
    <w:rsid w:val="00F72D1E"/>
    <w:rPr>
      <w:rFonts w:ascii="Symbol" w:hAnsi="Symbol" w:cs="Symbol" w:hint="default"/>
    </w:rPr>
  </w:style>
  <w:style w:type="character" w:customStyle="1" w:styleId="WW8Num25z0">
    <w:name w:val="WW8Num25z0"/>
    <w:rsid w:val="00F72D1E"/>
    <w:rPr>
      <w:rFonts w:hint="default"/>
    </w:rPr>
  </w:style>
  <w:style w:type="character" w:customStyle="1" w:styleId="WW8Num25z1">
    <w:name w:val="WW8Num25z1"/>
    <w:rsid w:val="00F72D1E"/>
  </w:style>
  <w:style w:type="character" w:customStyle="1" w:styleId="WW8Num25z2">
    <w:name w:val="WW8Num25z2"/>
    <w:rsid w:val="00F72D1E"/>
  </w:style>
  <w:style w:type="character" w:customStyle="1" w:styleId="WW8Num25z3">
    <w:name w:val="WW8Num25z3"/>
    <w:rsid w:val="00F72D1E"/>
  </w:style>
  <w:style w:type="character" w:customStyle="1" w:styleId="WW8Num25z4">
    <w:name w:val="WW8Num25z4"/>
    <w:rsid w:val="00F72D1E"/>
  </w:style>
  <w:style w:type="character" w:customStyle="1" w:styleId="WW8Num25z5">
    <w:name w:val="WW8Num25z5"/>
    <w:rsid w:val="00F72D1E"/>
  </w:style>
  <w:style w:type="character" w:customStyle="1" w:styleId="WW8Num25z6">
    <w:name w:val="WW8Num25z6"/>
    <w:rsid w:val="00F72D1E"/>
  </w:style>
  <w:style w:type="character" w:customStyle="1" w:styleId="WW8Num25z7">
    <w:name w:val="WW8Num25z7"/>
    <w:rsid w:val="00F72D1E"/>
  </w:style>
  <w:style w:type="character" w:customStyle="1" w:styleId="WW8Num25z8">
    <w:name w:val="WW8Num25z8"/>
    <w:rsid w:val="00F72D1E"/>
  </w:style>
  <w:style w:type="character" w:customStyle="1" w:styleId="WW8Num26z0">
    <w:name w:val="WW8Num26z0"/>
    <w:rsid w:val="00F72D1E"/>
    <w:rPr>
      <w:rFonts w:hint="default"/>
    </w:rPr>
  </w:style>
  <w:style w:type="character" w:customStyle="1" w:styleId="WW8Num26z1">
    <w:name w:val="WW8Num26z1"/>
    <w:rsid w:val="00F72D1E"/>
  </w:style>
  <w:style w:type="character" w:customStyle="1" w:styleId="WW8Num26z2">
    <w:name w:val="WW8Num26z2"/>
    <w:rsid w:val="00F72D1E"/>
  </w:style>
  <w:style w:type="character" w:customStyle="1" w:styleId="WW8Num26z3">
    <w:name w:val="WW8Num26z3"/>
    <w:rsid w:val="00F72D1E"/>
  </w:style>
  <w:style w:type="character" w:customStyle="1" w:styleId="WW8Num26z4">
    <w:name w:val="WW8Num26z4"/>
    <w:rsid w:val="00F72D1E"/>
  </w:style>
  <w:style w:type="character" w:customStyle="1" w:styleId="WW8Num26z5">
    <w:name w:val="WW8Num26z5"/>
    <w:rsid w:val="00F72D1E"/>
  </w:style>
  <w:style w:type="character" w:customStyle="1" w:styleId="WW8Num26z6">
    <w:name w:val="WW8Num26z6"/>
    <w:rsid w:val="00F72D1E"/>
  </w:style>
  <w:style w:type="character" w:customStyle="1" w:styleId="WW8Num26z7">
    <w:name w:val="WW8Num26z7"/>
    <w:rsid w:val="00F72D1E"/>
  </w:style>
  <w:style w:type="character" w:customStyle="1" w:styleId="WW8Num26z8">
    <w:name w:val="WW8Num26z8"/>
    <w:rsid w:val="00F72D1E"/>
  </w:style>
  <w:style w:type="character" w:customStyle="1" w:styleId="WW8Num27z0">
    <w:name w:val="WW8Num27z0"/>
    <w:rsid w:val="00F72D1E"/>
    <w:rPr>
      <w:rFonts w:cs="Courier New" w:hint="default"/>
    </w:rPr>
  </w:style>
  <w:style w:type="character" w:customStyle="1" w:styleId="WW8Num27z1">
    <w:name w:val="WW8Num27z1"/>
    <w:rsid w:val="00F72D1E"/>
    <w:rPr>
      <w:rFonts w:ascii="Courier New" w:hAnsi="Courier New" w:cs="Courier New" w:hint="default"/>
    </w:rPr>
  </w:style>
  <w:style w:type="character" w:customStyle="1" w:styleId="WW8Num27z2">
    <w:name w:val="WW8Num27z2"/>
    <w:rsid w:val="00F72D1E"/>
    <w:rPr>
      <w:rFonts w:ascii="Wingdings" w:hAnsi="Wingdings" w:cs="Wingdings" w:hint="default"/>
    </w:rPr>
  </w:style>
  <w:style w:type="character" w:customStyle="1" w:styleId="WW8Num27z3">
    <w:name w:val="WW8Num27z3"/>
    <w:rsid w:val="00F72D1E"/>
    <w:rPr>
      <w:rFonts w:ascii="Symbol" w:hAnsi="Symbol" w:cs="Symbol" w:hint="default"/>
    </w:rPr>
  </w:style>
  <w:style w:type="character" w:customStyle="1" w:styleId="WW8Num28z0">
    <w:name w:val="WW8Num28z0"/>
    <w:rsid w:val="00F72D1E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  <w:rsid w:val="00F72D1E"/>
  </w:style>
  <w:style w:type="character" w:customStyle="1" w:styleId="WW8Num28z2">
    <w:name w:val="WW8Num28z2"/>
    <w:rsid w:val="00F72D1E"/>
  </w:style>
  <w:style w:type="character" w:customStyle="1" w:styleId="WW8Num28z3">
    <w:name w:val="WW8Num28z3"/>
    <w:rsid w:val="00F72D1E"/>
  </w:style>
  <w:style w:type="character" w:customStyle="1" w:styleId="WW8Num28z4">
    <w:name w:val="WW8Num28z4"/>
    <w:rsid w:val="00F72D1E"/>
  </w:style>
  <w:style w:type="character" w:customStyle="1" w:styleId="WW8Num28z5">
    <w:name w:val="WW8Num28z5"/>
    <w:rsid w:val="00F72D1E"/>
  </w:style>
  <w:style w:type="character" w:customStyle="1" w:styleId="WW8Num28z6">
    <w:name w:val="WW8Num28z6"/>
    <w:rsid w:val="00F72D1E"/>
  </w:style>
  <w:style w:type="character" w:customStyle="1" w:styleId="WW8Num28z7">
    <w:name w:val="WW8Num28z7"/>
    <w:rsid w:val="00F72D1E"/>
  </w:style>
  <w:style w:type="character" w:customStyle="1" w:styleId="WW8Num28z8">
    <w:name w:val="WW8Num28z8"/>
    <w:rsid w:val="00F72D1E"/>
  </w:style>
  <w:style w:type="character" w:customStyle="1" w:styleId="WW8Num29z0">
    <w:name w:val="WW8Num29z0"/>
    <w:rsid w:val="00F72D1E"/>
    <w:rPr>
      <w:rFonts w:hint="default"/>
      <w:color w:val="000000"/>
    </w:rPr>
  </w:style>
  <w:style w:type="character" w:customStyle="1" w:styleId="WW8Num29z1">
    <w:name w:val="WW8Num29z1"/>
    <w:rsid w:val="00F72D1E"/>
  </w:style>
  <w:style w:type="character" w:customStyle="1" w:styleId="WW8Num29z2">
    <w:name w:val="WW8Num29z2"/>
    <w:rsid w:val="00F72D1E"/>
  </w:style>
  <w:style w:type="character" w:customStyle="1" w:styleId="WW8Num29z3">
    <w:name w:val="WW8Num29z3"/>
    <w:rsid w:val="00F72D1E"/>
  </w:style>
  <w:style w:type="character" w:customStyle="1" w:styleId="WW8Num29z4">
    <w:name w:val="WW8Num29z4"/>
    <w:rsid w:val="00F72D1E"/>
  </w:style>
  <w:style w:type="character" w:customStyle="1" w:styleId="WW8Num29z5">
    <w:name w:val="WW8Num29z5"/>
    <w:rsid w:val="00F72D1E"/>
  </w:style>
  <w:style w:type="character" w:customStyle="1" w:styleId="WW8Num29z6">
    <w:name w:val="WW8Num29z6"/>
    <w:rsid w:val="00F72D1E"/>
  </w:style>
  <w:style w:type="character" w:customStyle="1" w:styleId="WW8Num29z7">
    <w:name w:val="WW8Num29z7"/>
    <w:rsid w:val="00F72D1E"/>
  </w:style>
  <w:style w:type="character" w:customStyle="1" w:styleId="WW8Num29z8">
    <w:name w:val="WW8Num29z8"/>
    <w:rsid w:val="00F72D1E"/>
  </w:style>
  <w:style w:type="character" w:customStyle="1" w:styleId="WW8Num30z0">
    <w:name w:val="WW8Num30z0"/>
    <w:rsid w:val="00F72D1E"/>
    <w:rPr>
      <w:rFonts w:hint="default"/>
      <w:color w:val="000000"/>
    </w:rPr>
  </w:style>
  <w:style w:type="character" w:customStyle="1" w:styleId="WW8Num30z1">
    <w:name w:val="WW8Num30z1"/>
    <w:rsid w:val="00F72D1E"/>
  </w:style>
  <w:style w:type="character" w:customStyle="1" w:styleId="WW8Num30z2">
    <w:name w:val="WW8Num30z2"/>
    <w:rsid w:val="00F72D1E"/>
  </w:style>
  <w:style w:type="character" w:customStyle="1" w:styleId="WW8Num30z3">
    <w:name w:val="WW8Num30z3"/>
    <w:rsid w:val="00F72D1E"/>
  </w:style>
  <w:style w:type="character" w:customStyle="1" w:styleId="WW8Num30z4">
    <w:name w:val="WW8Num30z4"/>
    <w:rsid w:val="00F72D1E"/>
  </w:style>
  <w:style w:type="character" w:customStyle="1" w:styleId="WW8Num30z5">
    <w:name w:val="WW8Num30z5"/>
    <w:rsid w:val="00F72D1E"/>
  </w:style>
  <w:style w:type="character" w:customStyle="1" w:styleId="WW8Num30z6">
    <w:name w:val="WW8Num30z6"/>
    <w:rsid w:val="00F72D1E"/>
  </w:style>
  <w:style w:type="character" w:customStyle="1" w:styleId="WW8Num30z7">
    <w:name w:val="WW8Num30z7"/>
    <w:rsid w:val="00F72D1E"/>
  </w:style>
  <w:style w:type="character" w:customStyle="1" w:styleId="WW8Num30z8">
    <w:name w:val="WW8Num30z8"/>
    <w:rsid w:val="00F72D1E"/>
  </w:style>
  <w:style w:type="character" w:customStyle="1" w:styleId="WW8Num31z0">
    <w:name w:val="WW8Num31z0"/>
    <w:rsid w:val="00F72D1E"/>
    <w:rPr>
      <w:rFonts w:ascii="Symbol" w:hAnsi="Symbol" w:cs="Symbol" w:hint="default"/>
    </w:rPr>
  </w:style>
  <w:style w:type="character" w:customStyle="1" w:styleId="WW8Num31z1">
    <w:name w:val="WW8Num31z1"/>
    <w:rsid w:val="00F72D1E"/>
    <w:rPr>
      <w:rFonts w:ascii="Courier New" w:hAnsi="Courier New" w:cs="Courier New" w:hint="default"/>
    </w:rPr>
  </w:style>
  <w:style w:type="character" w:customStyle="1" w:styleId="WW8Num31z2">
    <w:name w:val="WW8Num31z2"/>
    <w:rsid w:val="00F72D1E"/>
    <w:rPr>
      <w:rFonts w:ascii="Wingdings" w:hAnsi="Wingdings" w:cs="Wingdings" w:hint="default"/>
    </w:rPr>
  </w:style>
  <w:style w:type="character" w:customStyle="1" w:styleId="WW8Num32z0">
    <w:name w:val="WW8Num32z0"/>
    <w:rsid w:val="00F72D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rsid w:val="00F72D1E"/>
  </w:style>
  <w:style w:type="character" w:customStyle="1" w:styleId="WW8Num32z2">
    <w:name w:val="WW8Num32z2"/>
    <w:rsid w:val="00F72D1E"/>
  </w:style>
  <w:style w:type="character" w:customStyle="1" w:styleId="WW8Num32z3">
    <w:name w:val="WW8Num32z3"/>
    <w:rsid w:val="00F72D1E"/>
  </w:style>
  <w:style w:type="character" w:customStyle="1" w:styleId="WW8Num32z4">
    <w:name w:val="WW8Num32z4"/>
    <w:rsid w:val="00F72D1E"/>
  </w:style>
  <w:style w:type="character" w:customStyle="1" w:styleId="WW8Num32z5">
    <w:name w:val="WW8Num32z5"/>
    <w:rsid w:val="00F72D1E"/>
  </w:style>
  <w:style w:type="character" w:customStyle="1" w:styleId="WW8Num32z6">
    <w:name w:val="WW8Num32z6"/>
    <w:rsid w:val="00F72D1E"/>
  </w:style>
  <w:style w:type="character" w:customStyle="1" w:styleId="WW8Num32z7">
    <w:name w:val="WW8Num32z7"/>
    <w:rsid w:val="00F72D1E"/>
  </w:style>
  <w:style w:type="character" w:customStyle="1" w:styleId="WW8Num32z8">
    <w:name w:val="WW8Num32z8"/>
    <w:rsid w:val="00F72D1E"/>
  </w:style>
  <w:style w:type="character" w:customStyle="1" w:styleId="17">
    <w:name w:val="Основной шрифт абзаца1"/>
    <w:rsid w:val="00F72D1E"/>
  </w:style>
  <w:style w:type="character" w:customStyle="1" w:styleId="aff5">
    <w:name w:val="Текст Знак"/>
    <w:rsid w:val="00F72D1E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sid w:val="00F72D1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sid w:val="00F72D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6">
    <w:name w:val="Абзац списка Знак"/>
    <w:uiPriority w:val="34"/>
    <w:rsid w:val="00F72D1E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7"/>
    <w:rsid w:val="00F72D1E"/>
  </w:style>
  <w:style w:type="character" w:customStyle="1" w:styleId="210pt">
    <w:name w:val="Основной текст (2) + 10 pt"/>
    <w:rsid w:val="00F72D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sid w:val="00F72D1E"/>
    <w:rPr>
      <w:sz w:val="28"/>
    </w:rPr>
  </w:style>
  <w:style w:type="paragraph" w:customStyle="1" w:styleId="18">
    <w:name w:val="Заголовок1"/>
    <w:basedOn w:val="a"/>
    <w:next w:val="aff3"/>
    <w:rsid w:val="00F72D1E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7">
    <w:name w:val="List"/>
    <w:basedOn w:val="aff3"/>
    <w:rsid w:val="00F72D1E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8">
    <w:name w:val="caption"/>
    <w:basedOn w:val="a"/>
    <w:qFormat/>
    <w:rsid w:val="00F72D1E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F72D1E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F72D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9">
    <w:name w:val="Body Text Indent"/>
    <w:basedOn w:val="a"/>
    <w:link w:val="affa"/>
    <w:rsid w:val="00F72D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a">
    <w:name w:val="Основной текст с отступом Знак"/>
    <w:basedOn w:val="a0"/>
    <w:link w:val="aff9"/>
    <w:rsid w:val="00F72D1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rsid w:val="00F72D1E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"/>
    <w:rsid w:val="00F72D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No Spacing"/>
    <w:link w:val="affc"/>
    <w:uiPriority w:val="1"/>
    <w:qFormat/>
    <w:rsid w:val="00F72D1E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d">
    <w:name w:val="Содержимое таблицы"/>
    <w:basedOn w:val="a"/>
    <w:rsid w:val="00F72D1E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F72D1E"/>
    <w:pPr>
      <w:jc w:val="center"/>
    </w:pPr>
    <w:rPr>
      <w:b/>
      <w:bCs/>
    </w:rPr>
  </w:style>
  <w:style w:type="paragraph" w:styleId="afff">
    <w:name w:val="Title"/>
    <w:basedOn w:val="a"/>
    <w:next w:val="aff3"/>
    <w:link w:val="afff0"/>
    <w:rsid w:val="00F72D1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f0">
    <w:name w:val="Название Знак"/>
    <w:basedOn w:val="a0"/>
    <w:link w:val="afff"/>
    <w:rsid w:val="00F72D1E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1">
    <w:name w:val="Верхний и нижний колонтитулы"/>
    <w:basedOn w:val="a"/>
    <w:rsid w:val="00F72D1E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"/>
    <w:link w:val="213"/>
    <w:uiPriority w:val="99"/>
    <w:semiHidden/>
    <w:unhideWhenUsed/>
    <w:rsid w:val="00F72D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0"/>
    <w:link w:val="29"/>
    <w:uiPriority w:val="99"/>
    <w:semiHidden/>
    <w:rsid w:val="00F72D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7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affc">
    <w:name w:val="Без интервала Знак"/>
    <w:link w:val="affb"/>
    <w:uiPriority w:val="1"/>
    <w:rsid w:val="003A5CA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dm@ve.belreg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&amp;date=09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9664-205B-43D0-BDD0-A06DAA94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85</Pages>
  <Words>15702</Words>
  <Characters>89505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OKS-10</dc:creator>
  <cp:lastModifiedBy>OKS-10</cp:lastModifiedBy>
  <cp:revision>4</cp:revision>
  <cp:lastPrinted>2025-03-14T13:51:00Z</cp:lastPrinted>
  <dcterms:created xsi:type="dcterms:W3CDTF">2025-04-01T07:31:00Z</dcterms:created>
  <dcterms:modified xsi:type="dcterms:W3CDTF">2025-04-01T07:39:00Z</dcterms:modified>
</cp:coreProperties>
</file>