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3"/>
      </w:tblGrid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Вейделевского района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rFonts w:cs="Times New Roman" w:ascii="Times New Roman" w:hAnsi="Times New Roman"/>
                <w:b/>
              </w:rPr>
              <w:t>проекту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5387" w:leader="none"/>
              </w:tabs>
              <w:ind w:right="-141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Постановления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  <w:t>О внесений изменений в постановление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5387" w:leader="none"/>
              </w:tabs>
              <w:ind w:right="-141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  <w:t>администрации Вейделевского района от 28.03.2024 года №116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»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 предмет его влияния на конкуренцию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rFonts w:cs="Times New Roman" w:ascii="Times New Roman" w:hAnsi="Times New Roman"/>
                <w:bCs/>
              </w:rPr>
              <w:t>на предмет его влияния на конкуренцию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Замечания и предложения принимаются по адресу: Белгородская обл., п. Вейделевка, ул. Мира, 14, а также по адресу электронной почты: </w:t>
            </w:r>
            <w:r>
              <w:rPr>
                <w:rFonts w:cs="Times New Roman" w:ascii="Times New Roman" w:hAnsi="Times New Roman"/>
                <w:lang w:val="en-US"/>
              </w:rPr>
              <w:t>uszn</w:t>
            </w:r>
            <w:r>
              <w:rPr>
                <w:rFonts w:cs="Times New Roman" w:ascii="Times New Roman" w:hAnsi="Times New Roman"/>
              </w:rPr>
              <w:t>@</w:t>
            </w:r>
            <w:r>
              <w:rPr>
                <w:rFonts w:cs="Times New Roman" w:ascii="Times New Roman" w:hAnsi="Times New Roman"/>
                <w:lang w:val="en-US"/>
              </w:rPr>
              <w:t>ve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belregion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ru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>Сроки приема замечаний и предложений: с 25.03.2025 года по 07.04.2025 года.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год, который до 01.03.2026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 комплаенс».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 уведомлению прилагаются: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Анкета участника публичных консультаций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Текст проекта нормативного правового акта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Вейделевского района </w:t>
            </w:r>
            <w:r>
              <w:rPr>
                <w:rFonts w:cs="Times New Roman" w:ascii="Times New Roman" w:hAnsi="Times New Roman"/>
                <w:i/>
              </w:rPr>
              <w:t xml:space="preserve">(наименование </w:t>
            </w:r>
            <w:r>
              <w:rPr>
                <w:rFonts w:cs="Times New Roman" w:ascii="Times New Roman" w:hAnsi="Times New Roman"/>
                <w:bCs/>
                <w:i/>
                <w:lang w:eastAsia="en-US"/>
              </w:rPr>
              <w:t>администрации района</w:t>
            </w:r>
            <w:r>
              <w:rPr>
                <w:rFonts w:cs="Times New Roman" w:ascii="Times New Roman" w:hAnsi="Times New Roman"/>
                <w:i/>
              </w:rPr>
              <w:t>)</w:t>
            </w:r>
            <w:r>
              <w:rPr>
                <w:rFonts w:cs="Times New Roman" w:ascii="Times New Roman" w:hAnsi="Times New Roman"/>
              </w:rPr>
              <w:t>, раздел «Антимонопольный комплаенс»: https://vejdelevskij-r31.gosweb.gosuslugi.ru/deyatelnost/napravleniya-deyatelnosti/antimonopolnyy-komplaens//</w:t>
            </w:r>
            <w:r>
              <w:rPr>
                <w:rFonts w:cs="Times New Roman" w:ascii="Times New Roman" w:hAnsi="Times New Roman"/>
                <w:i/>
              </w:rPr>
              <w:t>)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Контактное лицо: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Контактное лицо: Яковлева Татьяна Владимировна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Начальник отдела социального обслуживания населения и кадровой работы УСЗН администрации Вейделевского района, тел. (47237) 5-56-73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Режим работы: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8-00 до 17-00, перерыв с 12-00 до 13-00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b/>
          <w:i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Приложение 1</w:t>
      </w:r>
    </w:p>
    <w:p>
      <w:pPr>
        <w:pStyle w:val="Normal"/>
        <w:rPr>
          <w:rFonts w:ascii="Times New Roman" w:hAnsi="Times New Roman" w:cs="Times New Roman"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участника публичных консультаций, проводимых </w:t>
      </w:r>
      <w:r>
        <w:rPr>
          <w:rFonts w:cs="Times New Roman" w:ascii="Times New Roman" w:hAnsi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>
      <w:pPr>
        <w:pStyle w:val="Normal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cs="Times New Roman" w:ascii="Times New Roman" w:hAnsi="Times New Roman"/>
          <w:b/>
          <w:sz w:val="16"/>
          <w:szCs w:val="16"/>
          <w:highlight w:val="yellow"/>
        </w:rPr>
      </w:r>
    </w:p>
    <w:p>
      <w:pPr>
        <w:pStyle w:val="Style21"/>
        <w:numPr>
          <w:ilvl w:val="0"/>
          <w:numId w:val="2"/>
        </w:numPr>
        <w:spacing w:lineRule="auto" w:line="240" w:before="0" w:after="0"/>
        <w:ind w:hanging="360" w:left="108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Общие сведения об участнике публичных консультаций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5388"/>
      </w:tblGrid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Администрация Вейделевского района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Деятельность органов местного самоуправления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3105001078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Яковлева Татьяна Владимировна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8-47237-5-56-73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uszn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ve.belregion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.ru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постановления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администрации Вейделевского района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Проект постановления «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О внесений изменений в постановление администрации Вейделевского района от 28.03.2024 года №116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Замечания и предложения принимаются по адресу: Белгородская область, п. Вейделевка, ул. Мира, 14, кабинет 207, а также по адресу электронной почты: </w:t>
            </w:r>
            <w:hyperlink r:id="rId2">
              <w:r>
                <w:rPr>
                  <w:rStyle w:val="Hyperlink"/>
                  <w:rFonts w:cs="Times New Roman" w:ascii="Times New Roman" w:hAnsi="Times New Roman"/>
                  <w:lang w:val="en-US"/>
                </w:rPr>
                <w:t>us</w:t>
              </w:r>
              <w:r>
                <w:rPr>
                  <w:rStyle w:val="Hyperlink"/>
                  <w:rFonts w:cs="Times New Roman" w:ascii="Times New Roman" w:hAnsi="Times New Roman"/>
                </w:rPr>
                <w:t>zn@</w:t>
              </w:r>
              <w:r>
                <w:rPr>
                  <w:rStyle w:val="Hyperlink"/>
                  <w:rFonts w:cs="Times New Roman" w:ascii="Times New Roman" w:hAnsi="Times New Roman"/>
                  <w:lang w:val="en-US"/>
                </w:rPr>
                <w:t>ve</w:t>
              </w:r>
              <w:r>
                <w:rPr>
                  <w:rStyle w:val="Hyperlink"/>
                  <w:rFonts w:cs="Times New Roman" w:ascii="Times New Roman" w:hAnsi="Times New Roman"/>
                </w:rPr>
                <w:t>.</w:t>
              </w:r>
              <w:r>
                <w:rPr>
                  <w:rStyle w:val="Hyperlink"/>
                  <w:rFonts w:cs="Times New Roman" w:ascii="Times New Roman" w:hAnsi="Times New Roman"/>
                  <w:lang w:val="en-US"/>
                </w:rPr>
                <w:t>belregion</w:t>
              </w:r>
              <w:r>
                <w:rPr>
                  <w:rStyle w:val="Hyperlink"/>
                  <w:rFonts w:cs="Times New Roman" w:ascii="Times New Roman" w:hAnsi="Times New Roman"/>
                </w:rPr>
                <w:t>.ru</w:t>
              </w:r>
            </w:hyperlink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приема предложений и замечаний: с 25.03.2025 года по 07.04.2025 года.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  <w:r>
              <w:rPr>
                <w:rFonts w:cs="Times New Roman" w:ascii="Times New Roman" w:hAnsi="Times New Roman"/>
                <w:sz w:val="2"/>
                <w:szCs w:val="2"/>
                <w:highlight w:val="yellow"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Приложение 2</w:t>
      </w:r>
    </w:p>
    <w:p>
      <w:pPr>
        <w:pStyle w:val="Normal"/>
        <w:jc w:val="right"/>
        <w:rPr>
          <w:rFonts w:ascii="Times New Roman" w:hAnsi="Times New Roman" w:cs="Times New Roman"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Обоснование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3"/>
      </w:tblGrid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постановления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администрации Вейделевского района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Проект постановления «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О внесений изменений в постановление администрации Вейделевского района от 28.03.2024 года №116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социальной защиты населения администрации Вейделевского района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Руководствуясь Социальным кодексом Белгородской области, постановлением Правительства Белгородской области от 22 июня 2020 года  № 273-пп «О предоставлении мер социальной защиты гражданам, оказавшимся в трудной жизненной ситуации», в целях приведения в соответствие правовых актов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О внесений изменений в постановление администрации Вейделевского района от 28.03.2024 года №116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».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Не окажет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9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Отсутствуют</w:t>
            </w:r>
          </w:p>
        </w:tc>
      </w:tr>
    </w:tbl>
    <w:p>
      <w:pPr>
        <w:pStyle w:val="Normal"/>
        <w:shd w:val="clear" w:fill="FFFFFF"/>
        <w:ind w:firstLine="709" w:righ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hd w:val="clear" w:fill="FFFFFF"/>
        <w:ind w:firstLine="709" w:righ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Приложение 3</w:t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firstLine="709" w:right="0"/>
        <w:jc w:val="right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                       </w:t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/>
        <w:drawing>
          <wp:inline distT="0" distB="0" distL="0" distR="0">
            <wp:extent cx="913130" cy="9150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6" t="-62" r="-76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АДМИНИСТРАЦИИ ВЕЙДЕЛЕВСКОГО РАЙОНА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Вейделевка</w:t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ind w:firstLine="709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  __________2025 г.                                                                      №_____</w:t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93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9356" w:leader="none"/>
        </w:tabs>
        <w:rPr>
          <w:rFonts w:ascii="Times New Roman" w:hAnsi="Times New Roman" w:cs="Times New Roman"/>
          <w:b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О внесений изменений в постановление </w:t>
      </w:r>
    </w:p>
    <w:p>
      <w:pPr>
        <w:pStyle w:val="Normal"/>
        <w:widowControl/>
        <w:rPr>
          <w:rFonts w:ascii="Times New Roman" w:hAnsi="Times New Roman" w:cs="Times New Roman"/>
          <w:b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администрации Вейделевского района</w:t>
      </w:r>
    </w:p>
    <w:p>
      <w:pPr>
        <w:pStyle w:val="Normal"/>
        <w:widowControl/>
        <w:rPr>
          <w:rFonts w:ascii="Times New Roman" w:hAnsi="Times New Roman" w:cs="Times New Roman"/>
          <w:b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от 28.03.2024 года №116</w:t>
      </w:r>
    </w:p>
    <w:p>
      <w:pPr>
        <w:pStyle w:val="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708" w:right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Руководствуясь Социальным кодексом Белгородской области, постановлением Правительства Белгородской области от 22 июня 2020 года  № 273-пп «О предоставлении мер социальной защиты гражданам, оказавшимся в трудной жизненной ситуации», в целях приведения в соответствие правовых актов  </w:t>
      </w:r>
      <w:r>
        <w:rPr>
          <w:rFonts w:cs="Times New Roman" w:ascii="Times New Roman" w:hAnsi="Times New Roman"/>
          <w:b/>
          <w:color w:val="000000"/>
          <w:spacing w:val="20"/>
          <w:sz w:val="28"/>
          <w:szCs w:val="28"/>
        </w:rPr>
        <w:t>п о с т а н о в л я ю:</w:t>
      </w:r>
    </w:p>
    <w:p>
      <w:pPr>
        <w:pStyle w:val="Normal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Вейделевского  района от 28.03.2024 года №116 « Об определение уполномоченного органа и утверждении Положения о районной межведомственной комиссии Вейделевского района по предоставлению мер социальной защиты малоимущим гражданам и гражданам, оказавшимся в трудной жизненной ситуа</w:t>
      </w:r>
      <w:r>
        <w:rPr>
          <w:rFonts w:cs="Times New Roman" w:ascii="Times New Roman" w:hAnsi="Times New Roman"/>
          <w:color w:val="000000"/>
          <w:sz w:val="28"/>
          <w:szCs w:val="28"/>
        </w:rPr>
        <w:t>ции » следующие изменение: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1.1.Пункт 1.9. постановления изложить в новой редакции: «1.9.Решения Комиссии оформляются протоколом, который подписывается председателем Комиссии (в случае его  отсутствия заместителем председателя Комиссии) и секретарем.</w:t>
      </w:r>
    </w:p>
    <w:p>
      <w:pPr>
        <w:pStyle w:val="Normal"/>
        <w:widowControl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Начальнику отдела делопроизводства, писем по связям с общественностью и СМИ администрации Вейделевского района - Авериной Н.В. обеспечить размещение настоящего постановления на официальном сайте администрации Вейделевского района Белгородской области в информационно-телекоммуникационной  сети «Интернет»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Заместителю начальника управления по организационно - контрольной и кадровой работе администрации Вейделевского района - начальнику организационно - контрольного отдела управления по организационно-контрольной и кадровой работе 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>
      <w:pPr>
        <w:pStyle w:val="Normal"/>
        <w:widowControl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4.Настоящее постановление вступает с силу в момент его опубликования и распространяет свое действие на правоотношения, возникшие с 01 января 2025 года.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rPr/>
      </w:pPr>
      <w:r>
        <w:rPr>
          <w:rFonts w:cs="Times New Roman"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rmal"/>
        <w:widowControl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Вейделевского района                                                               А.Самойлова                         </w:t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BodyText"/>
    <w:qFormat/>
    <w:pPr>
      <w:widowControl/>
      <w:numPr>
        <w:ilvl w:val="0"/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sz w:val="22"/>
      <w:szCs w:val="22"/>
      <w:lang w:bidi="ar-SA"/>
    </w:rPr>
  </w:style>
  <w:style w:type="character" w:styleId="Hyperlink">
    <w:name w:val="Hyperlink"/>
    <w:rPr>
      <w:color w:val="0000FF"/>
      <w:u w:val="single"/>
    </w:rPr>
  </w:style>
  <w:style w:type="character" w:styleId="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Style14">
    <w:name w:val="Основной текст_"/>
    <w:qFormat/>
    <w:rPr>
      <w:rFonts w:ascii="Times New Roman" w:hAnsi="Times New Roman" w:cs="Times New Roman"/>
      <w:sz w:val="26"/>
      <w:szCs w:val="26"/>
      <w:shd w:fill="FFFFFF" w:val="clear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qFormat/>
    <w:rPr>
      <w:rFonts w:ascii="Times New Roman" w:hAnsi="Times New Roman" w:cs="Times New Roman"/>
    </w:rPr>
  </w:style>
  <w:style w:type="character" w:styleId="PageNumber">
    <w:name w:val="Page Number"/>
    <w:rPr/>
  </w:style>
  <w:style w:type="character" w:styleId="Style17">
    <w:name w:val="Нижний колонтитул Знак"/>
    <w:qFormat/>
    <w:rPr>
      <w:rFonts w:ascii="Times New Roman" w:hAnsi="Times New Roman" w:cs="Times New Roman"/>
    </w:rPr>
  </w:style>
  <w:style w:type="character" w:styleId="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Обычный (веб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11">
    <w:name w:val="Знак1"/>
    <w:basedOn w:val="Normal"/>
    <w:qFormat/>
    <w:pPr>
      <w:widowControl/>
      <w:spacing w:lineRule="exact" w:line="240" w:before="0" w:after="160"/>
    </w:pPr>
    <w:rPr>
      <w:lang w:val="en-US"/>
    </w:rPr>
  </w:style>
  <w:style w:type="paragraph" w:styleId="12">
    <w:name w:val="Основной текст1"/>
    <w:basedOn w:val="Normal"/>
    <w:qFormat/>
    <w:pPr>
      <w:shd w:val="clear" w:fill="FFFFFF"/>
      <w:spacing w:lineRule="exact" w:line="317" w:before="1080" w:after="0"/>
      <w:jc w:val="both"/>
    </w:pPr>
    <w:rPr>
      <w:rFonts w:ascii="Times New Roman" w:hAnsi="Times New Roman" w:cs="Times New Roman"/>
      <w:sz w:val="26"/>
      <w:szCs w:val="26"/>
      <w:lang w:val="ru-RU"/>
    </w:rPr>
  </w:style>
  <w:style w:type="paragraph" w:styleId="Style21">
    <w:name w:val="Абзац списка"/>
    <w:basedOn w:val="Normal"/>
    <w:qFormat/>
    <w:pPr>
      <w:widowControl/>
      <w:spacing w:lineRule="auto" w:line="276" w:before="0" w:after="200"/>
      <w:ind w:hanging="0" w:left="720" w:right="0"/>
    </w:pPr>
    <w:rPr>
      <w:rFonts w:ascii="Calibri" w:hAnsi="Calibri" w:cs="Calibri"/>
      <w:sz w:val="22"/>
      <w:szCs w:val="22"/>
    </w:rPr>
  </w:style>
  <w:style w:type="paragraph" w:styleId="Style22">
    <w:name w:val="Текст выноски"/>
    <w:basedOn w:val="Normal"/>
    <w:qFormat/>
    <w:pPr/>
    <w:rPr>
      <w:rFonts w:ascii="Tahoma" w:hAnsi="Tahoma" w:cs="Times New Roman"/>
      <w:sz w:val="16"/>
      <w:szCs w:val="16"/>
      <w:lang w:val="ru-RU"/>
    </w:rPr>
  </w:style>
  <w:style w:type="paragraph" w:styleId="Style23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/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pPr>
      <w:widowControl/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Formattexttopleveltext">
    <w:name w:val="formattext topleveltext"/>
    <w:basedOn w:val="Normal"/>
    <w:qFormat/>
    <w:pPr>
      <w:widowControl/>
      <w:spacing w:before="280" w:after="280"/>
    </w:pPr>
    <w:rPr>
      <w:rFonts w:ascii="Calibri" w:hAnsi="Calibri" w:eastAsia="Calibri" w:cs="Calibri"/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zn@ve.belregion.ru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</TotalTime>
  <Application>LibreOffice/7.6.7.2$Linux_X86_64 LibreOffice_project/60$Build-2</Application>
  <AppVersion>15.0000</AppVersion>
  <Pages>5</Pages>
  <Words>981</Words>
  <Characters>7306</Characters>
  <CharactersWithSpaces>8397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2025-01-16T13:32:00Z</dcterms:created>
  <dc:creator>Пользователь</dc:creator>
  <dc:description/>
  <dc:language>ru-RU</dc:language>
  <cp:lastModifiedBy/>
  <cp:lastPrinted>2023-08-03T09:17:00Z</cp:lastPrinted>
  <dcterms:modified xsi:type="dcterms:W3CDTF">2025-03-25T13:31:08Z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