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jc w:val="center"/>
        <w:spacing w:after="0" w:line="240" w:lineRule="auto"/>
        <w:widowControl w:val="off"/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pPr>
      <w:r>
        <w:rPr>
          <w:rFonts w:ascii="Arial Unicode MS" w:hAnsi="Arial Unicode MS" w:eastAsia="Arial Unicode MS" w:cs="Arial Unicode MS"/>
          <w:color w:val="000000"/>
          <w:sz w:val="24"/>
          <w:szCs w:val="24"/>
          <w:lang w:eastAsia="ru-RU" w:bidi="ru-RU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7.8pt;height:71.2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rFonts w:ascii="Arial Unicode MS" w:hAnsi="Arial Unicode MS" w:eastAsia="Arial Unicode MS" w:cs="Arial Unicode MS"/>
          <w:color w:val="000000"/>
          <w:sz w:val="24"/>
          <w:szCs w:val="24"/>
          <w:lang w:eastAsia="ru-RU" w:bidi="ru-RU"/>
        </w:rPr>
        <w:t xml:space="preserve">                                         </w:t>
      </w:r>
      <w:r>
        <w:rPr>
          <w:rFonts w:ascii="Arial Unicode MS" w:hAnsi="Arial Unicode MS" w:eastAsia="Arial Unicode MS" w:cs="Arial Unicode MS"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center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center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  <w:t xml:space="preserve">П О С Т А Н О В Л Е Н И Е</w:t>
      </w:r>
      <w:r/>
    </w:p>
    <w:p>
      <w:pPr>
        <w:pStyle w:val="695"/>
        <w:ind w:right="-1"/>
        <w:jc w:val="center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  <w:t xml:space="preserve">  АДМИНИСТРАЦИИ ВЕЙДЕЛЕВСКОГО РАЙОНА</w:t>
      </w:r>
      <w:r/>
    </w:p>
    <w:p>
      <w:pPr>
        <w:pStyle w:val="695"/>
        <w:ind w:right="-1"/>
        <w:jc w:val="center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  <w:t xml:space="preserve">БЕЛГОРОДСКОЙ ОБЛАСТИ</w:t>
      </w:r>
      <w:r/>
    </w:p>
    <w:p>
      <w:pPr>
        <w:pStyle w:val="695"/>
        <w:ind w:right="-1"/>
        <w:jc w:val="center"/>
        <w:spacing w:after="0" w:line="240" w:lineRule="auto"/>
        <w:widowControl w:val="off"/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п. Вейделевка</w:t>
      </w:r>
      <w:r/>
    </w:p>
    <w:p>
      <w:pPr>
        <w:pStyle w:val="695"/>
        <w:ind w:right="-1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 w:firstLine="708"/>
        <w:spacing w:after="0" w:line="240" w:lineRule="auto"/>
        <w:widowControl w:val="off"/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spacing w:after="0" w:line="240" w:lineRule="auto"/>
        <w:widowControl w:val="off"/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 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    « 17 »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 января 202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4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г.                               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                         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№ 14</w:t>
      </w:r>
      <w:r/>
    </w:p>
    <w:p>
      <w:pPr>
        <w:pStyle w:val="695"/>
        <w:ind w:right="-1"/>
        <w:jc w:val="right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right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right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  <w:t xml:space="preserve">Об утверждении административного </w:t>
      </w: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spacing w:after="0" w:line="240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  <w:t xml:space="preserve">регламента </w:t>
      </w:r>
      <w:r>
        <w:rPr>
          <w:rFonts w:ascii="Times New Roman" w:hAnsi="Times New Roman" w:eastAsia="Arial Unicode MS" w:cs="Arial Unicode MS"/>
          <w:b/>
          <w:bCs/>
          <w:color w:val="000000"/>
          <w:sz w:val="28"/>
          <w:szCs w:val="28"/>
          <w:lang w:eastAsia="ru-RU" w:bidi="ru-RU"/>
        </w:rPr>
        <w:t xml:space="preserve">предоставления </w:t>
      </w: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  <w:t xml:space="preserve">муниципальной </w:t>
      </w:r>
      <w:r/>
    </w:p>
    <w:p>
      <w:pPr>
        <w:pStyle w:val="69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/>
          <w:b/>
          <w:color w:val="000000"/>
          <w:sz w:val="28"/>
          <w:szCs w:val="28"/>
          <w:lang w:eastAsia="ru-RU" w:bidi="ru-RU"/>
        </w:rPr>
        <w:t xml:space="preserve">услуги 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Перевод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жилого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помещения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нежилое помещение и нежилого помещения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spacing w:after="0" w:line="240" w:lineRule="auto"/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жилое помещение</w:t>
      </w:r>
      <w:r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  <w:t xml:space="preserve">»</w:t>
      </w:r>
      <w:r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spacing w:after="0" w:line="240" w:lineRule="auto"/>
        <w:widowControl w:val="off"/>
        <w:rPr>
          <w:rFonts w:ascii="Times New Roman" w:hAnsi="Times New Roman" w:eastAsia="Arial Unicode MS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right="-1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right="-1" w:firstLine="56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основании Федерального з</w:t>
      </w:r>
      <w:r>
        <w:rPr>
          <w:rFonts w:ascii="Times New Roman" w:hAnsi="Times New Roman"/>
          <w:sz w:val="28"/>
          <w:szCs w:val="28"/>
          <w:lang w:eastAsia="ru-RU"/>
        </w:rPr>
        <w:t xml:space="preserve">акона от 6 октября </w:t>
      </w:r>
      <w:r>
        <w:rPr>
          <w:rFonts w:ascii="Times New Roman" w:hAnsi="Times New Roman"/>
          <w:sz w:val="28"/>
          <w:szCs w:val="28"/>
          <w:lang w:eastAsia="ru-RU"/>
        </w:rPr>
        <w:t xml:space="preserve">2003 года № 131-ФЗ «Об общих принципах организации местного самоуправления в Российской Федерации», в соответс</w:t>
      </w:r>
      <w:r>
        <w:rPr>
          <w:rFonts w:ascii="Times New Roman" w:hAnsi="Times New Roman"/>
          <w:sz w:val="28"/>
          <w:szCs w:val="28"/>
          <w:lang w:eastAsia="ru-RU"/>
        </w:rPr>
        <w:t xml:space="preserve">твии с Федеральным законом от 27 июля 2010 г. № 210-ФЗ «Об организации предоставления государственных и  муниципальных услуг», Указом Президента РФ от 07 мая 2012 года № 601 «Об основных направлениях совершенствования системы государственного управления»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 о с т а н о в л я ю: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right="-1" w:firstLine="567"/>
        <w:jc w:val="both"/>
        <w:spacing w:after="0" w:line="240" w:lineRule="auto"/>
        <w:widowControl w:val="off"/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а</w:t>
      </w:r>
      <w:r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муниципальной услуги 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(прилагается).</w:t>
      </w:r>
      <w:r>
        <w:rPr>
          <w:rFonts w:ascii="Times New Roman" w:hAnsi="Times New Roman" w:eastAsia="Arial Unicode MS"/>
          <w:b/>
          <w:bCs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/>
          <w:color w:val="000000"/>
          <w:sz w:val="28"/>
          <w:szCs w:val="28"/>
          <w:lang w:eastAsia="ru-RU" w:bidi="ru-RU"/>
        </w:rPr>
        <w:t xml:space="preserve">2</w:t>
      </w:r>
      <w:r>
        <w:rPr>
          <w:rFonts w:ascii="Times New Roman" w:hAnsi="Times New Roman" w:eastAsia="Arial Unicode MS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rFonts w:ascii="Times New Roman" w:hAnsi="Times New Roman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– начальнику организационно-контрольного отдела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</w:t>
      </w:r>
      <w:r>
        <w:rPr>
          <w:rFonts w:ascii="Times New Roman" w:hAnsi="Times New Roman"/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«Информационный бюллетень Вейделевского района» и в сетевом издании «Пламя31» (</w:t>
      </w:r>
      <w:r>
        <w:rPr>
          <w:rFonts w:ascii="Times New Roman" w:hAnsi="Times New Roman"/>
          <w:sz w:val="28"/>
          <w:szCs w:val="28"/>
          <w:lang w:val="en-US"/>
        </w:rPr>
        <w:t xml:space="preserve">plamya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, пламя31.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right="-1"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Начальнику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делопроизводства, писем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по связям с общественнос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тью и СМИ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Вейделевского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района Авериной Н.В.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обеспечить размещение настоящего постановления на официальном сайт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е администрации Вейделевского района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/>
        </w:rPr>
      </w:r>
      <w:r/>
    </w:p>
    <w:p>
      <w:pPr>
        <w:pStyle w:val="695"/>
        <w:ind w:right="-1"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4. 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Признать утратившим силу постановление админис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т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рации Вейделевского района № 118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от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26.04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.2022г. «Об утверждении административного регламента предоставления муниципальной услуги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Перевод жилого помещения в нежилое помещение и нежилого помещения в жилое помещение</w:t>
      </w:r>
      <w:r>
        <w:rPr>
          <w:rFonts w:ascii="Times New Roman" w:hAnsi="Times New Roman" w:eastAsia="Arial Unicode MS"/>
          <w:bCs/>
          <w:color w:val="000000"/>
          <w:sz w:val="28"/>
          <w:szCs w:val="28"/>
          <w:lang w:eastAsia="ru-RU" w:bidi="ru-RU"/>
        </w:rPr>
        <w:t xml:space="preserve">».</w:t>
      </w:r>
      <w:r>
        <w:rPr>
          <w:rFonts w:ascii="Times New Roman" w:hAnsi="Times New Roman"/>
          <w:sz w:val="28"/>
          <w:szCs w:val="28"/>
          <w:lang w:eastAsia="ar-SA"/>
        </w:rPr>
      </w:r>
      <w:r/>
    </w:p>
    <w:p>
      <w:pPr>
        <w:pStyle w:val="695"/>
        <w:ind w:firstLine="697"/>
        <w:jc w:val="both"/>
        <w:spacing w:before="10" w:line="312" w:lineRule="exact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5. Контроль за исполнением настоящего постановления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Arial Unicode MS" w:cs="Arial Unicode MS"/>
          <w:color w:val="000000"/>
          <w:sz w:val="28"/>
          <w:szCs w:val="28"/>
          <w:lang w:eastAsia="ru-RU" w:bidi="ru-RU"/>
        </w:rPr>
        <w:t xml:space="preserve">возложить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заместителя 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главы администрации Вейделевского района 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– начальника управления строительства, архитектуры и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ЖКХ района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 Адонина А.Ю.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right="-1"/>
        <w:jc w:val="both"/>
        <w:spacing w:after="0" w:line="276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r>
      <w:r/>
    </w:p>
    <w:p>
      <w:pPr>
        <w:pStyle w:val="695"/>
        <w:ind w:right="-1"/>
        <w:jc w:val="both"/>
        <w:spacing w:after="0" w:line="276" w:lineRule="auto"/>
        <w:widowControl w:val="off"/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Arial Unicode MS" w:cs="Arial Unicode MS"/>
          <w:b/>
          <w:color w:val="000000"/>
          <w:sz w:val="28"/>
          <w:szCs w:val="28"/>
          <w:lang w:eastAsia="ru-RU" w:bidi="ru-RU"/>
        </w:rPr>
      </w:r>
      <w:r/>
    </w:p>
    <w:p>
      <w:pPr>
        <w:pStyle w:val="69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Первый заместитель главы </w:t>
      </w:r>
      <w:r/>
    </w:p>
    <w:p>
      <w:pPr>
        <w:pStyle w:val="695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 </w:t>
        <w:tab/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А.Самойлова</w:t>
      </w:r>
      <w:r>
        <w:rPr>
          <w:rFonts w:ascii="Times New Roman" w:hAnsi="Times New Roman"/>
          <w:b/>
          <w:sz w:val="28"/>
          <w:szCs w:val="28"/>
        </w:rPr>
        <w:tab/>
        <w:tab/>
        <w:tab/>
        <w:t xml:space="preserve">       </w:t>
      </w:r>
      <w:r/>
    </w:p>
    <w:p>
      <w:pPr>
        <w:pStyle w:val="695"/>
        <w:ind w:right="16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Приложение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к постановлению администрации</w:t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Вейделевского района</w:t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Белгородской области</w:t>
      </w:r>
      <w:r/>
    </w:p>
    <w:p>
      <w:pPr>
        <w:pStyle w:val="695"/>
        <w:jc w:val="right"/>
        <w:spacing w:line="240" w:lineRule="auto"/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«17 » января 2023 г.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№14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УТВЕРЖДЕН:</w:t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постановлением администрации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Вейделевского района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right"/>
        <w:spacing w:after="0" w:line="240" w:lineRule="auto"/>
        <w:widowControl w:val="off"/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</w:r>
      <w:r/>
    </w:p>
    <w:p>
      <w:pPr>
        <w:pStyle w:val="695"/>
        <w:jc w:val="right"/>
        <w:spacing w:line="240" w:lineRule="auto"/>
        <w:rPr>
          <w:rFonts w:ascii="Times New Roman" w:hAnsi="Times New Roman"/>
          <w:lang w:eastAsia="ru-RU" w:bidi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          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«17 » января 2023 г. 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№14</w:t>
      </w: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</w:r>
      <w:r/>
    </w:p>
    <w:p>
      <w:pPr>
        <w:jc w:val="center"/>
        <w:spacing w:line="240" w:lineRule="auto"/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eastAsia="ru-RU" w:bidi="ru-RU"/>
        </w:rPr>
      </w:r>
      <w:r/>
      <w:r/>
    </w:p>
    <w:p>
      <w:pPr>
        <w:pStyle w:val="695"/>
        <w:jc w:val="center"/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АДМИНИСТРАТИВНЫЙ РЕГЛАМЕНТ</w:t>
      </w:r>
      <w:r/>
    </w:p>
    <w:p>
      <w:pPr>
        <w:pStyle w:val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пред</w:t>
      </w:r>
      <w:r>
        <w:rPr>
          <w:rFonts w:ascii="Times New Roman" w:hAnsi="Times New Roman"/>
          <w:b/>
          <w:sz w:val="28"/>
          <w:szCs w:val="28"/>
        </w:rPr>
        <w:t xml:space="preserve">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«Перевод жилого помещения в нежилое помещение 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и нежилого помещения в жилое помещение»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numPr>
          <w:ilvl w:val="0"/>
          <w:numId w:val="50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1"/>
      </w:pPr>
      <w:r/>
      <w:bookmarkStart w:id="0" w:name="Par559"/>
      <w:r/>
      <w:bookmarkEnd w:id="0"/>
      <w:r>
        <w:rPr>
          <w:rFonts w:ascii="Times New Roman" w:hAnsi="Times New Roman"/>
          <w:b/>
          <w:sz w:val="28"/>
          <w:szCs w:val="28"/>
        </w:rPr>
        <w:t xml:space="preserve">Общие положения</w:t>
      </w:r>
      <w:r/>
    </w:p>
    <w:p>
      <w:pPr>
        <w:pStyle w:val="695"/>
        <w:ind w:left="357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8"/>
          <w:szCs w:val="28"/>
        </w:rPr>
        <w:outlineLvl w:val="1"/>
      </w:pPr>
      <w:r>
        <w:rPr>
          <w:rFonts w:ascii="Times New Roman" w:hAnsi="Times New Roman"/>
          <w:b/>
          <w:sz w:val="28"/>
          <w:szCs w:val="28"/>
        </w:rPr>
        <w:tab/>
        <w:t xml:space="preserve">1.1. Предмет регулирования административного регламента</w:t>
        <w:tab/>
      </w:r>
      <w:r/>
    </w:p>
    <w:p>
      <w:pPr>
        <w:pStyle w:val="695"/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Административный регламент предостав</w:t>
      </w:r>
      <w:r>
        <w:rPr>
          <w:rFonts w:ascii="Times New Roman" w:hAnsi="Times New Roman"/>
          <w:sz w:val="28"/>
          <w:szCs w:val="28"/>
        </w:rPr>
        <w:t xml:space="preserve">ления муниципальной услуги 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</w:t>
      </w:r>
      <w:r>
        <w:rPr>
          <w:rFonts w:ascii="Times New Roman" w:hAnsi="Times New Roman"/>
          <w:sz w:val="28"/>
          <w:szCs w:val="28"/>
        </w:rPr>
        <w:t xml:space="preserve">енности выполнения административных процедур в электронной форме, а также особенности выполнения административных процедур                                  в многофункциональных центрах предоставления государственных                              и муниципа</w:t>
      </w:r>
      <w:r>
        <w:rPr>
          <w:rFonts w:ascii="Times New Roman" w:hAnsi="Times New Roman"/>
          <w:sz w:val="28"/>
          <w:szCs w:val="28"/>
        </w:rPr>
        <w:t xml:space="preserve">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4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Круг заявителей</w:t>
      </w:r>
      <w:r/>
    </w:p>
    <w:p>
      <w:pPr>
        <w:pStyle w:val="695"/>
        <w:ind w:firstLine="709"/>
        <w:jc w:val="both"/>
        <w:spacing w:before="240" w:after="0" w:line="240" w:lineRule="auto"/>
        <w:widowControl w:val="off"/>
        <w:tabs>
          <w:tab w:val="left" w:pos="709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/>
      <w:bookmarkStart w:id="1" w:name="Par61"/>
      <w:r/>
      <w:bookmarkEnd w:id="1"/>
      <w:r>
        <w:rPr>
          <w:rFonts w:ascii="Times New Roman" w:hAnsi="Times New Roman"/>
          <w:sz w:val="28"/>
          <w:szCs w:val="28"/>
        </w:rPr>
        <w:t xml:space="preserve">1.2.1. В качестве заявителей могут выступать физические или юридические лица, являющиеся собственниками помещения, либо лицо, уполномоченное собственником в порядке, предусмотренном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-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аявитель).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/>
    </w:p>
    <w:p>
      <w:pPr>
        <w:pStyle w:val="695"/>
        <w:ind w:firstLine="567"/>
        <w:jc w:val="both"/>
        <w:spacing w:after="0" w:line="317" w:lineRule="exact"/>
        <w:widowControl w:val="off"/>
        <w:tabs>
          <w:tab w:val="left" w:pos="1422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1.2.2.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Интересы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з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аявителей, указа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нных в пункте 1.2.1 настоящего 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егламента, могут представлять лица, обладающие соответс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твующими полномочиями (далее - п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редставитель).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1.2.3</w:t>
      </w:r>
      <w:r>
        <w:rPr>
          <w:rFonts w:ascii="Times New Roman" w:hAnsi="Times New Roman"/>
          <w:sz w:val="28"/>
          <w:szCs w:val="28"/>
        </w:rPr>
        <w:t xml:space="preserve">. 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Представитель юридического лица действует в соответствии                                                 с доверенностью, выданной лицом, уполномоченным выступать от имени юридического лица.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Требование предоставления заявителю муниципальной услуги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предоставлением которого обратился заявитель</w:t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услуга предоставляется заявителю в соответствии с вариантом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услуги, соответствующим признакам заявителя, определенным в результате анкетирования, проводимого министерством (далее - профилирование), в порядке, предусмотренном положениями </w:t>
      </w:r>
      <w:r>
        <w:fldChar w:fldCharType="begin"/>
      </w:r>
      <w:r>
        <w:instrText xml:space="preserve"> HYPERLINK \l "P445" \o "3.2. Описание административной процедуры" \h </w:instrText>
      </w:r>
      <w:r>
        <w:fldChar w:fldCharType="separate"/>
      </w:r>
      <w:r>
        <w:rPr>
          <w:rStyle w:val="760"/>
          <w:rFonts w:ascii="Times New Roman" w:hAnsi="Times New Roman"/>
          <w:color w:val="000000"/>
          <w:sz w:val="28"/>
          <w:szCs w:val="28"/>
          <w:u w:val="none"/>
          <w:lang w:eastAsia="ru-RU"/>
        </w:rPr>
        <w:t xml:space="preserve">подраздела 3.2 раздела 3</w:t>
      </w:r>
      <w:r>
        <w:rPr>
          <w:rStyle w:val="760"/>
          <w:rFonts w:ascii="Times New Roman" w:hAnsi="Times New Roman"/>
          <w:color w:val="000000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а также результата, за предоставлением которого обратился заявитель.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numPr>
          <w:ilvl w:val="0"/>
          <w:numId w:val="13"/>
        </w:numPr>
        <w:ind w:left="1418" w:hanging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/>
      <w:bookmarkStart w:id="2" w:name="Par566"/>
      <w:r/>
      <w:bookmarkEnd w:id="2"/>
      <w:r>
        <w:rPr>
          <w:rFonts w:ascii="Times New Roman" w:hAnsi="Times New Roman"/>
          <w:b/>
          <w:sz w:val="28"/>
          <w:szCs w:val="28"/>
          <w:lang w:eastAsia="ru-RU"/>
        </w:rPr>
        <w:t xml:space="preserve">Стандарт предоставления муниципальной услуги</w:t>
      </w:r>
      <w:r/>
    </w:p>
    <w:p>
      <w:pPr>
        <w:pStyle w:val="695"/>
        <w:ind w:left="1080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2.1. Наименование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2.1.1. Перевод жилого помещения в нежилое помещение и нежил</w:t>
      </w:r>
      <w:r>
        <w:rPr>
          <w:rFonts w:ascii="Times New Roman" w:hAnsi="Times New Roman"/>
          <w:sz w:val="28"/>
          <w:szCs w:val="28"/>
          <w:lang w:eastAsia="ru-RU"/>
        </w:rPr>
        <w:t xml:space="preserve">ого помещения в жилое помещение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района «Вейделевский район» Белгородской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2.2.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Наименование органа, предоставляющего муниципальную услугу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2.2.1. Муниципальная услуга предоставляется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Вейделевского района в лице отдела</w:t>
      </w:r>
      <w:r>
        <w:rPr>
          <w:rFonts w:ascii="Times New Roman" w:hAnsi="Times New Roman"/>
          <w:sz w:val="28"/>
          <w:szCs w:val="28"/>
          <w:lang w:eastAsia="ru-RU"/>
        </w:rPr>
        <w:t xml:space="preserve"> архитектуры и градостроительства администрации Вейделевского района (далее - 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2.2.2. МФЦ участвует в предоставлении муниципальной услуги в части: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информирования по вопросам предоставления муниципальной услуги;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приема  заявлений  и  документов, необходимых для предоставления муниципальной услуги;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 выдачи результата предоставления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2.2.3. МФЦ, в которых подается заявление о предоставлении муниципальной услуги могут принять решение об отказе в приеме   заявлений  и  документов, необходимых для предоставления муниципальной услуги.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2.3. Результат предоставления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В соответствии с вариантами, приведенными в подразделе 3.1 раздела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III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уведомление, подтверждающее принятие решения о переводе жилого помещения в нежилое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уведомление, подтверждающее принятие решения об отказе в переводе жилого помещения в нежилое помещение;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уведомление, подтверждающее принятие решения о переводе нежилого помещения в жилое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уведомление, подтверждающее принятие решения об отказе в переводе нежилого помещения в жилое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выдача (направление) повторного экземпляра (дубликата) результата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решение об отказе в выдаче (направлении) дубликата результата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исправление  технической  ошибки  в  выданных  в  результате предоставления муниципальной услуги документах;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решение об отказе в исправлении технической ошибки в выданных                     в результате предоставления муниципальной услуги документах.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2.3.2. Форма уведомления о переводе (отказе в переводе) жилого (</w:t>
      </w:r>
      <w:r>
        <w:rPr>
          <w:rFonts w:ascii="Times New Roman" w:hAnsi="Times New Roman"/>
          <w:sz w:val="28"/>
          <w:szCs w:val="28"/>
          <w:lang w:eastAsia="ru-RU"/>
        </w:rPr>
        <w:t xml:space="preserve">нежилого) помещения в нежилое (жилое) помещение утверждена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 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2.3.4. Результат оказания услуги можно получить следующими способами: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учреждении на бумажном носителе при личном обращении заявителя (представителя);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направлен на бумажном носителе почтовым отправлением;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направлен в форме электронного документа, подписанного электронной  подписью через ЕПГУ, РПГУ в «личный кабинет» заявителя.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2.3.5. Способ получения документа, подтверждающего предоставление муниципальной услуги указывается заявителем в заявлении на предоставление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2.4. Срок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Максимальный срок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со д</w:t>
      </w:r>
      <w:r>
        <w:rPr>
          <w:rFonts w:ascii="Times New Roman" w:hAnsi="Times New Roman"/>
          <w:sz w:val="28"/>
          <w:szCs w:val="28"/>
        </w:rPr>
        <w:t xml:space="preserve">ня регистрации запроса </w:t>
      </w:r>
      <w:r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муниципальной услуги: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</w:t>
      </w:r>
      <w:r>
        <w:rPr>
          <w:rFonts w:ascii="Times New Roman" w:hAnsi="Times New Roman"/>
          <w:sz w:val="28"/>
          <w:szCs w:val="28"/>
        </w:rPr>
        <w:t xml:space="preserve">отделе</w:t>
      </w:r>
      <w:r>
        <w:rPr>
          <w:rFonts w:ascii="Times New Roman" w:hAnsi="Times New Roman"/>
          <w:sz w:val="28"/>
          <w:szCs w:val="28"/>
        </w:rPr>
        <w:t xml:space="preserve">, в том числе в случае, если запрос</w:t>
        <w:br w:type="textWrapping" w:clear="all"/>
        <w:t xml:space="preserve"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</w:t>
      </w:r>
      <w:r>
        <w:rPr>
          <w:rFonts w:ascii="Times New Roman" w:hAnsi="Times New Roman"/>
          <w:sz w:val="28"/>
          <w:szCs w:val="28"/>
        </w:rPr>
        <w:t xml:space="preserve">25 </w:t>
      </w:r>
      <w:r>
        <w:rPr>
          <w:rFonts w:ascii="Times New Roman" w:hAnsi="Times New Roman"/>
          <w:sz w:val="28"/>
          <w:szCs w:val="28"/>
        </w:rPr>
        <w:t xml:space="preserve">рабочих дней;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 – ЕПГУ),</w:t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25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дней;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 региональной информационной системе «Реестр государственных</w:t>
        <w:br w:type="textWrapping" w:clear="all"/>
        <w:t xml:space="preserve">и муниципальных услуг (функций) Белгородской области» (далее – РПГУ)             </w:t>
      </w:r>
      <w:r>
        <w:rPr>
          <w:rFonts w:ascii="Times New Roman" w:hAnsi="Times New Roman"/>
          <w:sz w:val="28"/>
          <w:szCs w:val="28"/>
        </w:rPr>
        <w:t xml:space="preserve">25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дней;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 МФЦ в случае, если запрос и документы, необходимые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поданы заявителем в МФЦ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25</w:t>
      </w:r>
      <w:r>
        <w:rPr>
          <w:rFonts w:ascii="Times New Roman" w:hAnsi="Times New Roman"/>
          <w:sz w:val="28"/>
          <w:szCs w:val="28"/>
        </w:rPr>
        <w:t xml:space="preserve"> рабочих дней.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муниципальной услуги не позднее 3 рабочих дней со дня принятия решения выдается или направляется заявителю, указанным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в заявлении способом.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Одновременно с выдачей или направлением заявителю данного документа информация о принятии указанного решения направляется собственникам помещений, примыкающих к помещению, в отношении которого принято указанное решение.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2.4.3. Срок приостановления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по основаниям, указанным в </w:t>
      </w:r>
      <w:r>
        <w:fldChar w:fldCharType="begin"/>
      </w:r>
      <w:r>
        <w:instrText xml:space="preserve"> HYPERLINK \l "sub_10211" </w:instrText>
      </w:r>
      <w:r>
        <w:fldChar w:fldCharType="separate"/>
      </w:r>
      <w:r>
        <w:rPr>
          <w:rStyle w:val="760"/>
          <w:rFonts w:ascii="Times New Roman" w:hAnsi="Times New Roman"/>
          <w:sz w:val="28"/>
          <w:szCs w:val="28"/>
        </w:rPr>
        <w:t xml:space="preserve">п. 2.</w:t>
      </w:r>
      <w:r>
        <w:rPr>
          <w:rStyle w:val="760"/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8 настоящего административного регламента, составляет 15 рабочих дней.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2.4.4. В общий срок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не включается срок, на который приостанавливается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2.5. Правовые основания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Перечень нормативных правовых актов, регулирующих 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>
        <w:rPr>
          <w:rFonts w:ascii="Times New Roman" w:hAnsi="Times New Roman"/>
          <w:sz w:val="28"/>
          <w:szCs w:val="28"/>
        </w:rPr>
        <w:t xml:space="preserve">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услугу</w:t>
      </w:r>
      <w:r>
        <w:rPr>
          <w:rFonts w:ascii="Times New Roman" w:hAnsi="Times New Roman"/>
          <w:sz w:val="28"/>
          <w:szCs w:val="28"/>
        </w:rPr>
        <w:t xml:space="preserve">, а также его должностных лиц подлежит обязательному размещению: на официальн</w:t>
      </w:r>
      <w:r>
        <w:rPr>
          <w:rFonts w:ascii="Times New Roman" w:hAnsi="Times New Roman"/>
          <w:sz w:val="28"/>
          <w:szCs w:val="28"/>
        </w:rPr>
        <w:t xml:space="preserve">ом сайте администрации Вейделевского района (</w:t>
      </w:r>
      <w:r>
        <w:rPr>
          <w:rFonts w:ascii="Times New Roman" w:hAnsi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) (далее – официальный сайт)</w:t>
      </w:r>
      <w:r>
        <w:rPr>
          <w:rFonts w:ascii="Times New Roman" w:hAnsi="Times New Roman"/>
          <w:sz w:val="28"/>
          <w:szCs w:val="28"/>
        </w:rPr>
        <w:t xml:space="preserve">, на РПГУ и ЕПГУ, 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2.5.2.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района,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ЕПГУ, РПГУ содержится следующая информация: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текст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перечень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документов,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необходимых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 муниципальной  услуги,  и  требования,  предъявляемые  к  этим  документам;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образцы оформления документов, необходимых для предоставления муниципальной услуги, и требования к ним;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основания  для  прекращения,  приостановления  предоставления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основания  отказа  в  предоставлении  муниципальной  услуги;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формы  контроля;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требования  к  местам  предоставления  муниципальной  услуги;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порядок  получения  консультаций;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порядок обжалования решений и действий (бездействия) должностных лиц учреждения;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наименование, адрес и телефон вышестоящего органа.</w:t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Орган, предоставляющий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услугу</w:t>
      </w:r>
      <w:r>
        <w:rPr>
          <w:rFonts w:ascii="Times New Roman" w:hAnsi="Times New Roman"/>
          <w:sz w:val="28"/>
          <w:szCs w:val="28"/>
        </w:rPr>
        <w:t xml:space="preserve">, обеспечивает размещение и актуализацию перечня нормативных правовых актов, регулирующих 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  <w:t xml:space="preserve">, информации о порядке досудебного (внесудебного) обжалования решений и действий (бездействия) органа, предоставляющего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услугу</w:t>
      </w:r>
      <w:r>
        <w:rPr>
          <w:rFonts w:ascii="Times New Roman" w:hAnsi="Times New Roman"/>
          <w:sz w:val="28"/>
          <w:szCs w:val="28"/>
        </w:rPr>
        <w:t xml:space="preserve">, а также его должностных </w:t>
      </w:r>
      <w:r>
        <w:rPr>
          <w:rFonts w:ascii="Times New Roman" w:hAnsi="Times New Roman"/>
          <w:sz w:val="28"/>
          <w:szCs w:val="28"/>
        </w:rPr>
        <w:t xml:space="preserve">лиц на официальном сайте органа</w:t>
      </w:r>
      <w:r>
        <w:rPr>
          <w:rFonts w:ascii="Times New Roman" w:hAnsi="Times New Roman"/>
          <w:sz w:val="28"/>
          <w:szCs w:val="28"/>
        </w:rPr>
        <w:t xml:space="preserve">, на РПГУ и ЕПГУ, в ФРГУ.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2.6.  Исчерпывающий перечень документов,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необходимых для предоставления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 Для получения муниципальной услуги заявитель представляет в орган предоставляющий услугу: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2.6.1.1. Для перевода жилого помещения в нежилое помещение: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sz w:val="28"/>
          <w:szCs w:val="28"/>
          <w:lang w:eastAsia="ru-RU"/>
        </w:rPr>
        <w:t xml:space="preserve">1) заявление о переводе жилого помещения в нежилое помещение                          на имя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Вейделевского района.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для физических лиц по форме, согласно приложению 1                                     к  административному  регламенту;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для юридических лиц по форме, согласно приложению 2                                   к  административному  регламенту.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в форме электронного документа в личном кабинете на ЕПГУ, РПГУ;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дополнительно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бумажном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носителе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виде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распечатанного экземпляра электронного документа в учреждении, МФЦ;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МФЦ);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подгото</w:t>
      </w:r>
      <w:r>
        <w:rPr>
          <w:rFonts w:ascii="Times New Roman" w:hAnsi="Times New Roman"/>
          <w:sz w:val="28"/>
          <w:szCs w:val="28"/>
          <w:lang w:eastAsia="ru-RU"/>
        </w:rPr>
        <w:t xml:space="preserve">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 нежилого помещения);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протокол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собрания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собственников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помещений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 многоквартирном доме, содержащий решение об их согласии на перевод жилого помещения в нежилое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согласие каждого собственника всех помещений, примыкающих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к переводимому помещению, на перевод жилого помещения в нежилое помещение.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Согласие каждого собственника всех помещений, примыкающих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к переводимому помещению, на перевод жилого помещения в нежилое помещение оформляется собственником помещения, примыкающего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и основной государственный регистрационный номер юридического лиц</w:t>
      </w:r>
      <w:r>
        <w:rPr>
          <w:rFonts w:ascii="Times New Roman" w:hAnsi="Times New Roman"/>
          <w:sz w:val="28"/>
          <w:szCs w:val="28"/>
          <w:lang w:eastAsia="ru-RU"/>
        </w:rPr>
        <w:t xml:space="preserve">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rFonts w:ascii="Times New Roman" w:hAnsi="Times New Roman"/>
          <w:sz w:val="28"/>
          <w:szCs w:val="28"/>
          <w:lang w:eastAsia="ru-RU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/>
      <w:bookmarkStart w:id="3" w:name="Par590"/>
      <w:r/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2.6.1.2. Для перевода нежилого помещения в жилое помещение.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заявление о переводе жилого помещения в нежилое помещение                          на имя главы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Вейделевского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для физических лиц по форме, представленной в приложении 1                                     к  административному  регламенту;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для юридических лиц по форме, представленной в приложении 2                                   к  административному  регламенту.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в форме электронного документа в личном кабинете на ЕПГУ, РПГУ;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дополнительно на бумажном носителе в виде распечатанного экземпляра электронного документа в учреждении, МФЦ;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МФЦ),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подг</w:t>
      </w:r>
      <w:r>
        <w:rPr>
          <w:rFonts w:ascii="Times New Roman" w:hAnsi="Times New Roman"/>
          <w:sz w:val="28"/>
          <w:szCs w:val="28"/>
          <w:lang w:eastAsia="ru-RU"/>
        </w:rPr>
        <w:t xml:space="preserve">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помещения);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2 статьи 40 Жилищного кодекса                                 Российской Федерации, если реконструкция, переустройство и (или) переп</w:t>
      </w:r>
      <w:r>
        <w:rPr>
          <w:rFonts w:ascii="Times New Roman" w:hAnsi="Times New Roman"/>
          <w:sz w:val="28"/>
          <w:szCs w:val="28"/>
          <w:lang w:eastAsia="ru-RU"/>
        </w:rPr>
        <w:t xml:space="preserve">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2.6.1.3. Выдача (направление) повторного экземпляра (дубликата) результата предоставления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заявление о предоставлении муниципальной услуги  согласно приложению 3  к административному регламенту;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отодел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МФЦ).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2.6.1.4.  Исправление  технической  ошибки  в  выданных  в  результате предоставления муниципальной услуги документах.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заявление о предоставлении муниципальной услуги  согласно приложению 4  к административному регламенту;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 </w:t>
      </w:r>
      <w:r>
        <w:rPr>
          <w:rFonts w:ascii="Times New Roman" w:hAnsi="Times New Roman"/>
          <w:sz w:val="28"/>
          <w:szCs w:val="28"/>
          <w:lang w:eastAsia="ru-RU"/>
        </w:rPr>
        <w:t xml:space="preserve">или МФЦ).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2.6.1.5. Заявление может быть направлено заявителем: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на бумажном носителе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в МФЦ;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посредством почтовой связи;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через ЕПГУ, РПГУ (заполняется интерактивная форма заявления).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 Документы, 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2.6.2.1. Для перевода жилого помещения в нежилое помещение.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технический паспорт переводимого помещения;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поэтажный план дома, в котором находится переводимое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выписка из единого государственного реестра юридических лиц (для юридических лиц).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2.6.2.2. Для перевода нежилого помещения в жилое помещение.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план переводимого помещения с его техническим описанием;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поэтажный план дома, в котором находится переводимое помещение;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выписка из единого государственного реестра юридических лиц (для юридических лиц).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2.6.2.3. Документы, указанные </w:t>
      </w:r>
      <w:r>
        <w:rPr>
          <w:rFonts w:ascii="Times New Roman" w:hAnsi="Times New Roman"/>
          <w:sz w:val="28"/>
          <w:szCs w:val="28"/>
          <w:lang w:eastAsia="ru-RU"/>
        </w:rPr>
        <w:t xml:space="preserve">под номером 1), 2), 3), в подпунктах 2.6.2.1.,2.6.2.2. пункта 2.6.2. настоящего раздела административного регламента могут быть получены заявителем в Управлении Федеральной службы государственной регистрации, кадастра и картографии по Белгородской области.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2.6.2.4. В</w:t>
      </w:r>
      <w:r>
        <w:rPr>
          <w:rFonts w:ascii="Times New Roman" w:hAnsi="Times New Roman"/>
          <w:sz w:val="28"/>
          <w:szCs w:val="28"/>
          <w:lang w:eastAsia="ru-RU"/>
        </w:rPr>
        <w:t xml:space="preserve"> случае если многоквартирный дом, в котором расположено переводимое помещение был введен в эксплуатацию до 01.01.2013 г., указанные под номером  2), 3), в подпунктах 2.6.2.1.,2.6.2.2. пункта 2.6.. настоящего раздела административного регламента документы,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могут быть получены заявителем в ГУП Белгородской области    «Белоблтехинвентаризация».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2.6.2.5. Документ, указанный под номером 4) в подпунктах 2.6.2.1.,2.6.2.2. пункта 2.6.. настоящего раздела административного регламента, может быть получен заявителем в Федеральной налоговой службе.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2.6.3.Заявитель вправе представить по собственной инициативе документы, указанные в подпункте 2.6.2. настоящего раздела административного регламента.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2.6.3.1. Орган, предоставляющий муниципальную услугу, не вправе требовать от заявителя: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представления документов и информации, в том чи</w:t>
      </w:r>
      <w:r>
        <w:rPr>
          <w:rFonts w:ascii="Times New Roman" w:hAnsi="Times New Roman"/>
          <w:sz w:val="28"/>
          <w:szCs w:val="28"/>
          <w:lang w:eastAsia="ru-RU"/>
        </w:rPr>
        <w:t xml:space="preserve">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находятся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</w:t>
      </w:r>
      <w:r>
        <w:rPr>
          <w:rFonts w:ascii="Times New Roman" w:hAnsi="Times New Roman"/>
          <w:sz w:val="28"/>
          <w:szCs w:val="28"/>
          <w:lang w:eastAsia="ru-RU"/>
        </w:rPr>
        <w:t xml:space="preserve"> 1 Федерального закона от 27.07.2010                 №210-ФЗ «Об организации предоставления государственных и муниципальных услуг» (далее - Федеральный закон) муниципальных услуг, за исключением документов, указанных в части 6 статьи 7 Федерального закона;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4 части 1 статьи 7 Федерального закона;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в перечни, указанные в части 1 статьи 9 Федерального закона;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</w:t>
      </w:r>
      <w:r>
        <w:rPr>
          <w:rFonts w:ascii="Times New Roman" w:hAnsi="Times New Roman"/>
          <w:sz w:val="28"/>
          <w:szCs w:val="28"/>
          <w:lang w:eastAsia="ru-RU"/>
        </w:rPr>
        <w:t xml:space="preserve">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Документы, представляемые заявителем в целях получения муниципальной услуги, должны соответствовать следующим требованиям: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 текст заявления должен быть написан на русском языке синими </w:t>
        <w:br w:type="textWrapping" w:clear="all"/>
        <w:t xml:space="preserve">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текст заявления может быть оформлен машинописным способом.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2.7. Исчерпывающий перечень оснований для отказа в приеме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документов, необходимых для предоставления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4" w:name="Par608"/>
      <w:r/>
      <w:bookmarkEnd w:id="4"/>
      <w:r>
        <w:rPr>
          <w:rFonts w:ascii="Times New Roman" w:hAnsi="Times New Roman"/>
          <w:sz w:val="28"/>
          <w:szCs w:val="28"/>
          <w:lang w:eastAsia="ru-RU"/>
        </w:rPr>
        <w:t xml:space="preserve">2.7.1.  Основания для отказа в приеме документов: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представлено неуполномоченным лицом;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неполное заполнение полей в форме заявления, в том числе в интерактивной форме заявления на ЕПГУ, РПГУ (при подаче в электронном виде);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заявление и прилагаемые к нему документы, направленные посредством почтовой связи, не удостоверены в установленном порядке.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2.7.2. Решение об отказе в приеме документов направляется не позднее первого рабочего дня следующего за днем подачи заявления. 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2.8. Исчерпывающий перечень оснований для приостановления</w:t>
        <w:br w:type="textWrapping" w:clear="all"/>
        <w:t xml:space="preserve">предоставления муниципальной услуги или отказа в предоставлении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5" w:name="Par619"/>
      <w:r/>
      <w:bookmarkEnd w:id="5"/>
      <w:r>
        <w:rPr>
          <w:rFonts w:ascii="Times New Roman" w:hAnsi="Times New Roman"/>
          <w:sz w:val="28"/>
          <w:szCs w:val="28"/>
          <w:lang w:eastAsia="ru-RU"/>
        </w:rPr>
        <w:t xml:space="preserve">2.8.1. Основанием для приостановления предоставления муниципальной услуги является поступление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осуществляющий перевод помещений, ответа органа государственной власти, органа местного самоуправления либо подведомственной органу государс</w:t>
      </w:r>
      <w:r>
        <w:rPr>
          <w:rFonts w:ascii="Times New Roman" w:hAnsi="Times New Roman"/>
          <w:sz w:val="28"/>
          <w:szCs w:val="28"/>
          <w:lang w:eastAsia="ru-RU"/>
        </w:rPr>
        <w:t xml:space="preserve">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6" w:name="Par620"/>
      <w:r/>
      <w:bookmarkEnd w:id="6"/>
      <w:r>
        <w:rPr>
          <w:rFonts w:ascii="Times New Roman" w:hAnsi="Times New Roman"/>
          <w:sz w:val="28"/>
          <w:szCs w:val="28"/>
          <w:lang w:eastAsia="ru-RU"/>
        </w:rPr>
        <w:t xml:space="preserve">2.8.2. Перечень оснований для приостановления предоставления муниципальной услуги, установленный под</w:t>
      </w:r>
      <w:r>
        <w:fldChar w:fldCharType="begin"/>
      </w:r>
      <w:r>
        <w:instrText xml:space="preserve"> HYPERLINK \l "Par619" \o "Ссылка на текущий документ"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2.8.1. пункта 2.8. настоящего раздела административного регламента, является исчерпывающим.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2.8.3. </w:t>
      </w:r>
      <w:r>
        <w:rPr>
          <w:rFonts w:ascii="Times New Roman" w:hAnsi="Times New Roman"/>
          <w:sz w:val="28"/>
          <w:szCs w:val="28"/>
          <w:lang w:eastAsia="ru-RU"/>
        </w:rPr>
        <w:t xml:space="preserve">Срок приостановления муниципальной услуги - 15 рабочих дней со дня направления заявителю уведомления.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2.8.4. Срок приостановления предоставления Услуги в случае подачи запроса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ЕПГУ (РПГУ) - 15 рабочих дней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 дня направления заявителю уведомления.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2.8.5. Решение о приостановлении предоставления муниципальной услуги подписывается уполномоченным должностным лицом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ru-RU"/>
        </w:rPr>
        <w:t xml:space="preserve">  и выдается (направляется) заявителю с указанием причин и срока приостановления в срок не позднее  1 рабочего дня после его подписания.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учреждения с использованием электронной подписи и направляется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в «личный кабинет» заявителя на ЕПГУ (РПГУ) не позднее 1 рабочего дня после его подписания.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2.8.7. Исчерпывающий перечень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2.8.7.1. Для перевода жилого помещения в нежилое помещение: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непредставление документов, указанных в подпункте 2.6.1.1. пункта 2.6.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если право собственности на переводимое помещение обременено правами каких-либо лиц;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д) если при переводе квартиры в многоквартирном доме в нежилое помещение не соблюдены следующие требования: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квартира расположена на первом этаже указанного дома;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также не допускается: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перевод жилого помещения в наемном доме социального использования в нежилое помещение;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перевод жилого помещения в нежилое помещение в целях осуществления религиозной деятельности;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непредставление  заявителями  документов,  указанных  в  подпункте 2.6.2.1.  пункта 2.6. настоящего раздела административного регламента, в течение 15 рабочих дней  со дня направления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уведомления о получении на межведомственный запрос ответа, свидетельствующего об отсутствии таковых документов 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представления документов в ненадлежащий орган.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2.8.7.2. Для перевода нежилого помещения в жилое помещение: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непредставление документов, указанных в подпункте 2.6.1.2. пункта 2.6. настоящего раздела административного регламента, обязанность по предоставлению которых возложена на заявителя;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 несоответствие проекта переустройства и (или) перепланировки помещения требованиям действующего законодательства;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несоблюдение предусмотренных статьей 22 Жилищного кодекса условий перевода помещения, а именно: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а) если право собственности на переводимое помещение обременено правами каких-либо лиц;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также не допускается: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перевод нежилого помещения в жилое помещение, если такое помещение не отвечает требованиям, установленным постановлением Правительства РФ от 28 января 2006 г. № 47 «Об утверждении Положения  о признании помещения жилым помещением, жилого пом</w:t>
      </w:r>
      <w:r>
        <w:rPr>
          <w:rFonts w:ascii="Times New Roman" w:hAnsi="Times New Roman"/>
          <w:sz w:val="28"/>
          <w:szCs w:val="28"/>
          <w:lang w:eastAsia="ru-RU"/>
        </w:rPr>
        <w:t xml:space="preserve">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 требованиям;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непредставление заявителями документов, указанных в пункте 2.6.2. пункта 2.6. настоящего раздела  административного регламента, в течение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15 рабочих дней со дня направления заявителю уведомления о получении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представления документов в ненадлежащий орган.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2.8.7.3. Выдача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(направление)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повторного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экземпляра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(дубликата) результата предоставления муниципальной услуги: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представлено неуполномоченным лицом.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2.8.7.4. Исправление технической ошибки в выданных в результате предоставления муниципальной услуги документах: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представлено неуполномоченным лицом;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недостоверность сведений, указанных в заявлении о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2.9. Размер платы, взимаемой с заявителя при предоставлении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 и способы ее взимания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2.9.1. Порядок, размер и основания взимания государственной пошлины или иной платы, взимаемой за предоставление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осуществляется бесплатно.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2.10. Максимальный срок ожидания в очереди при подаче запроса 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о предоставлении муниципальной услуги и при получении результата предоставления муниципальной услуги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bCs/>
          <w:sz w:val="28"/>
          <w:szCs w:val="28"/>
        </w:rPr>
        <w:t xml:space="preserve"> услуги, предоставляемой организацией, участвующей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bCs/>
          <w:sz w:val="28"/>
          <w:szCs w:val="28"/>
        </w:rPr>
        <w:t xml:space="preserve"> услуги, и при получении результата предоставления таких услуг не должен превышать 15 минут.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2.11. Срок регистрации запроса заявителя о предоставлении муниципальной услуги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2.11.1. Заявление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услуги, представленное заявителем лично либо его представителем,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регистрируется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отделом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поступления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такого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2.11.2.</w:t>
      </w:r>
      <w:r>
        <w:rPr>
          <w:rFonts w:ascii="Times New Roman" w:hAnsi="Times New Roman"/>
          <w:sz w:val="28"/>
          <w:szCs w:val="28"/>
        </w:rPr>
        <w:t xml:space="preserve"> Заявление  о  предоставлении   </w:t>
      </w:r>
      <w:r>
        <w:rPr>
          <w:rFonts w:ascii="Times New Roman" w:hAnsi="Times New Roman"/>
          <w:sz w:val="28"/>
          <w:szCs w:val="28"/>
        </w:rPr>
        <w:t xml:space="preserve">муниципальной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услуги, представленное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заявителем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представителем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МФЦ, регистрируется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день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поступления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МФЦ.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2.11.3. Заявление, поступившее по почте или в электронной форме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на ЕПГУ, РПГУ регистрируется </w:t>
      </w:r>
      <w:r>
        <w:rPr>
          <w:rFonts w:ascii="Times New Roman" w:hAnsi="Times New Roman"/>
          <w:sz w:val="28"/>
          <w:szCs w:val="28"/>
        </w:rPr>
        <w:t xml:space="preserve">отделом</w:t>
      </w:r>
      <w:r>
        <w:rPr>
          <w:rFonts w:ascii="Times New Roman" w:hAnsi="Times New Roman"/>
          <w:sz w:val="28"/>
          <w:szCs w:val="28"/>
        </w:rPr>
        <w:t xml:space="preserve"> в день его поступления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в случае отсутствия  автоматической регистрации  запросов  на  ЕПГУ, РПГУ.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2.11.4. Заявление, поступившее в нерабочее время, регистрируется уполномоченным органом в первый рабочий день, следующий за днем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его получения.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4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муниципальная услуга 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Места, предназначенные  для  ознакомления  заявителей с информационными  материалами,  оборудуются  информационными  стендами.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2.12.2. Места ожидания для представления или получения документов  должны быть оборудованы стульями, скамьями.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2.12.3. 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2.12.4. </w:t>
      </w:r>
      <w:r>
        <w:rPr>
          <w:rFonts w:ascii="Times New Roman" w:hAnsi="Times New Roman"/>
          <w:sz w:val="28"/>
          <w:szCs w:val="28"/>
        </w:rPr>
        <w:t xml:space="preserve">Помещения для приема заявителей: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должны быть оборудованы информа</w:t>
      </w:r>
      <w:r>
        <w:rPr>
          <w:rFonts w:ascii="Times New Roman" w:hAnsi="Times New Roman"/>
          <w:sz w:val="28"/>
          <w:szCs w:val="28"/>
        </w:rPr>
        <w:t xml:space="preserve">ционными табличками (вывесками) </w:t>
      </w:r>
      <w:r>
        <w:rPr>
          <w:rFonts w:ascii="Times New Roman" w:hAnsi="Times New Roman"/>
          <w:sz w:val="28"/>
          <w:szCs w:val="28"/>
        </w:rPr>
        <w:t xml:space="preserve">с указанием номера кабинета, должности, фамилии, имени, отчества должностного лица, режима работы;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должны быть оборудованы носителями информации, необходимыми</w:t>
        <w:br w:type="textWrapping" w:clear="all"/>
        <w:t xml:space="preserve">для обеспечения беспрепятственного доступа инвалидов к получению муниципальной услуги, с учетом ограничений их жизнедеятельности;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должны иметь беспрепятственный доступ для инвалидов, в том числе, возможность беспрепятственного входа в помещение и выхода из него,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а также возможность самостоятельного перед</w:t>
      </w:r>
      <w:r>
        <w:rPr>
          <w:rFonts w:ascii="Times New Roman" w:hAnsi="Times New Roman"/>
          <w:sz w:val="28"/>
          <w:szCs w:val="28"/>
          <w:lang w:eastAsia="ru-RU"/>
        </w:rPr>
        <w:t xml:space="preserve">вижения по территории помещения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в целях доступа к месту предоставления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должны иметь комфортные условия для заявителей и оптимальные условия для работы должностных лиц в том числе;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должны быть оборудованы бесплатным туалетом для посетителей,</w:t>
        <w:br w:type="textWrapping" w:clear="all"/>
        <w:t xml:space="preserve">в том числе туалетом, предназначенным для инвалидов;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должны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быть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доступны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инвалидов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соответствии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 </w:t>
      </w:r>
      <w:r>
        <w:fldChar w:fldCharType="begin"/>
      </w:r>
      <w:r>
        <w:instrText xml:space="preserve"> HYPERLINK "consultantplus://offline/ref=897E332143C976FB335423C7F955D55B1AFD4B4E723967D76A09A17E06k6CEN"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социальной защите инвалидов.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2.12.5. Для лиц с ограниченными возможностями здоровья (включая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лиц, использующих кресла-коляски и собак-проводников) должны обеспечиваться: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возможность беспрепятственного входа в объекты и выхода из них;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  возможность самостоятельного передвижения по территории объекта в целях доступа к месту предоставления услуги, в том числе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помощью работников объекта, предоставляющих услуги, ассистивных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и вспомогательных технологий, а также сменного кресла-коляски;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возможность посадки в транспортное средство и высадки из него перед входом в объект, в том числе с использованием кресла-коляски</w:t>
        <w:br w:type="textWrapping" w:clear="all"/>
        <w:t xml:space="preserve">и, при необходимости, с помощью работников объекта;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сопровождение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инвалидов, имеющих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 xml:space="preserve">тойкие  нарушения  функции зрения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самостоятельного передвижения по территории объекта;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надлежащее  ра</w:t>
      </w:r>
      <w:r>
        <w:rPr>
          <w:rFonts w:ascii="Times New Roman" w:hAnsi="Times New Roman"/>
          <w:sz w:val="28"/>
          <w:szCs w:val="28"/>
          <w:lang w:eastAsia="ru-RU"/>
        </w:rPr>
        <w:t xml:space="preserve">змещение  носителей  информации, необходимой  для обеспечения беспрепятственного доступа инвалидов к объектам и услугам,</w:t>
        <w:br/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возможность допуска в помещение собаки-проводника при наличии документа, подтверждающего ее специальное обучение и выдаваемого по форме</w:t>
        <w:br w:type="textWrapping" w:clear="all"/>
        <w:t xml:space="preserve">и в порядке, определенным законодательством Российской Федерации;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помощь работников учреждения инвалидам в преодолении барьеров, мешающих получению ими услуг наравне с другими лицами.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2.12.7. На информационных стендах в доступных для ознакомления местах,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, а также на ЕПГУ, РПГУ размещается следующая информация: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текст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tabs>
          <w:tab w:val="center" w:pos="53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время приема заявителей;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(в МФЦ),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для получения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услуги;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tabs>
          <w:tab w:val="center" w:pos="53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порядок информирования о ходе предоставления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порядок обжалования решений, действий или бездействия должностных лиц, предоставляющих муниципальную услугу.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2.13. Показатели доступности и качества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2.13.1. Показателями доступности и качества предоставления муниципальной услуги являются: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    доступность информации о предоставлении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возможность получения информации о ходе предоставления муниципальной услуги с использованием информационно-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коммуникационных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технологий,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том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числе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использованием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ЕПГУ;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соблюдение сроков предоставления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отсутствие обоснованных жалоб со стороны заявителей на решения</w:t>
        <w:br w:type="textWrapping" w:clear="all"/>
        <w:t xml:space="preserve">и (или) действия (бездействие) должностных лиц учреждения, МФЦ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по результатам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услуги и на некорректное, невнимательное отношение должностных лиц учреждения,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МФЦ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заявителям;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предоставление возможности подачи заявления и получения результата предоставления муниципальной услуги в электронной форме.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предоставление возможности получения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в МФЦ;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ожидания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очереди при подаче запроса - не более 15 минут;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з) срок регистрации запроса и иных документов, необходимых</w:t>
        <w:br w:type="textWrapping" w:clear="all"/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, не может превышать 1 рабочий день; 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и) время ожидания в очереди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- не более 15 минут;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к) количество взаимодействий заявителя с должностными лицами в учреждении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л) достоверность предоставляемой заявителям информации о ходе предоставления муниципальной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м)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своевременный прием и регистрация запроса заявителя;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о) удовлетворенность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качеством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услуги;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принятие мер, направленных на восстановление н</w:t>
      </w:r>
      <w:r>
        <w:rPr>
          <w:rFonts w:ascii="Times New Roman" w:hAnsi="Times New Roman"/>
          <w:sz w:val="28"/>
          <w:szCs w:val="28"/>
        </w:rPr>
        <w:t xml:space="preserve">арушенных прав, свобод </w:t>
      </w:r>
      <w:r>
        <w:rPr>
          <w:rFonts w:ascii="Times New Roman" w:hAnsi="Times New Roman"/>
          <w:sz w:val="28"/>
          <w:szCs w:val="28"/>
        </w:rPr>
        <w:t xml:space="preserve">и законных интересов заявителей.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2.14. Иные требования к предоставлению муниципальной услуги,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том числе учитывающие особенности предоставления муниципальной услуги в многофункциональных центрах предоставления 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и особенности предоставления муниципальной услуги в электронной форме</w:t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2.14.1. Услугами, необходимыми и обязательными для предоставления муниципальной услуги, являются: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2.14.1.1. Порядок, размер и основания взимания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предоставление услуг, указанных в пункте 2.14.1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настоящего административного регламента, определяется организациями, предоставляющими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данные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2.14.3. Для предоставления муниципальной услуги используются сл</w:t>
      </w:r>
      <w:r>
        <w:rPr>
          <w:rFonts w:ascii="Times New Roman" w:hAnsi="Times New Roman"/>
          <w:sz w:val="28"/>
          <w:szCs w:val="28"/>
        </w:rPr>
        <w:t xml:space="preserve">едующие   информационные   системы: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федеральная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информационная</w:t>
      </w:r>
      <w:r>
        <w:rPr>
          <w:rFonts w:ascii="Times New Roman" w:hAnsi="Times New Roman"/>
          <w:sz w:val="28"/>
          <w:szCs w:val="28"/>
        </w:rPr>
        <w:t xml:space="preserve"> система «Федеральный </w:t>
      </w:r>
      <w:r>
        <w:rPr>
          <w:rFonts w:ascii="Times New Roman" w:hAnsi="Times New Roman"/>
          <w:sz w:val="28"/>
          <w:szCs w:val="28"/>
        </w:rPr>
        <w:t xml:space="preserve">реестр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услуг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(функций)»; </w:t>
      </w:r>
      <w:r/>
    </w:p>
    <w:p>
      <w:pPr>
        <w:pStyle w:val="695"/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ЕПГУ,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РПГУ; </w:t>
      </w:r>
      <w:r/>
    </w:p>
    <w:p>
      <w:pPr>
        <w:pStyle w:val="695"/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федеральная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государственная информационная система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«Досудебное обжалование».</w:t>
      </w:r>
      <w:r/>
    </w:p>
    <w:p>
      <w:pPr>
        <w:pStyle w:val="69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</w:t>
        <w:br w:type="textWrapping" w:clear="all"/>
        <w:t xml:space="preserve">выполнения административных процедур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3.1. Перечень вариантов предоставления муниципальной услуги: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3.1.1. Варианты предоставления муниципальной услуги: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перевод жилого помещения в нежилое помещение для физических лиц;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2) перевод жилого помещения в нежилое помещение для юридических лиц;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3) перевод нежилого помещения в жилое помещение для физических лиц;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4) перевод нежилого помещения в жилое помещение для юридических лиц;</w:t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исправление  технической   ошибки   в   результате   предоставления муниципальной   услуги;</w:t>
      </w:r>
      <w:r/>
    </w:p>
    <w:p>
      <w:pPr>
        <w:pStyle w:val="69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6) выдача повторного экземпляра (дубликата) документа, подтверждающего результат предоставления муниципальной услуги.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3.2. Профилирование заявителя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Способы определения и предъявления необходимого заявителю варианта предоставления муниципальной услуги: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  в электронной форме через ЕПГУ (РПГУ);</w:t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в МФЦ.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3.2.2. Порядок определения и предъявления необходимого заявителю варианта предоставления муниципальной услуги: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посредством ответов заявителя на вопросы экспертной системы ЕПГУ (РПГУ);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посредством опроса в учреждении, в МФЦ.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</w:t>
      </w:r>
      <w:r>
        <w:rPr>
          <w:rFonts w:ascii="Times New Roman" w:hAnsi="Times New Roman"/>
          <w:sz w:val="28"/>
          <w:szCs w:val="28"/>
          <w:lang w:eastAsia="ru-RU"/>
        </w:rPr>
        <w:t xml:space="preserve">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приложении 5 к административному регламенту.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</w:t>
      </w:r>
      <w:r>
        <w:rPr>
          <w:rFonts w:ascii="Times New Roman" w:hAnsi="Times New Roman"/>
          <w:sz w:val="28"/>
          <w:szCs w:val="28"/>
          <w:lang w:eastAsia="ru-RU"/>
        </w:rPr>
        <w:t xml:space="preserve">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приложении 5 к  административному регламенту.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  <w:br w:type="textWrapping" w:clear="all"/>
        <w:t xml:space="preserve">в соответствии с настоящим административным регламентом, каждая из которых соответствует одному варианту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 Вариант 1 «Перевод жилого помещения в нежилое помещение для физических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включает в себя следующие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административные процедуры: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(получение) и регистрация запроса и иных документов, необходимых для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Межведомственное информационное взаимодействие;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Приостановление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Принятие решения о предоставлении (об отказе в предоставлении)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Предоставление результата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3.3.1. Прием запроса и документов</w:t>
        <w:br w:type="textWrapping" w:clear="all"/>
        <w:t xml:space="preserve">и (или) информации, необходимых для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3.3.1.2. Для получения муниципальной услуги заявитель представляет по почте или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либо в МФЦ заявление по форме согласно приложению 1 к административному регламенту и документы, указанные в подпункте 2.6.1.1.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3.3.1.3. Документы, необходимые для предоставления муниципальной услуги, которые находятся в распоряжении др</w:t>
      </w:r>
      <w:r>
        <w:rPr>
          <w:rFonts w:ascii="Times New Roman" w:hAnsi="Times New Roman"/>
          <w:sz w:val="28"/>
          <w:szCs w:val="28"/>
          <w:lang w:eastAsia="ru-RU"/>
        </w:rPr>
        <w:t xml:space="preserve">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2.6.2.1 пункта 2.6. раздела II настоящего административного регламента.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3.3.1.4. 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 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приеме документов оформляется по форме согласно приложению 6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3.3.1.6. Прием заявления о предоставлении муниципальной услуги осуществляется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отделе</w:t>
      </w:r>
      <w:r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3.3.1.8. Срок регистрации заявления и документов, необходимых для предоставления муниципальной услуги в учреждении и МФЦ составляет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5 минут.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подпункте 2.6.2.1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с: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 </w:t>
      </w:r>
      <w:r>
        <w:rPr>
          <w:rFonts w:ascii="Times New Roman" w:hAnsi="Times New Roman"/>
          <w:sz w:val="28"/>
          <w:szCs w:val="28"/>
          <w:lang w:eastAsia="ru-RU"/>
        </w:rPr>
        <w:t xml:space="preserve">ГУП  Белгородской  области  «Белоблтехинвентаризация»;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3.3.2.3.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формируется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направляется специалистом учреждения, ответственным за направление межведомственного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3.3.2.4. </w:t>
      </w:r>
      <w:r>
        <w:rPr>
          <w:rFonts w:ascii="Times New Roman" w:hAnsi="Times New Roman"/>
          <w:sz w:val="28"/>
          <w:szCs w:val="28"/>
        </w:rPr>
        <w:t xml:space="preserve"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</w:t>
        <w:br w:type="textWrapping" w:clear="all"/>
        <w:t xml:space="preserve">и информации, необходимых для предоставления Услуги,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органа, направляющего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а также, если имеется, номер (идентификатор) такой услуги в реестре муниципальных услуг;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</w:t>
      </w:r>
      <w:r>
        <w:rPr>
          <w:rFonts w:ascii="Times New Roman" w:hAnsi="Times New Roman"/>
          <w:sz w:val="28"/>
          <w:szCs w:val="28"/>
          <w:lang w:eastAsia="ru-RU"/>
        </w:rPr>
        <w:t xml:space="preserve">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контактная информация для направления ответа на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дата направления межведомственного запроса;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3.3.2.5. </w:t>
      </w:r>
      <w:r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1 рабочего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 регистрации запроса о предоставлении 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3.3.2.6. </w:t>
      </w:r>
      <w:r>
        <w:rPr>
          <w:rFonts w:ascii="Times New Roman" w:hAnsi="Times New Roman"/>
          <w:sz w:val="28"/>
          <w:szCs w:val="28"/>
          <w:lang w:eastAsia="ru-RU"/>
        </w:rPr>
        <w:t xml:space="preserve">Срок направления ответа на межведомственный запрос</w:t>
        <w:br w:type="textWrapping" w:clear="all"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3.3.3. Приостановление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3.3.3.1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  <w:br w:type="textWrapping" w:clear="all"/>
        <w:t xml:space="preserve">о предоставлении (об отказе в предоставлении)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  <w:br w:type="textWrapping" w:clear="all"/>
        <w:t xml:space="preserve">на выполнение административной процедуры документов, необходимых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7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3.3.4.3.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представление полного комплекта документов, указанных в подпункте 2.6.1.1.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–  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по форме согласно приложению 8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3.3.4.5. Срок принятия решения о предоставлении (об отказе в предоставлении) му</w:t>
      </w:r>
      <w:r>
        <w:rPr>
          <w:rFonts w:ascii="Times New Roman" w:hAnsi="Times New Roman"/>
          <w:sz w:val="28"/>
          <w:szCs w:val="28"/>
          <w:lang w:eastAsia="ru-RU"/>
        </w:rPr>
        <w:t xml:space="preserve">ниципальной услуги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18 рабочих дней.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3.3.5.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left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3.3.5.1</w:t>
      </w:r>
      <w:r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предоставляется заявителю: -  лично в </w:t>
      </w:r>
      <w:r>
        <w:rPr>
          <w:rFonts w:ascii="Times New Roman" w:hAnsi="Times New Roman"/>
          <w:bCs/>
          <w:sz w:val="28"/>
          <w:szCs w:val="28"/>
        </w:rPr>
        <w:t xml:space="preserve">отделе</w:t>
      </w:r>
      <w:r>
        <w:rPr>
          <w:rFonts w:ascii="Times New Roman" w:hAnsi="Times New Roman"/>
          <w:bCs/>
          <w:sz w:val="28"/>
          <w:szCs w:val="28"/>
        </w:rPr>
        <w:t xml:space="preserve">, в МФЦ;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почтовым отправлением;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через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3.3.5.2</w:t>
      </w:r>
      <w:r>
        <w:rPr>
          <w:rFonts w:ascii="Times New Roman" w:hAnsi="Times New Roman"/>
          <w:bCs/>
          <w:sz w:val="28"/>
          <w:szCs w:val="28"/>
        </w:rPr>
        <w:t xml:space="preserve">. Специалист, ответственный за предоставление муниципальной услуги, выдает результат муниципальной услуги заявителю под 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3.3.5.3</w:t>
      </w:r>
      <w:r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</w:t>
      </w:r>
      <w:r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</w:t>
      </w:r>
      <w:r>
        <w:rPr>
          <w:rFonts w:ascii="Times New Roman" w:hAnsi="Times New Roman"/>
          <w:bCs/>
          <w:sz w:val="28"/>
          <w:szCs w:val="28"/>
        </w:rPr>
        <w:t xml:space="preserve">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95"/>
        <w:ind w:firstLine="567"/>
        <w:jc w:val="both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</w:t>
      </w:r>
      <w:r>
        <w:rPr>
          <w:rFonts w:ascii="Times New Roman" w:hAnsi="Times New Roman"/>
          <w:bCs/>
          <w:sz w:val="28"/>
          <w:szCs w:val="28"/>
        </w:rPr>
        <w:t xml:space="preserve">.4. П</w:t>
      </w:r>
      <w:r>
        <w:rPr>
          <w:rFonts w:ascii="Times New Roman" w:hAnsi="Times New Roman"/>
          <w:bCs/>
          <w:sz w:val="28"/>
          <w:szCs w:val="28"/>
        </w:rPr>
        <w:t xml:space="preserve">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 Вариант 2 «Перевод жилого помещения в нежилое помещение для юридических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включает в себя следующие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административные процедуры: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(получение) и регистрация запроса и иных документов, необходимых для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Межведомственное информационное взаимодействие;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Приостановление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Принятие решения о предоставлении (об отказе в предоставлении)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Предоставление результата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3.4.1. Прием запроса и документов</w:t>
        <w:br w:type="textWrapping" w:clear="all"/>
        <w:t xml:space="preserve">и (или) информации, необходимых для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3.4.1.2. Для получения муниципальной услуги заявитель представляет по почте или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3.4.1.3. Документы, необходимые для предоставления муниципальной услуги, которые находятся в распоряжении др</w:t>
      </w:r>
      <w:r>
        <w:rPr>
          <w:rFonts w:ascii="Times New Roman" w:hAnsi="Times New Roman"/>
          <w:sz w:val="28"/>
          <w:szCs w:val="28"/>
          <w:lang w:eastAsia="ru-RU"/>
        </w:rPr>
        <w:t xml:space="preserve">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3.4.1.5. Основания для отказа в приеме документов у заявителя предусмотрены в подпункте 2.7.1.  пункта 2.7.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приеме документов оформляется по форме согласно приложению 6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3.4.1.4. 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</w:t>
      </w:r>
      <w:r>
        <w:rPr>
          <w:rFonts w:ascii="Times New Roman" w:hAnsi="Times New Roman"/>
          <w:sz w:val="28"/>
          <w:szCs w:val="28"/>
        </w:rPr>
        <w:t xml:space="preserve">апроса) посредством ЕПГУ, РПГУ 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3.4.1.5. Основания для отказа в приеме документов у заявителя предусмотрены в  подпункте 2.7.1. пункта 2.7.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3.4.1.6. Прием заявления о предоставлении муниципальной услуги осуществляется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отделе</w:t>
      </w:r>
      <w:r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3.4.1.7. Приём заявления и документов, необходимых для предоставления муниципальной услуги, по выбору заявителя независимо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пребывания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предусмотрен.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учреждении и МФЦ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составляет 5 минут.</w:t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 xml:space="preserve">3.4.2. Межведомственное информационное взаимодействие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3.4.2.1. 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является непредставление заявителем документов (сведений), указанных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в подпункте 2.6.2.1.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 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собственной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инициативе. 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</w:t>
      </w:r>
      <w:r>
        <w:rPr>
          <w:rFonts w:ascii="Times New Roman" w:hAnsi="Times New Roman"/>
          <w:sz w:val="28"/>
          <w:szCs w:val="28"/>
          <w:lang w:eastAsia="ru-RU"/>
        </w:rPr>
        <w:t xml:space="preserve">е  информационное  взаимодействие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на бумажном носителе при невозможности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запроса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с: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  ГУП    Белгородской  области    «Белоблтехинвентаризация»;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Федеральной налоговой службой.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3.4.2.3. Межведомственный запрос формируется и направляется специалистом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ru-RU"/>
        </w:rPr>
        <w:t xml:space="preserve">, ответственным за направление межведомственного запроса.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3.4.2.4. </w:t>
      </w:r>
      <w:r>
        <w:rPr>
          <w:rFonts w:ascii="Times New Roman" w:hAnsi="Times New Roman"/>
          <w:sz w:val="28"/>
          <w:szCs w:val="28"/>
        </w:rPr>
        <w:t xml:space="preserve">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                      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информации,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необходимых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для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 услуги</w:t>
      </w:r>
      <w:r>
        <w:rPr>
          <w:rFonts w:ascii="Times New Roman" w:hAnsi="Times New Roman"/>
          <w:bCs/>
          <w:sz w:val="28"/>
          <w:szCs w:val="28"/>
        </w:rPr>
        <w:t xml:space="preserve"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бумажном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носителе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должен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содержать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следующие сведения: 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наименование органа, направляющего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муниципальной услуги, а также, если имеется, номер (идентификатор) такой услуги в реестре муниципальных услуг;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данного нормативного правового акта;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контактная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межведомственный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дата направления межведомственного запроса;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и направившего межведомственный запрос, а также номер служебного телефона и (или) адрес электронной почты данного лица для связи.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информация о факте получения согласия, предусмотренного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случае, предусмотренном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3.4.2.5. 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1 рабочего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 регистрации запроса о предоставлении 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3.4.2.6. Срок направления ответа на межведомственный запрос</w:t>
        <w:br w:type="textWrapping" w:clear="all"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3.4.3. Приостановление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3.4.3.1.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3.4.4.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  <w:br w:type="textWrapping" w:clear="all"/>
        <w:t xml:space="preserve">о предоставлении (об отказе в предоставлении)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3.4.4.1.  Основанием начала выполнения административной процедуры является получение должностным лицом (работником), уполномоченным </w:t>
        <w:br w:type="textWrapping" w:clear="all"/>
        <w:t xml:space="preserve">на выполнение административной процедуры документов, необходимых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7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представление полного комплекта документов, указанных в подпункте 2.6.1.1. пункта 2.6. раздела II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приложению 8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3.4.4.5. Срок принятия решения о предоставлении (об отказе в предоставлении) муниципальной услуги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18 рабочих дней.</w:t>
      </w:r>
      <w:r>
        <w:rPr>
          <w:rFonts w:ascii="Times New Roman" w:hAnsi="Times New Roman"/>
          <w:color w:val="0070c0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3.4.5.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67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3.4.5.1</w:t>
      </w:r>
      <w:r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</w:t>
      </w:r>
      <w:r>
        <w:rPr>
          <w:rFonts w:ascii="Times New Roman" w:hAnsi="Times New Roman"/>
          <w:bCs/>
          <w:sz w:val="28"/>
          <w:szCs w:val="28"/>
        </w:rPr>
        <w:t xml:space="preserve">ся </w:t>
      </w:r>
      <w:r>
        <w:rPr>
          <w:rFonts w:ascii="Times New Roman" w:hAnsi="Times New Roman"/>
          <w:bCs/>
          <w:sz w:val="28"/>
          <w:szCs w:val="28"/>
        </w:rPr>
        <w:t xml:space="preserve">заявителю: 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95"/>
        <w:ind w:firstLine="567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лично в </w:t>
      </w:r>
      <w:r>
        <w:rPr>
          <w:rFonts w:ascii="Times New Roman" w:hAnsi="Times New Roman"/>
          <w:bCs/>
          <w:sz w:val="28"/>
          <w:szCs w:val="28"/>
        </w:rPr>
        <w:t xml:space="preserve">отделе</w:t>
      </w:r>
      <w:r>
        <w:rPr>
          <w:rFonts w:ascii="Times New Roman" w:hAnsi="Times New Roman"/>
          <w:bCs/>
          <w:sz w:val="28"/>
          <w:szCs w:val="28"/>
        </w:rPr>
        <w:t xml:space="preserve">, в МФЦ;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почтовым отправлением;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через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3.4.5.2</w:t>
      </w:r>
      <w:r>
        <w:rPr>
          <w:rFonts w:ascii="Times New Roman" w:hAnsi="Times New Roman"/>
          <w:bCs/>
          <w:sz w:val="28"/>
          <w:szCs w:val="28"/>
        </w:rPr>
        <w:t xml:space="preserve">. Специалист, ответственный за предоставление муниципальной услуги, выдает результат муниципальной услуги заявителю под 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в «личный кабинет» на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3.4.5.3</w:t>
      </w:r>
      <w:r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t xml:space="preserve">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</w:t>
      </w:r>
      <w:r>
        <w:rPr>
          <w:rFonts w:ascii="Times New Roman" w:hAnsi="Times New Roman"/>
          <w:bCs/>
          <w:sz w:val="28"/>
          <w:szCs w:val="28"/>
        </w:rPr>
        <w:t xml:space="preserve">  одновременно  с  выдачей  или  направлением заявителю документа, подтверждающего принятие решения о переводе или об отказе </w:t>
      </w:r>
      <w:r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3.4.5.4</w:t>
      </w:r>
      <w:r>
        <w:rPr>
          <w:rFonts w:ascii="Times New Roman" w:hAnsi="Times New Roman"/>
          <w:bCs/>
          <w:sz w:val="28"/>
          <w:szCs w:val="28"/>
        </w:rPr>
        <w:t xml:space="preserve">. Получение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заяви</w:t>
      </w:r>
      <w:r>
        <w:rPr>
          <w:rFonts w:ascii="Times New Roman" w:hAnsi="Times New Roman"/>
          <w:bCs/>
          <w:sz w:val="28"/>
          <w:szCs w:val="28"/>
        </w:rPr>
        <w:t xml:space="preserve">телем  результата  предоставления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бумажном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носителе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экстерриториальному принципу независимо от его места жительства (пре</w:t>
      </w:r>
      <w:r>
        <w:rPr>
          <w:rFonts w:ascii="Times New Roman" w:hAnsi="Times New Roman"/>
          <w:bCs/>
          <w:sz w:val="28"/>
          <w:szCs w:val="28"/>
        </w:rPr>
        <w:t xml:space="preserve">бывания) в пределах Российской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Федерации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возможно только в МФЦ по предварительной записи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ЕПГУ.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3.5. Вариант 3 «Перевод нежилого помещения в жилое помещение для физических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включает в себя следующие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административные процедуры: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(получение) и регистрация запроса и иных документов, необходимых для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Межведомственное информационное взаимодействие;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Приостановление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Принятие решения о предоставлении (об отказе в предоставлении)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Предоставление результата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3.5.1. Прием запроса и документов</w:t>
        <w:br w:type="textWrapping" w:clear="all"/>
        <w:t xml:space="preserve">и (или) информации, необходимых для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3.5.1.2. Для получения муниципальной услуги заявитель представляет по почте или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либо в МФЦ заявление по форме согласно приложению 1 к административному регламенту и документы, указанные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в подпункте 2.6.1.2.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3.5.1.3. Документы, необходимые для предоставления муниципальной услуги, которые находятся в распоряжении др</w:t>
      </w:r>
      <w:r>
        <w:rPr>
          <w:rFonts w:ascii="Times New Roman" w:hAnsi="Times New Roman"/>
          <w:sz w:val="28"/>
          <w:szCs w:val="28"/>
          <w:lang w:eastAsia="ru-RU"/>
        </w:rPr>
        <w:t xml:space="preserve">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3.5.1.4. 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 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приеме документов оформляется по форме согласно приложению 6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3.5.1.7. Приём заявления и документов, необходимых для предоставления муниципальной услуги, по выбору заявителя независимо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места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жительства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или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места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пребывания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предусмотрен.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учреждении и МФЦ составляет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минут.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 xml:space="preserve">3.5.2. Межведомственное информационное взаимодействие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sz w:val="28"/>
          <w:szCs w:val="28"/>
          <w:vertAlign w:val="superscript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3.5.2.1.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является непредставление заявителем документов (сведений), указанных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в подпункте 2.6.2.2.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 </w:t>
      </w:r>
      <w:r>
        <w:rPr>
          <w:rFonts w:ascii="Times New Roman" w:hAnsi="Times New Roman"/>
          <w:sz w:val="28"/>
          <w:szCs w:val="28"/>
          <w:lang w:eastAsia="ru-RU"/>
        </w:rPr>
        <w:t xml:space="preserve">по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собственной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инициативе. 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3.5.2.2.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информационное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взаимодействие осуществляется на бумажном носителе при невозможности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запроса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с: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  ГУП    Белгородской  области    «Белоблтехинвентаризация»;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3.5.2.3. Межведомственный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формируется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направляется специалистом учреждения, ответственным за направление межведомственного запроса.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3.5.2.4. </w:t>
      </w:r>
      <w:r>
        <w:rPr>
          <w:rFonts w:ascii="Times New Roman" w:hAnsi="Times New Roman"/>
          <w:sz w:val="28"/>
          <w:szCs w:val="28"/>
        </w:rPr>
        <w:t xml:space="preserve">Межведомственный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запрос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редставлении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документов</w:t>
        <w:br w:type="textWrapping" w:clear="all"/>
        <w:t xml:space="preserve">и информации, необходимых для предоставления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органа, направляющего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муниципальной услуги, а также, если имеется, номер (идентификатор) такой услуги в реестре муниципальных услуг;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</w:t>
      </w:r>
      <w:r>
        <w:rPr>
          <w:rFonts w:ascii="Times New Roman" w:hAnsi="Times New Roman"/>
          <w:sz w:val="28"/>
          <w:szCs w:val="28"/>
          <w:lang w:eastAsia="ru-RU"/>
        </w:rPr>
        <w:t xml:space="preserve">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контактная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 межведомственный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дата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направления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межведомственного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запроса;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№ 210-ФЗ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3.5.2.5. </w:t>
      </w:r>
      <w:r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1 рабочего дня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 регистрации запроса о предоставлении 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3.5.2.6. </w:t>
      </w:r>
      <w:r>
        <w:rPr>
          <w:rFonts w:ascii="Times New Roman" w:hAnsi="Times New Roman"/>
          <w:sz w:val="28"/>
          <w:szCs w:val="28"/>
          <w:lang w:eastAsia="ru-RU"/>
        </w:rPr>
        <w:t xml:space="preserve">Срок направления ответа на межведомственный запрос</w:t>
        <w:br w:type="textWrapping" w:clear="all"/>
        <w:t xml:space="preserve">о представлении сведений (документов) или уведомления об отсутствии запрошенной информации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3.5.3. Приостановление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3.5.4.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  <w:br w:type="textWrapping" w:clear="all"/>
        <w:t xml:space="preserve">о предоставлении (об отказе в предоставлении)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  <w:br w:type="textWrapping" w:clear="all"/>
        <w:t xml:space="preserve">на выполнение административной процедуры документов, необходимых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7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3.5.4.3.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представление полного комплекта документов, указанных в подпункте 2.6.1.2. пункта 2.6.1.раздела II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 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3.5.4.4. Критерии принятия решения об отказе в предоставлении муниципальной услуги предусмотрены  подпунктом 2.8.7.2.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8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3.5.4.5. Срок принятия решения о предоставлении (об отказе в предоставлении) муниципальной услуги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18 рабочих дней.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3.5.5.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3.5.5.1</w:t>
      </w:r>
      <w:r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предоставляется заявителю: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 лично в </w:t>
      </w:r>
      <w:r>
        <w:rPr>
          <w:rFonts w:ascii="Times New Roman" w:hAnsi="Times New Roman"/>
          <w:bCs/>
          <w:sz w:val="28"/>
          <w:szCs w:val="28"/>
        </w:rPr>
        <w:t xml:space="preserve">отделе</w:t>
      </w:r>
      <w:r>
        <w:rPr>
          <w:rFonts w:ascii="Times New Roman" w:hAnsi="Times New Roman"/>
          <w:bCs/>
          <w:sz w:val="28"/>
          <w:szCs w:val="28"/>
        </w:rPr>
        <w:t xml:space="preserve">, в МФЦ;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почтовым отправлением;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через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3.5.5.2</w:t>
      </w:r>
      <w:r>
        <w:rPr>
          <w:rFonts w:ascii="Times New Roman" w:hAnsi="Times New Roman"/>
          <w:bCs/>
          <w:sz w:val="28"/>
          <w:szCs w:val="28"/>
        </w:rPr>
        <w:t xml:space="preserve">. Специалист, ответственный за предоставление муниципальной услуги, выдает результат муниципальной услуги заявителю под 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Cs/>
          <w:sz w:val="28"/>
          <w:szCs w:val="28"/>
        </w:rPr>
        <w:t xml:space="preserve">в «личный кабинет» на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3.5.5.3</w:t>
      </w:r>
      <w:r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 xml:space="preserve">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</w:t>
      </w:r>
      <w:r>
        <w:rPr>
          <w:rFonts w:ascii="Times New Roman" w:hAnsi="Times New Roman"/>
          <w:bCs/>
          <w:sz w:val="28"/>
          <w:szCs w:val="28"/>
        </w:rPr>
        <w:t xml:space="preserve"> одновременно  с  выдачей  или  направлением заявителю документа, подтверждающего принятие решения о переводе или об отказе </w:t>
      </w:r>
      <w:r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3.5.5.4</w:t>
      </w:r>
      <w:r>
        <w:rPr>
          <w:rFonts w:ascii="Times New Roman" w:hAnsi="Times New Roman"/>
          <w:bCs/>
          <w:sz w:val="28"/>
          <w:szCs w:val="28"/>
        </w:rPr>
        <w:t xml:space="preserve">. Получение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заявителем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результата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предоставления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бумажном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носителе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экстерриториальному принципу независимо от его места жительства (пребывания) в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</w:rPr>
        <w:t xml:space="preserve"> пределах Российской Федерации возможно только в МФЦ по предварительной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записи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ЕПГУ.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3.6. Вариант 4 «Перевод нежилого помещения в жилое помещение для юридических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включает в себя следующие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административные процедуры: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(получение) и регистрация запроса и иных документов, необходимых для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Межведомственное информационное взаимодействие;</w:t>
      </w:r>
      <w:r/>
    </w:p>
    <w:p>
      <w:pPr>
        <w:pStyle w:val="695"/>
        <w:ind w:firstLine="709"/>
        <w:jc w:val="both"/>
        <w:spacing w:after="0" w:line="240" w:lineRule="auto"/>
        <w:tabs>
          <w:tab w:val="left" w:pos="79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Приостановление предоставления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Принятие решения о предоставлении (об отказе в предоставлении)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Предоставление результата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3.6.1. Прием запроса и документов</w:t>
        <w:br w:type="textWrapping" w:clear="all"/>
        <w:t xml:space="preserve">и (или) информации, необходимых для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3.6.1.2. Для получения муниципальной услуги заявитель представляет по почте или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3.6.1.3. Документы, необходимые для предоставления муниципальной услуги, которые находятся в распоряжении др</w:t>
      </w:r>
      <w:r>
        <w:rPr>
          <w:rFonts w:ascii="Times New Roman" w:hAnsi="Times New Roman"/>
          <w:sz w:val="28"/>
          <w:szCs w:val="28"/>
          <w:lang w:eastAsia="ru-RU"/>
        </w:rPr>
        <w:t xml:space="preserve">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3.6.1.4. 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</w:t>
      </w:r>
      <w:r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3.6.1.5. Основания для отказа в приеме документов у заявителя предусмотрены в подпункте 2.7.1.  пункта 2.7. раздела II настоящего административного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приеме документов оформляется по форме согласно приложению 6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3.5.1.6. Прием заявления о предоставлении муниципальной услуги осуществляется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3.5.1.8. Срок регистрации заявления и документов, необходимых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в учреждении и МФЦ составляет 5 минут.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 xml:space="preserve">3.6.2. Межведомственное информационное взаимодействие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/>
    </w:p>
    <w:p>
      <w:pPr>
        <w:pStyle w:val="695"/>
        <w:ind w:firstLine="720"/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3.6.2.1. Основанием для начала административной процедуры является непредставление заявителем документов (сведений), указанных в подпункте 2.6.2.2. пункта 2.6. раздела II настоящего административного регламента, которые он в соответствии с требованиями Зак</w:t>
      </w:r>
      <w:r>
        <w:rPr>
          <w:rFonts w:ascii="Times New Roman" w:hAnsi="Times New Roman"/>
          <w:sz w:val="28"/>
          <w:szCs w:val="28"/>
          <w:lang w:eastAsia="ru-RU"/>
        </w:rPr>
        <w:t xml:space="preserve">она №210-ФЗ вправе представлять </w:t>
      </w:r>
      <w:r>
        <w:rPr>
          <w:rFonts w:ascii="Times New Roman" w:hAnsi="Times New Roman"/>
          <w:sz w:val="28"/>
          <w:szCs w:val="28"/>
          <w:lang w:eastAsia="ru-RU"/>
        </w:rPr>
        <w:t xml:space="preserve">по собственной инициативе. 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3.6.2.2.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бумажном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носителе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невозможности осуществления межведомственного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запроса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электронной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форме.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Межведомственное информационное взаимодействие осуществляется с: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  ГУП    Белгородской  области    «Белоблтехинвентаризация»;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Федеральной налоговой службой.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3.6.2.3. Межведомственный запрос формируется и направляется специалистом учреждения, ответственным за направление межведомственного запроса.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3.6.2.4. Межведомственный запрос о п</w:t>
      </w:r>
      <w:r>
        <w:rPr>
          <w:rFonts w:ascii="Times New Roman" w:hAnsi="Times New Roman"/>
          <w:bCs/>
          <w:sz w:val="28"/>
          <w:szCs w:val="28"/>
        </w:rPr>
        <w:t xml:space="preserve">редставлении документов</w:t>
        <w:br w:type="textWrapping" w:clear="all"/>
        <w:t xml:space="preserve">и информации, необходимых для предоставления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органа, направляющего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наименование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адрес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направляется межведомственный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муниципальной услуги, а также, если имеется, номер (идентификатор) такой услуги в реестре муниципальных услуг;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hAnsi="Times New Roman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контактная информация для направления ответа на межведомственный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запрос;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дата направления межведомственного запроса;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 и должность лица, подготовившего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и направившего межведомственный запрос, а также номер служебного телефона и (или) адрес электронной почты данного лица для связи.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информация о факте получения согласия, предусмотренного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210-ФЗ</w:t>
      </w:r>
      <w:r>
        <w:rPr>
          <w:rFonts w:ascii="Times New Roman" w:hAnsi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r>
        <w:fldChar w:fldCharType="begin"/>
      </w:r>
      <w:r>
        <w:instrText xml:space="preserve"> HYPERLINK "consultantplus://offline/ref=DCD51FF0E1F29FB89075EEB70C3F4EC66521F07D2C5512932B9B7BAE2FDC26E1A9FE02E79C3615612A7381FB852F2AE10129A2FD0AYDA2M"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 xml:space="preserve">частью 5 статьи 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/>
          <w:sz w:val="28"/>
          <w:szCs w:val="28"/>
          <w:lang w:eastAsia="ru-RU"/>
        </w:rPr>
        <w:t xml:space="preserve">акона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210-ФЗ</w:t>
      </w:r>
      <w:r>
        <w:rPr>
          <w:rFonts w:ascii="Times New Roman" w:hAnsi="Times New Roman"/>
          <w:sz w:val="28"/>
          <w:szCs w:val="28"/>
        </w:rPr>
        <w:t xml:space="preserve">).</w:t>
      </w:r>
      <w:r/>
    </w:p>
    <w:p>
      <w:pPr>
        <w:pStyle w:val="69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3.6.2.5. </w:t>
      </w:r>
      <w:r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в течение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1 рабочего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 регистрации запроса о предоставлении 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3.6.2.6. </w:t>
      </w:r>
      <w:r>
        <w:rPr>
          <w:rFonts w:ascii="Times New Roman" w:hAnsi="Times New Roman"/>
          <w:sz w:val="28"/>
          <w:szCs w:val="28"/>
          <w:lang w:eastAsia="ru-RU"/>
        </w:rPr>
        <w:t xml:space="preserve">Срок направления ответа на межведомственный запрос</w:t>
        <w:br w:type="textWrapping" w:clear="all"/>
        <w:t xml:space="preserve">о представлении сведений (документов) или уведомления об отсутствии запрошенной информации для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pStyle w:val="695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3.6.3. Приостановление предоставления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3.6.4.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  <w:br w:type="textWrapping" w:clear="all"/>
        <w:t xml:space="preserve">о предоставлении (об отказе в предоставлении) муниципальной услуги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3.6.4.1.  Основанием начала выполнения административной процедуры является получение должностным лицом (работником), уполномоченным </w:t>
        <w:br w:type="textWrapping" w:clear="all"/>
        <w:t xml:space="preserve">на выполнение административной процедуры документов, необходимых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по форме согласно приложению 7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3.4.4.3.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представление полного комплекта документов, указанных в подпункте 2.6.1.2. пункта 2.6.1 раздела II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 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муниципальной услуги оформляется по форме согласно приложению 8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3.6.4.4. </w:t>
      </w:r>
      <w:r>
        <w:rPr>
          <w:rFonts w:ascii="Times New Roman" w:hAnsi="Times New Roman"/>
          <w:sz w:val="28"/>
          <w:szCs w:val="28"/>
          <w:lang w:eastAsia="ru-RU"/>
        </w:rPr>
        <w:t xml:space="preserve">Критерии принятия решения об отказе в предоставлении муниципальной услуги предусмотрены в подпункте 2.8.7.2.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3.6.4.5. Срок принятия решения о предоставлении (об отказе в предоставлении) муниципальной услуги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18 рабочих дней</w:t>
      </w:r>
      <w:r>
        <w:rPr>
          <w:rFonts w:ascii="Times New Roman" w:hAnsi="Times New Roman"/>
          <w:color w:val="0070c0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3.6.5.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3.6.5.1</w:t>
      </w:r>
      <w:r>
        <w:rPr>
          <w:rFonts w:ascii="Times New Roman" w:hAnsi="Times New Roman"/>
          <w:bCs/>
          <w:sz w:val="28"/>
          <w:szCs w:val="28"/>
        </w:rPr>
        <w:t xml:space="preserve">. Результат оказания муниципальной услуги предоставляется заявителю: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 лично в учреждении, в МФЦ;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почтовым отправлением;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через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3.6.5.2</w:t>
      </w:r>
      <w:r>
        <w:rPr>
          <w:rFonts w:ascii="Times New Roman" w:hAnsi="Times New Roman"/>
          <w:bCs/>
          <w:sz w:val="28"/>
          <w:szCs w:val="28"/>
        </w:rPr>
        <w:t xml:space="preserve">. Специалист, ответственный за предоставление муниципальной услуги, выдает результат муниципальной услуги заявителю под 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3.6.5.3</w:t>
      </w:r>
      <w:r>
        <w:rPr>
          <w:rFonts w:ascii="Times New Roman" w:hAnsi="Times New Roman"/>
          <w:bCs/>
          <w:sz w:val="28"/>
          <w:szCs w:val="28"/>
        </w:rPr>
        <w:t xml:space="preserve"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</w:t>
      </w:r>
      <w:r>
        <w:rPr>
          <w:rFonts w:ascii="Times New Roman" w:hAnsi="Times New Roman"/>
          <w:bCs/>
          <w:sz w:val="28"/>
          <w:szCs w:val="28"/>
        </w:rPr>
        <w:t xml:space="preserve"> одновременно  с  выдачей  или  направлением заявителю документа, подтверждающего принятие решения о переводе или об отказе </w:t>
      </w:r>
      <w:r>
        <w:rPr>
          <w:rFonts w:ascii="Times New Roman" w:hAnsi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</w:rPr>
        <w:t xml:space="preserve">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3.6.5.4</w:t>
      </w:r>
      <w:r>
        <w:rPr>
          <w:rFonts w:ascii="Times New Roman" w:hAnsi="Times New Roman"/>
          <w:bCs/>
          <w:sz w:val="28"/>
          <w:szCs w:val="28"/>
        </w:rPr>
        <w:t xml:space="preserve">. П</w:t>
      </w:r>
      <w:r>
        <w:rPr>
          <w:rFonts w:ascii="Times New Roman" w:hAnsi="Times New Roman"/>
          <w:bCs/>
          <w:sz w:val="28"/>
          <w:szCs w:val="28"/>
        </w:rPr>
        <w:t xml:space="preserve">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  <w:r/>
    </w:p>
    <w:p>
      <w:pPr>
        <w:pStyle w:val="695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3.7. Вариант № 5. 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справление допущенных опечаток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и (или) ошибок в выданных  в результате предоставления муниципальной услуги документах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3.7.1. Исправление допущенных опечаток и (или) ошибок в выданных</w:t>
        <w:br w:type="textWrapping" w:clear="all"/>
        <w:t xml:space="preserve">в результате предоставления муниципальной услуги документах  включает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в себя следующие административные процедуры: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прием и регистрация заявления об исправлении допущенных опечаток</w:t>
        <w:br w:type="textWrapping" w:clear="all"/>
        <w:t xml:space="preserve">и (или) ошибок в выданных в результате предоставления муниципальной услуги документах и созданных реестровых записях;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предоставление (направление) заявителю результата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3.7.2. Прием и регистрация заявления об исправлении </w:t>
        <w:br w:type="textWrapping" w:clear="all"/>
        <w:t xml:space="preserve">допущенных опечаток и (или) ошибок в выданных в результате</w:t>
        <w:br w:type="textWrapping" w:clear="all"/>
        <w:t xml:space="preserve"> предоставления муниципальной услуги документах 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3.7.2.1.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r>
        <w:fldChar w:fldCharType="begin"/>
      </w:r>
      <w:r>
        <w:instrText xml:space="preserve"> HYPERLINK \l "sub_12000"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приложению  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3 к административному регламенту и документы, указанные в подпункте 2.6.1.4.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3.7.2.2.  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(запроса) посредством ЕПГУ, РПГУ 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3.7.2.3. Основаниями для отказа в приеме документов у заявителя являются: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заявление представлено неуполномоченным лицом.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3.7.2.4. Прием заявления о предоставлении муниципальной услуги осуществляется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и в МФЦ.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3.7.2.5. </w:t>
      </w:r>
      <w:r>
        <w:rPr>
          <w:rFonts w:ascii="Times New Roman" w:hAnsi="Times New Roman"/>
          <w:sz w:val="28"/>
          <w:szCs w:val="28"/>
        </w:rPr>
        <w:t xml:space="preserve">Приём заявления и документов, необходимых для предоставления муниципальной услуги, по выбору заявителя независимо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от его места жительства или места пребывания не предусмотрен.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3.7.2.6. </w:t>
      </w:r>
      <w:r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учреждении и МФЦ составляет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5 минут.</w:t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3.7.3.1.  Основанием начала выполнения административной процедуры является получение специалистом учреждения запроса 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3.7.3.2.  Основания для отказа в предоставлении муниципальной услуги предусмотрены в подпункте 2.8.7.4. пункта 2.8.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  <w:lang w:eastAsia="ru-RU"/>
        </w:rPr>
        <w:t xml:space="preserve"> оформляется по форме согласно приложению 9 к административному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подразделом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представление полного комплекта документов, указанных в пункте 2.6.1.4. подраздела 2.6. раздела II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3.7.3.4. Критерии принятия решения об отказе в предоставлении муниципальной услуги предусмотрены </w:t>
      </w:r>
      <w:r>
        <w:fldChar w:fldCharType="begin"/>
      </w:r>
      <w: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2.8.7.4. пункта 2.8. раздела II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3.7.3.5. Срок принятия решения о предоставлении (об отказе в предоставлении) муниципальной услуги составляет 5 рабочих дней.</w:t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3.7.4.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b/>
          <w:sz w:val="28"/>
          <w:szCs w:val="28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3.7.4.1</w:t>
      </w:r>
      <w:r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в </w:t>
      </w:r>
      <w:r>
        <w:rPr>
          <w:rFonts w:ascii="Times New Roman" w:hAnsi="Times New Roman"/>
          <w:bCs/>
          <w:sz w:val="28"/>
          <w:szCs w:val="28"/>
        </w:rPr>
        <w:t xml:space="preserve">отделе</w:t>
      </w:r>
      <w:r>
        <w:rPr>
          <w:rFonts w:ascii="Times New Roman" w:hAnsi="Times New Roman"/>
          <w:bCs/>
          <w:sz w:val="28"/>
          <w:szCs w:val="28"/>
        </w:rPr>
        <w:t xml:space="preserve">, МФЦ.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3.7.4.2</w:t>
      </w:r>
      <w:r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3.7.4.3</w:t>
      </w:r>
      <w:r>
        <w:rPr>
          <w:rFonts w:ascii="Times New Roman" w:hAnsi="Times New Roman"/>
          <w:bCs/>
          <w:sz w:val="28"/>
          <w:szCs w:val="28"/>
        </w:rPr>
        <w:t xml:space="preserve">.  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3.7.4.4</w:t>
      </w:r>
      <w:r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>
        <w:rPr>
          <w:rFonts w:ascii="Times New Roman" w:hAnsi="Times New Roman"/>
          <w:bCs/>
          <w:sz w:val="28"/>
          <w:szCs w:val="28"/>
        </w:rPr>
        <w:t xml:space="preserve">отделом</w:t>
      </w:r>
      <w:r>
        <w:rPr>
          <w:rFonts w:ascii="Times New Roman" w:hAnsi="Times New Roman"/>
          <w:bCs/>
          <w:sz w:val="28"/>
          <w:szCs w:val="28"/>
        </w:rPr>
        <w:t xml:space="preserve"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3.8.  Вариант № 6. Выдача повторного экземпляра (дубликата) документа, подтверждающего результат предоставления муниципальной услуги</w:t>
      </w:r>
      <w:r/>
    </w:p>
    <w:p>
      <w:pPr>
        <w:pStyle w:val="695"/>
        <w:ind w:firstLine="5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3.8.1. Выдача повторного экземпляра (дубликата) документа, подтверждающего результат предоставления муниципальной услуги,                  включает в себя следующие административные процедуры: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 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предоставление (направление) заявителю результата муниципальной услуги.</w:t>
      </w:r>
      <w:r/>
    </w:p>
    <w:p>
      <w:pPr>
        <w:pStyle w:val="695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/>
    </w:p>
    <w:p>
      <w:pPr>
        <w:pStyle w:val="69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3.8.2. Прием и регистрация заявления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выдаче повторного экземпляра (дубликата) документа, подтверждающего результат предоставления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3.8.2.1.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заявитель представляет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заявление по форме согласно </w:t>
      </w:r>
      <w:r>
        <w:fldChar w:fldCharType="begin"/>
      </w:r>
      <w:r>
        <w:instrText xml:space="preserve"> HYPERLINK \l "sub_12000"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приложению  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4 к административному регламенту и документы, указанные в подпункте 2.6.1.3. пункта 2.6. раздела II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3.8.2.2.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предъявление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документа, удостоверяющего личность, при подаче заявления (</w:t>
      </w:r>
      <w:r>
        <w:rPr>
          <w:rFonts w:ascii="Times New Roman" w:hAnsi="Times New Roman"/>
          <w:sz w:val="28"/>
          <w:szCs w:val="28"/>
        </w:rPr>
        <w:t xml:space="preserve">запроса) посредством ЕПГУ, РПГУ 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3.8.2.3. Основаниями для отказа в приеме документов у заявителя являются: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заявление представлено неуполномоченным лицом.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3.8.2.4. Прием заявления о предоставлении муниципальной услуги осуществляется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отделе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3.8.2.5. </w:t>
      </w:r>
      <w:r>
        <w:rPr>
          <w:rFonts w:ascii="Times New Roman" w:hAnsi="Times New Roman"/>
          <w:sz w:val="28"/>
          <w:szCs w:val="28"/>
        </w:rPr>
        <w:t xml:space="preserve"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  <w:r/>
    </w:p>
    <w:p>
      <w:pPr>
        <w:pStyle w:val="695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3.8.2.6. </w:t>
      </w:r>
      <w:r>
        <w:rPr>
          <w:rFonts w:ascii="Times New Roman" w:hAnsi="Times New Roman"/>
          <w:sz w:val="28"/>
          <w:szCs w:val="28"/>
        </w:rPr>
        <w:t xml:space="preserve">Срок регистрации заявления и документов, необходимых для предоставления муниципальной услуги в учреждении и МФЦ составляет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5 минут.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3.8.3. Принятие решения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выдаче повторного экземпляра (дубликата) документа, подтверждающего результат предоставления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3.8.3.1.  Основанием начала выполнения административной процедуры является получение специалистом учреждения запроса для оказания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3.8.3.2.  Основания для отказа в предоставлении муниципальной услуги предусмотрены в подпункте 2.8.7.3. пункта 2.8. раздела II настоящего административного регламента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выдаче повторного экземпляра (дубликата) документа, подтверждающего результат предоставления муниципальной услуги, оформляется по форме согласно приложению 10 к административному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регламенту.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3.8.3.3.  Решение о предоставлении муниципальной услуги принимается при одновременном соблюдении следующих критериев: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соответствие заявителя условиям, предусмотренным </w:t>
      </w:r>
      <w:r>
        <w:fldChar w:fldCharType="begin"/>
      </w:r>
      <w:r>
        <w:instrText xml:space="preserve"> HYPERLINK \l "P52" \o "1.2. Круг заявителей"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подразделом 1.2 раздела 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достоверность сведений, содержащихся в представленных заявителем документах;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представление полного комплекта документов, указанных в подпункте 2.6.1.3. пункта 2.6. раздела II настоящего Административного регламента;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 отсутствие оснований для отказа в предоставлении муниципальной услуги.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3.8.3.4. Критерии принятия решения об отказе в предоставлении муниципальной услуги предусмотрены под</w:t>
      </w:r>
      <w:r>
        <w:fldChar w:fldCharType="begin"/>
      </w:r>
      <w: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пунктом 2.8.7.3. пункта 2.8. раздела II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3.8.3.5. Срок принятия решения о предоставлении (об отказе в предоставлении) муниципальной услуги составляет 7 рабочих дней.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53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3.8.4.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b/>
          <w:sz w:val="28"/>
          <w:szCs w:val="28"/>
        </w:rPr>
        <w:t xml:space="preserve">Предоставление результата муниципальной услуги</w:t>
      </w:r>
      <w:r/>
    </w:p>
    <w:p>
      <w:pPr>
        <w:pStyle w:val="695"/>
        <w:ind w:firstLine="54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3.8.4.1</w:t>
      </w:r>
      <w:r>
        <w:rPr>
          <w:rFonts w:ascii="Times New Roman" w:hAnsi="Times New Roman"/>
          <w:bCs/>
          <w:sz w:val="28"/>
          <w:szCs w:val="28"/>
        </w:rPr>
        <w:t xml:space="preserve">. Результат оказания муниципальной услуги предоставляется заявителю непосредственно в </w:t>
      </w:r>
      <w:r>
        <w:rPr>
          <w:rFonts w:ascii="Times New Roman" w:hAnsi="Times New Roman"/>
          <w:bCs/>
          <w:sz w:val="28"/>
          <w:szCs w:val="28"/>
        </w:rPr>
        <w:t xml:space="preserve">отделе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3.8.4.2</w:t>
      </w:r>
      <w:r>
        <w:rPr>
          <w:rFonts w:ascii="Times New Roman" w:hAnsi="Times New Roman"/>
          <w:bCs/>
          <w:sz w:val="28"/>
          <w:szCs w:val="28"/>
        </w:rPr>
        <w:t xml:space="preserve"> Специалист, ответственный за предоставление муниципальной услуги, выдает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результат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заявителю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подпись.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3.8.4.3</w:t>
      </w:r>
      <w:r>
        <w:rPr>
          <w:rFonts w:ascii="Times New Roman" w:hAnsi="Times New Roman"/>
          <w:bCs/>
          <w:sz w:val="28"/>
          <w:szCs w:val="28"/>
        </w:rPr>
        <w:t xml:space="preserve">.  Предоставление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результата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услуги осуществляется в срок, не превышающий 2 рабочих дней, и исчисляется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Cs/>
          <w:sz w:val="28"/>
          <w:szCs w:val="28"/>
        </w:rPr>
        <w:t xml:space="preserve">со дня принятия решения о предоставлении муниципальной услуги.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3.8.4.4</w:t>
      </w:r>
      <w:r>
        <w:rPr>
          <w:rFonts w:ascii="Times New Roman" w:hAnsi="Times New Roman"/>
          <w:bCs/>
          <w:sz w:val="28"/>
          <w:szCs w:val="28"/>
        </w:rPr>
        <w:t xml:space="preserve">.  Предоставление </w:t>
      </w:r>
      <w:r>
        <w:rPr>
          <w:rFonts w:ascii="Times New Roman" w:hAnsi="Times New Roman"/>
          <w:bCs/>
          <w:sz w:val="28"/>
          <w:szCs w:val="28"/>
        </w:rPr>
        <w:t xml:space="preserve">отделом</w:t>
      </w:r>
      <w:r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pStyle w:val="695"/>
        <w:ind w:firstLine="53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95"/>
        <w:ind w:firstLine="720"/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8"/>
          <w:szCs w:val="28"/>
        </w:rPr>
      </w:pPr>
      <w:r/>
      <w:bookmarkStart w:id="7" w:name="Par721"/>
      <w:r/>
      <w:bookmarkEnd w:id="7"/>
      <w:r>
        <w:rPr>
          <w:rFonts w:ascii="Times New Roman" w:hAnsi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/>
          <w:b/>
          <w:sz w:val="28"/>
          <w:szCs w:val="28"/>
        </w:rPr>
        <w:t xml:space="preserve">. Формы контроля за предоставлением муниципальной услуги</w:t>
      </w:r>
      <w:r/>
    </w:p>
    <w:p>
      <w:pPr>
        <w:pStyle w:val="695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Контроль за полнотой и качеством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отделом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включает в се</w:t>
      </w:r>
      <w:r>
        <w:rPr>
          <w:rFonts w:ascii="Times New Roman" w:hAnsi="Times New Roman"/>
          <w:sz w:val="28"/>
          <w:szCs w:val="28"/>
          <w:lang w:eastAsia="ru-RU"/>
        </w:rPr>
        <w:t xml:space="preserve">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учреждения, МФЦ.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Текущий контроль осуществляется путем проведения должностным лицом, ответственным за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Периодичность осуществления текущего контроля устанавл</w:t>
      </w:r>
      <w:r>
        <w:rPr>
          <w:rFonts w:ascii="Times New Roman" w:hAnsi="Times New Roman"/>
          <w:sz w:val="28"/>
          <w:szCs w:val="28"/>
          <w:lang w:eastAsia="ru-RU"/>
        </w:rPr>
        <w:t xml:space="preserve">ивается руководителем отдела</w:t>
      </w:r>
      <w:r>
        <w:rPr>
          <w:rFonts w:ascii="Times New Roman" w:hAnsi="Times New Roman"/>
          <w:sz w:val="28"/>
          <w:szCs w:val="28"/>
          <w:lang w:eastAsia="ru-RU"/>
        </w:rPr>
        <w:t xml:space="preserve">, МФЦ.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 Контроль за полнотой и качеством предоставлени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4.5. Проверки полноты и качества предоставления муниципальной услуги осуществляются на основании индивидуальных правовых актов (приказов) учреждения, МФЦ.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4.6. Плановые проверки осуществляются на основании полугодовых</w:t>
        <w:br w:type="textWrapping" w:clear="all"/>
        <w:t xml:space="preserve">или годовых планов работы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</w:t>
      </w:r>
      <w:r>
        <w:rPr>
          <w:rFonts w:ascii="Times New Roman" w:hAnsi="Times New Roman"/>
          <w:sz w:val="28"/>
          <w:szCs w:val="28"/>
          <w:lang w:eastAsia="ru-RU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виновных лиц к ответственности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4.9. Контроль за исполнением настояще</w:t>
      </w:r>
      <w:r>
        <w:rPr>
          <w:rFonts w:ascii="Times New Roman" w:hAnsi="Times New Roman"/>
          <w:sz w:val="28"/>
          <w:szCs w:val="28"/>
          <w:lang w:eastAsia="ru-RU"/>
        </w:rPr>
        <w:t xml:space="preserve">го административного регламента </w:t>
      </w:r>
      <w:r>
        <w:rPr>
          <w:rFonts w:ascii="Times New Roman" w:hAnsi="Times New Roman"/>
          <w:sz w:val="28"/>
          <w:szCs w:val="28"/>
          <w:lang w:eastAsia="ru-RU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sz w:val="28"/>
          <w:szCs w:val="28"/>
          <w:lang w:eastAsia="ru-RU"/>
        </w:rPr>
        <w:t xml:space="preserve">, МФЦ,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V. Досудебный (внесудебный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) порядок обжалования решений</w:t>
        <w:br/>
        <w:t xml:space="preserve"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  <w:outlineLvl w:val="2"/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5.1. Способы информирования заявителей</w:t>
        <w:br w:type="textWrapping" w:clear="all"/>
        <w:t xml:space="preserve">о порядке досудебного (внесудебного) обжалования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5.1.1. Заявители имеют право на досудебное (внесудебное) обжалование решений и действий </w:t>
      </w:r>
      <w:r>
        <w:rPr>
          <w:rFonts w:ascii="Times New Roman" w:hAnsi="Times New Roman"/>
          <w:sz w:val="28"/>
          <w:szCs w:val="28"/>
          <w:lang w:eastAsia="ru-RU"/>
        </w:rPr>
        <w:t xml:space="preserve">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учреждения,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(</w:t>
      </w:r>
      <w:r>
        <w:rPr>
          <w:rFonts w:ascii="Times New Roman" w:hAnsi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, на ЕПГУ, РПГУ.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5.2. Формы и способы подачи заявителями жалобы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  <w:br w:type="textWrapping" w:clear="all"/>
        <w:t xml:space="preserve">по почте, а также может быть принята при личном приеме заявителя.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5.2.2. В электронном виде жалоба может быть подана заявителем </w:t>
        <w:br w:type="textWrapping" w:clear="all"/>
        <w:t xml:space="preserve">с использованием сети «Интернет» посредством: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‒ официального сайта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(</w:t>
      </w:r>
      <w:r>
        <w:rPr>
          <w:rFonts w:ascii="Times New Roman" w:hAnsi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/>
    </w:p>
    <w:p>
      <w:pPr>
        <w:pStyle w:val="695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‒ ЕПГУ, РПГУ;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  <w:br w:type="textWrapping" w:clear="all"/>
        <w:t xml:space="preserve">и действий (бездействия), совершенных при</w:t>
      </w:r>
      <w:r>
        <w:rPr>
          <w:rFonts w:ascii="Times New Roman" w:hAnsi="Times New Roman"/>
          <w:sz w:val="28"/>
          <w:szCs w:val="28"/>
        </w:rPr>
        <w:t xml:space="preserve">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и муниципальных услуг органами, п</w:t>
      </w:r>
      <w:r>
        <w:rPr>
          <w:rFonts w:ascii="Times New Roman" w:hAnsi="Times New Roman"/>
          <w:sz w:val="28"/>
          <w:szCs w:val="28"/>
        </w:rPr>
        <w:t xml:space="preserve">редоставляющими государственные </w:t>
      </w:r>
      <w:r>
        <w:rPr>
          <w:rFonts w:ascii="Times New Roman" w:hAnsi="Times New Roman"/>
          <w:sz w:val="28"/>
          <w:szCs w:val="28"/>
        </w:rPr>
        <w:t xml:space="preserve">и муниципальные услуги, их должно</w:t>
      </w:r>
      <w:r>
        <w:rPr>
          <w:rFonts w:ascii="Times New Roman" w:hAnsi="Times New Roman"/>
          <w:sz w:val="28"/>
          <w:szCs w:val="28"/>
        </w:rPr>
        <w:t xml:space="preserve">стными лицами, государственными </w:t>
      </w:r>
      <w:r>
        <w:rPr>
          <w:rFonts w:ascii="Times New Roman" w:hAnsi="Times New Roman"/>
          <w:sz w:val="28"/>
          <w:szCs w:val="28"/>
        </w:rPr>
        <w:t xml:space="preserve">и муниципальными служащими с использованием сети «Интернет».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1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Главе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адрес места жительства; телефон,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документ,  подтверждающий  принятие  решения  о переводе или об отказе в переводе помещения, принадлежащего мне на основании_________________________________________________________                  (реквизиты правоустанавливающего документа)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общей площадью _____ кв. м, находящегося по адресу: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(указывается полный адрес: субъект РФ, муниципальное образование,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поселение, улица, дом, корпус, строение, квартира (комната), кадастровый номер нежилого помещения)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  жилого   (нежилого)   в  нежилое  (жилое)   помещение   в   соответствии  со ст.  22, 23 Жилищного кодекса РФ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Предполагается  (не предполагается) перепланировка,  переустройство и организация отдельного входа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использования_________________________________________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Сообщаю, что: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В  данно</w:t>
      </w:r>
      <w:r>
        <w:rPr>
          <w:rFonts w:ascii="Times New Roman" w:hAnsi="Times New Roman"/>
          <w:sz w:val="28"/>
          <w:szCs w:val="28"/>
        </w:rPr>
        <w:t xml:space="preserve">м   жилом   помещении   на   момент  заполнения  данного  заявления отсутствуют лица, зарегистрированные по указанному  адресу.   Собственником помещения,   иными   гражданами   в   качестве  места постоянного проживания жилое  помещение  не  используется.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ФИО  (полностью),  адреса   собственников    помещений,   примыкающих   к переводимому помещению: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электронного документа</w:t>
      </w:r>
      <w:r>
        <w:rPr>
          <w:rFonts w:ascii="Times New Roman" w:hAnsi="Times New Roman"/>
          <w:sz w:val="28"/>
          <w:szCs w:val="28"/>
        </w:rPr>
        <w:t xml:space="preserve">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учреждении, в МФЦ,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</w:t>
      </w:r>
      <w:r>
        <w:rPr>
          <w:rFonts w:ascii="Times New Roman" w:hAnsi="Times New Roman"/>
          <w:sz w:val="28"/>
          <w:szCs w:val="28"/>
        </w:rPr>
        <w:t xml:space="preserve">е об отказе в приеме документов, необходимых для предоставления муниципальной услуги, прошу: вручить лично в учреждении,            в МФЦ, представить  с использованием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услуги, прошу: вручить лично в учреждении, в МФЦ, представить  с использованием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прошу: вручить лично в учреждении, в МФЦ, представить  с использованием                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    _____________________                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дата                         Ф.И.О.                                             подпись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   основании      Федерального     закона     от    27.07.2006 г.   №152-ФЗ «О персональных данных» я,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__________________________________________________________________,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(фамилия, имя, отчество) проживающий(-ая) по адресу:,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>
        <w:rPr>
          <w:rFonts w:ascii="Times New Roman" w:hAnsi="Times New Roman"/>
          <w:sz w:val="28"/>
          <w:szCs w:val="28"/>
        </w:rPr>
        <w:t xml:space="preserve">отделу архитектуры и градостроительства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на обработку и использование  моих  персональных  данных.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согласен(-на),  что  мои   персональные   данные  будут дорабатываться, храниться,  комплектоваться,  учитывать</w:t>
      </w:r>
      <w:r>
        <w:rPr>
          <w:rFonts w:ascii="Times New Roman" w:hAnsi="Times New Roman"/>
          <w:sz w:val="28"/>
          <w:szCs w:val="28"/>
        </w:rPr>
        <w:t xml:space="preserve">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</w:t>
      </w:r>
      <w:r>
        <w:rPr>
          <w:rFonts w:ascii="Times New Roman" w:hAnsi="Times New Roman"/>
          <w:sz w:val="28"/>
          <w:szCs w:val="28"/>
        </w:rPr>
        <w:t xml:space="preserve">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 мною  согласие  на обработку  персональных  данных может быть отозвано в письменной форме.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           ____________________          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2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Главе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от кого: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(полное наименование заявителя юридического лица;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юридический и почтовый адреса; ФИО руководителя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ИНН, ОГРН; телефон; адрес электронной почты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документ,  подтверждающий  принятие  решения  о  переводе или об отказе в переводе помещения, принадлежащего мне на основании_________________________________________________________                                       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(реквизиты правоустанавливающего документа)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общей площадью _____ кв. м, находящегося по адресу: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(указывается полный адрес: субъект РФ, муниципальное образование,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поселение, улица, дом, корпус, строение, квартира (комната), кадастровый номер нежилого помещения) из   жилого   (нежилого)   в  нежилое  (жилое)   помещение   в   соответствии  со ст.  22, 23 Жилищного кодекса РФ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Предполагается  (не предполагается) перепланировка,  переустройство и организация отдельного входа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использования_________________________________________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Сообщаю, что: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Зарегистрированные обременения  права,  правопритязания   и  заявленные  в судебном порядке права требования на жилое помещение  по указанному адресу отсутствуют.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В  данно</w:t>
      </w:r>
      <w:r>
        <w:rPr>
          <w:rFonts w:ascii="Times New Roman" w:hAnsi="Times New Roman"/>
          <w:sz w:val="28"/>
          <w:szCs w:val="28"/>
        </w:rPr>
        <w:t xml:space="preserve">м   жилом   помещении   на   момент  заполнения  данного  заявления отсутствуют лица, зарегистрированные по указанному  адресу.   Собственником помещения,   иными   гражданами   в   качестве  места постоянного проживания жилое  помещение  не  используется.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ФИО  (полностью),  адреса   собственников    помещений,   примыкающих   к переводимому помещению: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- уведомление о переводе (об отказе в переводе) жилого (нежилого) помещения в нежилое (жилое) помещение в форме электронного документа</w:t>
      </w:r>
      <w:r>
        <w:rPr>
          <w:rFonts w:ascii="Times New Roman" w:hAnsi="Times New Roman"/>
          <w:sz w:val="28"/>
          <w:szCs w:val="28"/>
        </w:rPr>
        <w:t xml:space="preserve">, подписанного усиленной электронной подписью) прошу представить с  использованием ЕПГУ, РПГУ в форме электронного документа (в случае обращения за услугой в электронном виде), вручить лично в учреждении, в МФЦ,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</w:t>
      </w:r>
      <w:r>
        <w:rPr>
          <w:rFonts w:ascii="Times New Roman" w:hAnsi="Times New Roman"/>
          <w:sz w:val="28"/>
          <w:szCs w:val="28"/>
        </w:rPr>
        <w:t xml:space="preserve">е об отказе в приеме документов, необходимых для предоставления муниципальной услуги, прошу: вручить лично в учреждении,            в МФЦ, представить  с использованием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услуги, прошу: вручить лично в учреждении, в МФЦ, представить  с использованием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прошу: вручить лично в учреждении, в МФЦ, представить  с использованием                 ЕПГУ, РПГУ в форме электронного документа, почтовым отправлением (нужное подчеркнуть).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    _____________________                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дата                         Ф.И.О.                                             подпись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   основании      Федерального     закона     от    27.07.2006 г.   №152-ФЗ «О персональных данных» я,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__________________________________________________________________,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(фамилия, имя, отчество) проживающий(-ая) по адресу: __________________________________________________________________,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(номер основного документа, удостоверяющего личность, сведения                 о дате выдачи документа и выдавшем его органе) даю согласие                           </w:t>
      </w:r>
      <w:r>
        <w:rPr>
          <w:rFonts w:ascii="Times New Roman" w:hAnsi="Times New Roman"/>
          <w:sz w:val="28"/>
          <w:szCs w:val="28"/>
        </w:rPr>
        <w:t xml:space="preserve">отделу архитектуры и градостроительства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на обработку и использование  моих  персональных  данных.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согласен(-на),  что  мои   персональные   данные  будут дорабатываться, храниться,  комплектоваться,  учитывать</w:t>
      </w:r>
      <w:r>
        <w:rPr>
          <w:rFonts w:ascii="Times New Roman" w:hAnsi="Times New Roman"/>
          <w:sz w:val="28"/>
          <w:szCs w:val="28"/>
        </w:rPr>
        <w:t xml:space="preserve">ся,  использоваться,  в том  числе передаваться  третьим лицам  (территориальным органам  федеральных органов исполнительной   власти,   органам   исполнительной  власти  Белгородской области,  органам местного самоуправления  и другим организациям)  как с</w:t>
      </w:r>
      <w:r>
        <w:rPr>
          <w:rFonts w:ascii="Times New Roman" w:hAnsi="Times New Roman"/>
          <w:sz w:val="28"/>
          <w:szCs w:val="28"/>
        </w:rPr>
        <w:t xml:space="preserve"> применением средств автоматизации, так и без их применения на условиях и в  порядке, определенных положениями  действующего  законодательства, с целью принятия  решения о переводе или об отказе  в переводе помещения из жилого (нежилого) в нежилое (жилое).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 мною  согласие  на обработку  персональных  данных может быть отозвано в письменной форме.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           ____________________          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дата                                          Ф.И.О.                                 подпись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3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(ФИО руководителя)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(наименование заявителя юридического лица;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юридический и почтовый адреса; ФИО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руководителя; телефон;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места жительства; телефон,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об исправлении технических ошибок в уведомлении о переводе (об отказе в переводе) жилого помещения в нежилое помещение или нежилого помещения в жилое помещение.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исправить опечат</w:t>
      </w:r>
      <w:r>
        <w:rPr>
          <w:rFonts w:ascii="Times New Roman" w:hAnsi="Times New Roman"/>
          <w:sz w:val="28"/>
          <w:szCs w:val="28"/>
        </w:rPr>
        <w:t xml:space="preserve">ку (ошибку) в уведомлении о переводе                    (об отказе в переводе)   жилого  (нежилого)   помещения    в    нежилое   (жилое) помещение (нужное подчеркнуть) № ____________ от ____________________ по адресу: 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__________________________________________________________  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(указываются причины исправлений)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учреждении, почтовым отправлением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(перечень документов, прилагаемых к заявлению)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(дата, подпись заявителя, фамилия и инициалы физического лица)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(печать, наименование юридического лица),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(дата, подпись, фамилия и инициалы лица, представляющего интересы юридического лица)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№ 4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куда 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(ФИО руководителя 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                                           от кого: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(наименование заявителя юридического лица;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юридический и почтовый адреса; ФИО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руководителя; телефон;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ФИО заявителя физического лица;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места жительства; телефон,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электронной почты)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о выдаче дубликата уведомления о переводе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(об отказе в переводе) жилого помещения в нежилое помещение или нежилого помещения в жилое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дубликат уведомления о переводе (об отказе в переводе)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жилого (нежилого) помещения в нежилое (жилое) помещение (нужное подчеркнуть) № ____________ от _____________ по адресу: __________________________________________________________________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 __________________________________________________________ 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(указываются причины выдачи дубликата)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предоставления услуги прошу выдать лично в учреждении, почтовым отправлением (нужное подчеркнуть).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(перечень документов, прилагаемых к заявлению)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 дата, подпись заявителя, фамилия и инициалы физического лица)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(печать, наименование юридического лица,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(дата, подпись, фамилия и инициалы лица, представляющего интересы юридического лица)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_____________________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 w:clear="all"/>
        <w:t xml:space="preserve">                         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5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признаков, определяющих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вариант предоставления муниципальной услуги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нежилого помещения в жилое помещение»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08"/>
        <w:gridCol w:w="3852"/>
        <w:gridCol w:w="4711"/>
      </w:tblGrid>
      <w:tr>
        <w:trPr/>
        <w:tc>
          <w:tcPr>
            <w:tcW w:w="1008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3852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показателя</w:t>
            </w:r>
            <w:r/>
          </w:p>
        </w:tc>
        <w:tc>
          <w:tcPr>
            <w:tcW w:w="4711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Значение критерия</w:t>
            </w:r>
            <w:r/>
          </w:p>
        </w:tc>
      </w:tr>
      <w:tr>
        <w:trPr/>
        <w:tc>
          <w:tcPr>
            <w:tcW w:w="1008" w:type="dxa"/>
            <w:vAlign w:val="top"/>
            <w:textDirection w:val="lrTb"/>
            <w:noWrap w:val="false"/>
          </w:tcPr>
          <w:p>
            <w:pPr>
              <w:pStyle w:val="69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W w:w="3852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Признаки заявителя</w:t>
            </w:r>
            <w:r/>
          </w:p>
        </w:tc>
        <w:tc>
          <w:tcPr>
            <w:tcW w:w="4711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-физическое лицо</w:t>
            </w:r>
            <w:r/>
          </w:p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-юридическое лицо </w:t>
            </w:r>
            <w:r/>
          </w:p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1008" w:type="dxa"/>
            <w:vAlign w:val="top"/>
            <w:textDirection w:val="lrTb"/>
            <w:noWrap w:val="false"/>
          </w:tcPr>
          <w:p>
            <w:pPr>
              <w:pStyle w:val="695"/>
              <w:ind w:right="-2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/>
          </w:p>
        </w:tc>
        <w:tc>
          <w:tcPr>
            <w:tcW w:w="3852" w:type="dxa"/>
            <w:vAlign w:val="top"/>
            <w:textDirection w:val="lrTb"/>
            <w:noWrap w:val="false"/>
          </w:tcPr>
          <w:p>
            <w:pPr>
              <w:pStyle w:val="695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предоставления     муниципальной услуги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4711" w:type="dxa"/>
            <w:vAlign w:val="top"/>
            <w:textDirection w:val="lrTb"/>
            <w:noWrap w:val="false"/>
          </w:tcPr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-перевод жилого помещения в нежилое помещение </w:t>
            </w:r>
            <w:r/>
          </w:p>
          <w:p>
            <w:pPr>
              <w:pStyle w:val="695"/>
              <w:ind w:firstLine="709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-перевод нежилого помещения в жилое помещение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__________________________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/>
      <w:bookmarkStart w:id="8" w:name="P1934"/>
      <w:r/>
      <w:bookmarkEnd w:id="8"/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6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(фамилия, имя, отчество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заявителя/представителя - для граждан;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для юридических лиц)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(почтовый индекс и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заявителя согласно заявлению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регистрационный номер заявления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№ 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приеме документов о переводе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жилого (нежилого) помещения в нежилое (жилое) помещение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«____» _________ 20___ года                                          № 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(полное наименование органа местного самоуправления,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осуществляющего перевод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заявление 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(фамилия, имя, отчество заявителя/представителя)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намерении  перевести  жилое  (нежилое)  помещение  в  нежилое  (жилое)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помещение, расположенное по адресу: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(наименование улицы, площади, проспекта, бульвара, проезда и т.п.)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_____, корпус (владение, строение) _______, квартира _____, из жилого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(нежилого) в нежилое (жилое) в целях использования помещения  в  качестве</w:t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(вид использования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принадлежащего на основании: _______________________________________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(вид и реквизиты правоустанавливающего документа на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многоквартирном доме)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отказать  в  приеме документов по переводу жилого  (нежилого)  помещения  в  нежилое  (жилое) помещение по следующим основаниям (нужное обозначить)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___1.______________________________________________________________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(должность лица подписавшего уведомление)                          (подпись, ФИО)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7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отказе в переводе жилого (нежилого)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помещения в нежилое (жилое)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_______________ 20__ г.                             №_________________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(полное наименование органа местного самоуправления,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осуществляющего перевод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 представленные  в   соответствии  с частью 2 статьи 23 Жилищного кодекса  Российской   Федерации  документы  о  переводе   помещения    общей площадью ____________ кв. м, находящегося по адресу: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(наименование городского или сельского поселения)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(наименование улицы, площади, проспекта, бульвара, проезда и т.п.)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________,  корпус (владение, строение)  ________, квартира  ________,                                           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жилого (нежилого) в нежилое (жилое) в целях использования помещения                    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(ненужное зачеркнуть) в качестве 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(вид использования помещения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заявлением о переводе)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 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  в   переводе   указанного   помещения   из   жилого   (нежилого)  в нежилое (жилое)  в связи с (нужное указать):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  <w:pBdr>
          <w:bottom w:val="single" w:color="000000" w:sz="12" w:space="1"/>
        </w:pBdr>
      </w:pPr>
      <w:r>
        <w:rPr>
          <w:rFonts w:ascii="Times New Roman" w:hAnsi="Times New Roman"/>
          <w:sz w:val="28"/>
          <w:szCs w:val="28"/>
        </w:rPr>
        <w:t xml:space="preserve">1.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(должность лица подписавшего уведомление)                          (подпись, ФИО)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М.П.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№8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переводе жилого (нежилого) помещения в нежилое (жилое)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_______________ 20__ г.                                 №_____________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(полное наименование органа местного самоуправления,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осуществляющего перевод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  представленные  в   соответствии с частью 2 статьи 23 Жилищного кодекса  Российской   Федерации  документы  о  переводе  помещения   общей площадью ____________ кв. м, находящегося по адресу: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(наименование городского или сельского поселения)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(наименование улицы, площади, проспекта, бульвара, проезда и т.п.)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________, корпус (владение, строение) ________, квартира________, из жилого (нежилого) в нежилое (жилое) в целях использования помещения (нужное подчеркнуть) в качестве ___________________________________________________________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 использования в соответствии с заявлением о переводе)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 (________________________________________________________________):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акта, дата его принятия и номер)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Помещение на основании приложенных к заявлению документов: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перевести  из  жилого   (нежилого)  в  нежилое  (жилое)  без предварительных (ненужное зачеркнуть) условий;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перевести   из    жилого    (нежилого)    в  нежилое    (жилое)    при     условии (ненужное зачеркнуть) проведения в установленном порядке следующих видов работ: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(перечень работ по переустройству и (или) перепланировке помещения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иных необходимых работ по ремонту, реконструкции, помещения)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(должность лица подписавшего уведомление)                                     (подпись, ФИО)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М.П.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9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исправлении технической ошибки  в уведомлении                    о переводе (об отказе в переводе) жилого помещения в нежилое помещение или нежилого помещения в жилое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_______________ 20__ г.                               №_______________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(полное наименование органа местного самоуправления,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осуществляющего перевод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</w:t>
      </w:r>
      <w:r>
        <w:rPr>
          <w:rFonts w:ascii="Times New Roman" w:hAnsi="Times New Roman"/>
          <w:sz w:val="28"/>
          <w:szCs w:val="28"/>
        </w:rPr>
        <w:t xml:space="preserve">луги: исправление технической ошибки в уведомлении о переводе (об отказе                             в переводе) жилого (нежилого) помещения в нежилое (жилое) помещение                    по адресу: 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следующим причинам (нужное указать):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недостоверность сведений, указанных в заявлении о предоставлении муниципальной услуги;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заявление представлено неуполномоченным лицом;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(должность лица подписавшего уведомление)                                     (подпись, ФИО)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М.П.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№ 10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административному регламенту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«Перевод жилого помещения в нежилое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помещение и нежилого помещения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жилое помещение»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Кому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(фамилия, имя, отчество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для граждан;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полное наименование организации -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для юридических лиц)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Куда 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(почтовый индекс и адрес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заявителя согласно заявлению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о переводе)</w:t>
      </w:r>
      <w:r/>
    </w:p>
    <w:p>
      <w:pPr>
        <w:pStyle w:val="695"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в выдаче дубликата  уведомления о переводе (об отказе в переводе) жилого помещения в нежилое помещение или нежилого помещения в жилое помещение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_______________ 20__ г.                               №_______________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(полное наименование органа местного самоуправления,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осуществляющего перевод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уведомляет Вас об отказе в предоставлении муниципальной услуги: выдаче дубликата уведомления о переводе (об отказе в переводе) жилого (нежилого) помещения в нежилое (жилое) помещение по адресу: 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(улица, дом, корпус, строение, квартира (комната), кадастровый номер нежилого помещения)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следующим причинам (нужное указать):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                   ______________________</w:t>
      </w:r>
      <w:r/>
    </w:p>
    <w:p>
      <w:pPr>
        <w:pStyle w:val="69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(должность лица подписавшего уведомление)                          (подпись, ФИО)</w:t>
      </w:r>
      <w:r/>
    </w:p>
    <w:p>
      <w:pPr>
        <w:pStyle w:val="69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М.П.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95"/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/>
    </w:p>
    <w:sectPr>
      <w:footnotePr/>
      <w:endnotePr/>
      <w:type w:val="nextPage"/>
      <w:pgSz w:w="11910" w:h="16840" w:orient="portrait"/>
      <w:pgMar w:top="993" w:right="995" w:bottom="851" w:left="1418" w:header="735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 CYR">
    <w:panose1 w:val="02020603050405020304"/>
  </w:font>
  <w:font w:name="Courier New">
    <w:panose1 w:val="02070309020205020404"/>
  </w:font>
  <w:font w:name="Segoe UI">
    <w:panose1 w:val="020B0502040204020203"/>
  </w:font>
  <w:font w:name="Calibri Light">
    <w:panose1 w:val="020F0302020204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29"/>
      <w:isLgl w:val="false"/>
      <w:suff w:val="tab"/>
      <w:lvlText w:val=" %1 "/>
      <w:lvlJc w:val="left"/>
      <w:pPr>
        <w:pStyle w:val="695"/>
        <w:ind w:left="928" w:hanging="360"/>
        <w:tabs>
          <w:tab w:val="num" w:pos="208" w:leader="none"/>
        </w:tabs>
      </w:pPr>
      <w:rPr>
        <w:rFonts w:ascii="Times New Roman" w:hAnsi="Times New Roman" w:cs="Times New Roman"/>
      </w:rPr>
    </w:lvl>
    <w:lvl w:ilvl="1">
      <w:start w:val="1"/>
      <w:numFmt w:val="decimal"/>
      <w:pStyle w:val="730"/>
      <w:isLgl w:val="false"/>
      <w:suff w:val="tab"/>
      <w:lvlText w:val=" %1.%2 "/>
      <w:lvlJc w:val="left"/>
      <w:pPr>
        <w:pStyle w:val="695"/>
        <w:ind w:left="2476" w:hanging="1275"/>
        <w:tabs>
          <w:tab w:val="num" w:pos="208" w:leader="none"/>
        </w:tabs>
      </w:pPr>
      <w:rPr>
        <w:rFonts w:ascii="Times New Roman" w:hAnsi="Times New Roman" w:cs="Times New Roman"/>
      </w:rPr>
    </w:lvl>
    <w:lvl w:ilvl="2">
      <w:start w:val="1"/>
      <w:numFmt w:val="decimal"/>
      <w:pStyle w:val="731"/>
      <w:isLgl w:val="false"/>
      <w:suff w:val="tab"/>
      <w:lvlText w:val=" %1.%2.%3 "/>
      <w:lvlJc w:val="left"/>
      <w:pPr>
        <w:pStyle w:val="695"/>
        <w:ind w:left="7863" w:hanging="1275"/>
        <w:tabs>
          <w:tab w:val="num" w:pos="6304" w:leader="none"/>
        </w:tabs>
      </w:pPr>
      <w:rPr>
        <w:rFonts w:ascii="Times New Roman" w:hAnsi="Times New Roman" w:cs="Times New Roman"/>
      </w:rPr>
    </w:lvl>
    <w:lvl w:ilvl="3">
      <w:start w:val="1"/>
      <w:numFmt w:val="decimal"/>
      <w:isLgl w:val="false"/>
      <w:suff w:val="tab"/>
      <w:lvlText w:val=" %1.%2.%3.%4 "/>
      <w:lvlJc w:val="left"/>
      <w:pPr>
        <w:pStyle w:val="695"/>
        <w:ind w:left="1072" w:hanging="864"/>
        <w:tabs>
          <w:tab w:val="num" w:pos="1072" w:leader="none"/>
        </w:tabs>
      </w:pPr>
      <w:rPr>
        <w:rFonts w:ascii="Times New Roman" w:hAnsi="Times New Roman" w:cs="Times New Roman"/>
      </w:rPr>
    </w:lvl>
    <w:lvl w:ilvl="4">
      <w:start w:val="1"/>
      <w:numFmt w:val="decimal"/>
      <w:isLgl w:val="false"/>
      <w:suff w:val="tab"/>
      <w:lvlText w:val=" %1.%2.%3.%4.%5 "/>
      <w:lvlJc w:val="left"/>
      <w:pPr>
        <w:pStyle w:val="695"/>
        <w:ind w:left="1216" w:hanging="1008"/>
        <w:tabs>
          <w:tab w:val="num" w:pos="1216" w:leader="none"/>
        </w:tabs>
      </w:pPr>
      <w:rPr>
        <w:rFonts w:ascii="Times New Roman" w:hAnsi="Times New Roman" w:cs="Times New Roman"/>
      </w:rPr>
    </w:lvl>
    <w:lvl w:ilvl="5">
      <w:start w:val="1"/>
      <w:numFmt w:val="decimal"/>
      <w:isLgl w:val="false"/>
      <w:suff w:val="tab"/>
      <w:lvlText w:val=" %1.%2.%3.%4.%5.%6 "/>
      <w:lvlJc w:val="left"/>
      <w:pPr>
        <w:pStyle w:val="695"/>
        <w:ind w:left="1360" w:hanging="1152"/>
        <w:tabs>
          <w:tab w:val="num" w:pos="1360" w:leader="none"/>
        </w:tabs>
      </w:pPr>
      <w:rPr>
        <w:rFonts w:ascii="Times New Roman" w:hAnsi="Times New Roman" w:cs="Times New Roman"/>
      </w:rPr>
    </w:lvl>
    <w:lvl w:ilvl="6">
      <w:start w:val="1"/>
      <w:numFmt w:val="decimal"/>
      <w:isLgl w:val="false"/>
      <w:suff w:val="tab"/>
      <w:lvlText w:val=" %1.%2.%3.%4.%5.%6.%7 "/>
      <w:lvlJc w:val="left"/>
      <w:pPr>
        <w:pStyle w:val="695"/>
        <w:ind w:left="1504" w:hanging="1296"/>
        <w:tabs>
          <w:tab w:val="num" w:pos="1504" w:leader="none"/>
        </w:tabs>
      </w:pPr>
      <w:rPr>
        <w:rFonts w:ascii="Times New Roman" w:hAnsi="Times New Roman" w:cs="Times New Roman"/>
      </w:rPr>
    </w:lvl>
    <w:lvl w:ilvl="7">
      <w:start w:val="1"/>
      <w:numFmt w:val="decimal"/>
      <w:isLgl w:val="false"/>
      <w:suff w:val="tab"/>
      <w:lvlText w:val=" %1.%2.%3.%4.%5.%6.%7.%8 "/>
      <w:lvlJc w:val="left"/>
      <w:pPr>
        <w:pStyle w:val="695"/>
        <w:ind w:left="1648" w:hanging="1440"/>
        <w:tabs>
          <w:tab w:val="num" w:pos="1648" w:leader="none"/>
        </w:tabs>
      </w:pPr>
      <w:rPr>
        <w:rFonts w:ascii="Times New Roman" w:hAnsi="Times New Roman" w:cs="Times New Roman"/>
      </w:rPr>
    </w:lvl>
    <w:lvl w:ilvl="8">
      <w:start w:val="1"/>
      <w:numFmt w:val="decimal"/>
      <w:isLgl w:val="false"/>
      <w:suff w:val="tab"/>
      <w:lvlText w:val=" %1.%2.%3.%4.%5.%6.%7.%8.%9 "/>
      <w:lvlJc w:val="left"/>
      <w:pPr>
        <w:pStyle w:val="695"/>
        <w:ind w:left="1792" w:hanging="1584"/>
        <w:tabs>
          <w:tab w:val="num" w:pos="1792" w:leader="none"/>
        </w:tabs>
      </w:pPr>
      <w:rPr>
        <w:rFonts w:ascii="Times New Roman" w:hAnsi="Times New Roman"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95"/>
        <w:ind w:left="525" w:hanging="525"/>
      </w:pPr>
    </w:lvl>
    <w:lvl w:ilvl="1">
      <w:start w:val="11"/>
      <w:numFmt w:val="decimal"/>
      <w:isLgl w:val="false"/>
      <w:suff w:val="tab"/>
      <w:lvlText w:val="%1.%2."/>
      <w:lvlJc w:val="left"/>
      <w:pPr>
        <w:pStyle w:val="695"/>
        <w:ind w:left="199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4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36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4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56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648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7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8520" w:hanging="180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695"/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57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235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7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35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435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478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5568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95"/>
        <w:ind w:left="1287" w:hanging="7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95"/>
        <w:ind w:left="1939" w:hanging="1230"/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95"/>
        <w:ind w:left="2081" w:hanging="1230"/>
      </w:pPr>
      <w:rPr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95"/>
        <w:ind w:left="2223" w:hanging="123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95"/>
        <w:ind w:left="2365" w:hanging="123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95"/>
        <w:ind w:left="2717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95"/>
        <w:ind w:left="2859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95"/>
        <w:ind w:left="3361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95"/>
        <w:ind w:left="3863" w:hanging="2160"/>
      </w:pPr>
      <w:rPr>
        <w:color w:val="00000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20" w:hanging="420"/>
      </w:pPr>
    </w:lvl>
    <w:lvl w:ilvl="1">
      <w:start w:val="1"/>
      <w:numFmt w:val="decimal"/>
      <w:isLgl w:val="false"/>
      <w:suff w:val="tab"/>
      <w:lvlText w:val="%2.4"/>
      <w:lvlJc w:val="left"/>
      <w:pPr>
        <w:pStyle w:val="695"/>
        <w:ind w:left="1146" w:hanging="720"/>
      </w:pPr>
      <w:rPr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7832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20" w:hanging="42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1695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67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4005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49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6315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765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8625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9960" w:hanging="216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9" w:hanging="242"/>
      </w:pPr>
      <w:rPr>
        <w:rFonts w:ascii="Times New Roman" w:hAnsi="Times New Roman" w:eastAsia="Times New Roman" w:cs="Times New Roman"/>
        <w:sz w:val="25"/>
        <w:szCs w:val="25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pStyle w:val="695"/>
        <w:ind w:left="360" w:hanging="242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pStyle w:val="695"/>
        <w:ind w:left="1494" w:hanging="242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pStyle w:val="695"/>
        <w:ind w:left="2628" w:hanging="242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pStyle w:val="695"/>
        <w:ind w:left="3762" w:hanging="242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pStyle w:val="695"/>
        <w:ind w:left="4896" w:hanging="242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pStyle w:val="695"/>
        <w:ind w:left="6030" w:hanging="242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pStyle w:val="695"/>
        <w:ind w:left="7164" w:hanging="242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pStyle w:val="695"/>
        <w:ind w:left="8298" w:hanging="242"/>
      </w:pPr>
      <w:rPr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1.1.%1."/>
      <w:lvlJc w:val="left"/>
      <w:pPr>
        <w:pStyle w:val="695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isLgl w:val="false"/>
      <w:suff w:val="tab"/>
      <w:lvlText w:val="%1.%2."/>
      <w:lvlJc w:val="left"/>
      <w:pPr>
        <w:pStyle w:val="695"/>
      </w:pPr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0"/>
      <w:numFmt w:val="decimal"/>
      <w:isLgl w:val="false"/>
      <w:suff w:val="tab"/>
      <w:lvlText w:val=""/>
      <w:lvlJc w:val="left"/>
      <w:pPr>
        <w:pStyle w:val="695"/>
      </w:pPr>
    </w:lvl>
    <w:lvl w:ilvl="4">
      <w:start w:val="0"/>
      <w:numFmt w:val="decimal"/>
      <w:isLgl w:val="false"/>
      <w:suff w:val="tab"/>
      <w:lvlText w:val=""/>
      <w:lvlJc w:val="left"/>
      <w:pPr>
        <w:pStyle w:val="695"/>
      </w:pPr>
    </w:lvl>
    <w:lvl w:ilvl="5">
      <w:start w:val="0"/>
      <w:numFmt w:val="decimal"/>
      <w:isLgl w:val="false"/>
      <w:suff w:val="tab"/>
      <w:lvlText w:val=""/>
      <w:lvlJc w:val="left"/>
      <w:pPr>
        <w:pStyle w:val="695"/>
      </w:pPr>
    </w:lvl>
    <w:lvl w:ilvl="6">
      <w:start w:val="0"/>
      <w:numFmt w:val="decimal"/>
      <w:isLgl w:val="false"/>
      <w:suff w:val="tab"/>
      <w:lvlText w:val=""/>
      <w:lvlJc w:val="left"/>
      <w:pPr>
        <w:pStyle w:val="695"/>
      </w:pPr>
    </w:lvl>
    <w:lvl w:ilvl="7">
      <w:start w:val="0"/>
      <w:numFmt w:val="decimal"/>
      <w:isLgl w:val="false"/>
      <w:suff w:val="tab"/>
      <w:lvlText w:val=""/>
      <w:lvlJc w:val="left"/>
      <w:pPr>
        <w:pStyle w:val="695"/>
      </w:pPr>
    </w:lvl>
    <w:lvl w:ilvl="8">
      <w:start w:val="0"/>
      <w:numFmt w:val="decimal"/>
      <w:isLgl w:val="false"/>
      <w:suff w:val="tab"/>
      <w:lvlText w:val=""/>
      <w:lvlJc w:val="left"/>
      <w:pPr>
        <w:pStyle w:val="695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1429" w:hanging="720"/>
      </w:pPr>
      <w:rPr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7832" w:hanging="216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95"/>
      </w:pPr>
    </w:lvl>
    <w:lvl w:ilvl="2">
      <w:start w:val="0"/>
      <w:numFmt w:val="decimal"/>
      <w:isLgl w:val="false"/>
      <w:suff w:val="tab"/>
      <w:lvlText w:val=""/>
      <w:lvlJc w:val="left"/>
      <w:pPr>
        <w:pStyle w:val="695"/>
      </w:pPr>
    </w:lvl>
    <w:lvl w:ilvl="3">
      <w:start w:val="0"/>
      <w:numFmt w:val="decimal"/>
      <w:isLgl w:val="false"/>
      <w:suff w:val="tab"/>
      <w:lvlText w:val=""/>
      <w:lvlJc w:val="left"/>
      <w:pPr>
        <w:pStyle w:val="695"/>
      </w:pPr>
    </w:lvl>
    <w:lvl w:ilvl="4">
      <w:start w:val="0"/>
      <w:numFmt w:val="decimal"/>
      <w:isLgl w:val="false"/>
      <w:suff w:val="tab"/>
      <w:lvlText w:val=""/>
      <w:lvlJc w:val="left"/>
      <w:pPr>
        <w:pStyle w:val="695"/>
      </w:pPr>
    </w:lvl>
    <w:lvl w:ilvl="5">
      <w:start w:val="0"/>
      <w:numFmt w:val="decimal"/>
      <w:isLgl w:val="false"/>
      <w:suff w:val="tab"/>
      <w:lvlText w:val=""/>
      <w:lvlJc w:val="left"/>
      <w:pPr>
        <w:pStyle w:val="695"/>
      </w:pPr>
    </w:lvl>
    <w:lvl w:ilvl="6">
      <w:start w:val="0"/>
      <w:numFmt w:val="decimal"/>
      <w:isLgl w:val="false"/>
      <w:suff w:val="tab"/>
      <w:lvlText w:val=""/>
      <w:lvlJc w:val="left"/>
      <w:pPr>
        <w:pStyle w:val="695"/>
      </w:pPr>
    </w:lvl>
    <w:lvl w:ilvl="7">
      <w:start w:val="0"/>
      <w:numFmt w:val="decimal"/>
      <w:isLgl w:val="false"/>
      <w:suff w:val="tab"/>
      <w:lvlText w:val=""/>
      <w:lvlJc w:val="left"/>
      <w:pPr>
        <w:pStyle w:val="695"/>
      </w:pPr>
    </w:lvl>
    <w:lvl w:ilvl="8">
      <w:start w:val="0"/>
      <w:numFmt w:val="decimal"/>
      <w:isLgl w:val="false"/>
      <w:suff w:val="tab"/>
      <w:lvlText w:val=""/>
      <w:lvlJc w:val="left"/>
      <w:pPr>
        <w:pStyle w:val="695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35" w:hanging="435"/>
        <w:tabs>
          <w:tab w:val="num" w:pos="43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1695" w:hanging="720"/>
        <w:tabs>
          <w:tab w:val="num" w:pos="1695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670" w:hanging="720"/>
        <w:tabs>
          <w:tab w:val="num" w:pos="267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4005" w:hanging="1080"/>
        <w:tabs>
          <w:tab w:val="num" w:pos="4005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4980" w:hanging="1080"/>
        <w:tabs>
          <w:tab w:val="num" w:pos="498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6315" w:hanging="1440"/>
        <w:tabs>
          <w:tab w:val="num" w:pos="631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7650" w:hanging="1800"/>
        <w:tabs>
          <w:tab w:val="num" w:pos="765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8625" w:hanging="1800"/>
        <w:tabs>
          <w:tab w:val="num" w:pos="8625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9960" w:hanging="2160"/>
        <w:tabs>
          <w:tab w:val="num" w:pos="9960" w:leader="none"/>
        </w:tabs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95"/>
        <w:ind w:left="3839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419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491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563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635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707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779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851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9239" w:hanging="180"/>
      </w:pPr>
      <w:rPr>
        <w:rFonts w:cs="Times New Roman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37">
    <w:multiLevelType w:val="hybridMultilevel"/>
    <w:lvl w:ilvl="0">
      <w:start w:val="1"/>
      <w:numFmt w:val="decimal"/>
      <w:pStyle w:val="734"/>
      <w:isLgl w:val="false"/>
      <w:suff w:val="tab"/>
      <w:lvlText w:val="%1."/>
      <w:lvlJc w:val="left"/>
      <w:pPr>
        <w:pStyle w:val="695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432" w:hanging="432"/>
      </w:pPr>
      <w:rPr>
        <w:b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214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829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41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13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185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57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29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01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473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45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174" w:hanging="180"/>
      </w:pPr>
    </w:lvl>
  </w:abstractNum>
  <w:abstractNum w:abstractNumId="45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pStyle w:val="695"/>
        <w:ind w:left="862" w:hanging="720"/>
      </w:pPr>
    </w:lvl>
    <w:lvl w:ilvl="1">
      <w:start w:val="9"/>
      <w:numFmt w:val="decimal"/>
      <w:isLgl w:val="false"/>
      <w:suff w:val="tab"/>
      <w:lvlText w:val="%1.%2."/>
      <w:lvlJc w:val="left"/>
      <w:pPr>
        <w:pStyle w:val="695"/>
        <w:ind w:left="1146" w:hanging="720"/>
      </w:pPr>
      <w:rPr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040" w:hanging="720"/>
      </w:pPr>
      <w:rPr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2880" w:hanging="1080"/>
      </w:pPr>
      <w:rPr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3360" w:hanging="1080"/>
      </w:pPr>
      <w:rPr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4200" w:hanging="1440"/>
      </w:pPr>
      <w:rPr>
        <w:i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4680" w:hanging="1440"/>
      </w:pPr>
      <w:rPr>
        <w:i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5520" w:hanging="1800"/>
      </w:pPr>
      <w:rPr>
        <w:i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6000" w:hanging="1800"/>
      </w:pPr>
      <w:rPr>
        <w:i w:val="0"/>
      </w:rPr>
    </w:lvl>
  </w:abstractNum>
  <w:abstractNum w:abstractNumId="4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95"/>
        <w:ind w:left="108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</w:pPr>
      <w:rPr>
        <w:rFonts w:cs="Times New Roman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75" w:hanging="375"/>
      </w:pPr>
    </w:lvl>
    <w:lvl w:ilvl="1">
      <w:start w:val="5"/>
      <w:numFmt w:val="decimal"/>
      <w:isLgl w:val="false"/>
      <w:suff w:val="tab"/>
      <w:lvlText w:val="%1.%2"/>
      <w:lvlJc w:val="left"/>
      <w:pPr>
        <w:pStyle w:val="695"/>
        <w:ind w:left="801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95"/>
        <w:ind w:left="1572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95"/>
        <w:ind w:left="2358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95"/>
        <w:ind w:left="278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95"/>
        <w:ind w:left="357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95"/>
        <w:ind w:left="399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95"/>
        <w:ind w:left="4782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95"/>
        <w:ind w:left="5568" w:hanging="2160"/>
      </w:pPr>
    </w:lvl>
  </w:abstractNum>
  <w:num w:numId="1">
    <w:abstractNumId w:val="0"/>
  </w:num>
  <w:num w:numId="2">
    <w:abstractNumId w:val="37"/>
  </w:num>
  <w:num w:numId="3">
    <w:abstractNumId w:val="2"/>
  </w:num>
  <w:num w:numId="4">
    <w:abstractNumId w:val="45"/>
  </w:num>
  <w:num w:numId="5">
    <w:abstractNumId w:val="4"/>
  </w:num>
  <w:num w:numId="6">
    <w:abstractNumId w:val="21"/>
  </w:num>
  <w:num w:numId="7">
    <w:abstractNumId w:val="29"/>
  </w:num>
  <w:num w:numId="8">
    <w:abstractNumId w:val="13"/>
  </w:num>
  <w:num w:numId="9">
    <w:abstractNumId w:val="5"/>
  </w:num>
  <w:num w:numId="10">
    <w:abstractNumId w:val="25"/>
  </w:num>
  <w:num w:numId="11">
    <w:abstractNumId w:val="1"/>
  </w:num>
  <w:num w:numId="12">
    <w:abstractNumId w:val="44"/>
  </w:num>
  <w:num w:numId="13">
    <w:abstractNumId w:val="31"/>
  </w:num>
  <w:num w:numId="14">
    <w:abstractNumId w:val="9"/>
  </w:num>
  <w:num w:numId="15">
    <w:abstractNumId w:val="38"/>
  </w:num>
  <w:num w:numId="16">
    <w:abstractNumId w:val="35"/>
  </w:num>
  <w:num w:numId="17">
    <w:abstractNumId w:val="28"/>
  </w:num>
  <w:num w:numId="18">
    <w:abstractNumId w:val="43"/>
  </w:num>
  <w:num w:numId="19">
    <w:abstractNumId w:val="15"/>
  </w:num>
  <w:num w:numId="20">
    <w:abstractNumId w:val="36"/>
  </w:num>
  <w:num w:numId="21">
    <w:abstractNumId w:val="11"/>
  </w:num>
  <w:num w:numId="22">
    <w:abstractNumId w:val="32"/>
  </w:num>
  <w:num w:numId="23">
    <w:abstractNumId w:val="7"/>
  </w:num>
  <w:num w:numId="24">
    <w:abstractNumId w:val="26"/>
  </w:num>
  <w:num w:numId="25">
    <w:abstractNumId w:val="27"/>
  </w:num>
  <w:num w:numId="26">
    <w:abstractNumId w:val="24"/>
  </w:num>
  <w:num w:numId="27">
    <w:abstractNumId w:val="40"/>
  </w:num>
  <w:num w:numId="28">
    <w:abstractNumId w:val="18"/>
  </w:num>
  <w:num w:numId="29">
    <w:abstractNumId w:val="39"/>
  </w:num>
  <w:num w:numId="30">
    <w:abstractNumId w:val="19"/>
  </w:num>
  <w:num w:numId="31">
    <w:abstractNumId w:val="23"/>
  </w:num>
  <w:num w:numId="32">
    <w:abstractNumId w:val="6"/>
  </w:num>
  <w:num w:numId="33">
    <w:abstractNumId w:val="10"/>
  </w:num>
  <w:num w:numId="34">
    <w:abstractNumId w:val="33"/>
  </w:num>
  <w:num w:numId="35">
    <w:abstractNumId w:val="41"/>
  </w:num>
  <w:num w:numId="36">
    <w:abstractNumId w:val="8"/>
  </w:num>
  <w:num w:numId="37">
    <w:abstractNumId w:val="16"/>
  </w:num>
  <w:num w:numId="38">
    <w:abstractNumId w:val="12"/>
  </w:num>
  <w:num w:numId="39">
    <w:abstractNumId w:val="14"/>
  </w:num>
  <w:num w:numId="40">
    <w:abstractNumId w:val="3"/>
  </w:num>
  <w:num w:numId="41">
    <w:abstractNumId w:val="22"/>
  </w:num>
  <w:num w:numId="42">
    <w:abstractNumId w:val="47"/>
  </w:num>
  <w:num w:numId="43">
    <w:abstractNumId w:val="4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  <w:num w:numId="47">
    <w:abstractNumId w:val="30"/>
  </w:num>
  <w:num w:numId="48">
    <w:abstractNumId w:val="34"/>
  </w:num>
  <w:num w:numId="49">
    <w:abstractNumId w:val="20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51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95"/>
    <w:next w:val="695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95"/>
    <w:next w:val="695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95"/>
    <w:next w:val="69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95"/>
    <w:next w:val="69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95"/>
    <w:next w:val="69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95"/>
    <w:next w:val="69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95"/>
    <w:next w:val="69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95"/>
    <w:next w:val="69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95"/>
    <w:next w:val="69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95"/>
    <w:next w:val="69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95"/>
    <w:next w:val="69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95"/>
    <w:next w:val="69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95"/>
    <w:next w:val="69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9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9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9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9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paragraph" w:styleId="696">
    <w:name w:val="Заголовок 1"/>
    <w:basedOn w:val="695"/>
    <w:next w:val="695"/>
    <w:link w:val="735"/>
    <w:uiPriority w:val="9"/>
    <w:qFormat/>
    <w:pPr>
      <w:keepLines/>
      <w:keepNext/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697">
    <w:name w:val="Заголовок 2"/>
    <w:basedOn w:val="695"/>
    <w:next w:val="695"/>
    <w:link w:val="738"/>
    <w:uiPriority w:val="9"/>
    <w:unhideWhenUsed/>
    <w:qFormat/>
    <w:pPr>
      <w:keepLines/>
      <w:keepNext/>
      <w:spacing w:before="40" w:after="0"/>
      <w:outlineLvl w:val="1"/>
    </w:pPr>
    <w:rPr>
      <w:rFonts w:ascii="Calibri Light" w:hAnsi="Calibri Light" w:eastAsia="Times New Roman" w:cs="Times New Roman"/>
      <w:color w:val="2e74b5"/>
      <w:sz w:val="28"/>
      <w:szCs w:val="28"/>
    </w:rPr>
  </w:style>
  <w:style w:type="paragraph" w:styleId="698">
    <w:name w:val="Заголовок 3"/>
    <w:basedOn w:val="695"/>
    <w:next w:val="695"/>
    <w:link w:val="739"/>
    <w:uiPriority w:val="9"/>
    <w:unhideWhenUsed/>
    <w:qFormat/>
    <w:pPr>
      <w:keepLines/>
      <w:keepNext/>
      <w:spacing w:before="40" w:after="0"/>
      <w:outlineLvl w:val="2"/>
    </w:pPr>
    <w:rPr>
      <w:rFonts w:ascii="Arial" w:hAnsi="Arial" w:eastAsia="Times New Roman" w:cs="Times New Roman"/>
      <w:b/>
      <w:sz w:val="28"/>
      <w:szCs w:val="24"/>
    </w:rPr>
  </w:style>
  <w:style w:type="paragraph" w:styleId="699">
    <w:name w:val="Заголовок 4"/>
    <w:basedOn w:val="695"/>
    <w:next w:val="695"/>
    <w:link w:val="722"/>
    <w:unhideWhenUsed/>
    <w:qFormat/>
    <w:pPr>
      <w:keepLines/>
      <w:keepNext/>
      <w:spacing w:before="40" w:after="0"/>
      <w:outlineLvl w:val="3"/>
    </w:pPr>
    <w:rPr>
      <w:rFonts w:ascii="Calibri Light" w:hAnsi="Calibri Light" w:eastAsia="Times New Roman" w:cs="Times New Roman"/>
      <w:i/>
      <w:iCs/>
      <w:color w:val="2e74b5"/>
    </w:rPr>
  </w:style>
  <w:style w:type="paragraph" w:styleId="700">
    <w:name w:val="Заголовок 5"/>
    <w:basedOn w:val="695"/>
    <w:next w:val="695"/>
    <w:link w:val="723"/>
    <w:uiPriority w:val="9"/>
    <w:unhideWhenUsed/>
    <w:qFormat/>
    <w:pPr>
      <w:keepLines/>
      <w:keepNext/>
      <w:spacing w:before="40" w:after="0"/>
      <w:outlineLvl w:val="4"/>
    </w:pPr>
    <w:rPr>
      <w:rFonts w:ascii="Calibri Light" w:hAnsi="Calibri Light" w:eastAsia="Times New Roman" w:cs="Times New Roman"/>
      <w:color w:val="2e74b5"/>
    </w:rPr>
  </w:style>
  <w:style w:type="paragraph" w:styleId="701">
    <w:name w:val="Заголовок 6"/>
    <w:basedOn w:val="695"/>
    <w:next w:val="695"/>
    <w:link w:val="724"/>
    <w:uiPriority w:val="9"/>
    <w:unhideWhenUsed/>
    <w:qFormat/>
    <w:pPr>
      <w:keepLines/>
      <w:keepNext/>
      <w:spacing w:before="40" w:after="0"/>
      <w:outlineLvl w:val="5"/>
    </w:pPr>
    <w:rPr>
      <w:rFonts w:ascii="Calibri Light" w:hAnsi="Calibri Light" w:eastAsia="Times New Roman" w:cs="Times New Roman"/>
      <w:color w:val="1f4e79"/>
    </w:rPr>
  </w:style>
  <w:style w:type="paragraph" w:styleId="702">
    <w:name w:val="Заголовок 7"/>
    <w:basedOn w:val="695"/>
    <w:next w:val="695"/>
    <w:link w:val="725"/>
    <w:uiPriority w:val="9"/>
    <w:unhideWhenUsed/>
    <w:qFormat/>
    <w:pPr>
      <w:keepLines/>
      <w:keepNext/>
      <w:spacing w:before="40" w:after="0"/>
      <w:outlineLvl w:val="6"/>
    </w:pPr>
    <w:rPr>
      <w:rFonts w:ascii="Calibri Light" w:hAnsi="Calibri Light" w:eastAsia="Times New Roman" w:cs="Times New Roman"/>
      <w:i/>
      <w:iCs/>
      <w:color w:val="1f4e79"/>
    </w:rPr>
  </w:style>
  <w:style w:type="paragraph" w:styleId="703">
    <w:name w:val="Заголовок 8"/>
    <w:basedOn w:val="695"/>
    <w:next w:val="695"/>
    <w:link w:val="726"/>
    <w:uiPriority w:val="9"/>
    <w:unhideWhenUsed/>
    <w:qFormat/>
    <w:pPr>
      <w:keepLines/>
      <w:keepNext/>
      <w:spacing w:before="40" w:after="0"/>
      <w:outlineLvl w:val="7"/>
    </w:pPr>
    <w:rPr>
      <w:rFonts w:ascii="Calibri Light" w:hAnsi="Calibri Light" w:eastAsia="Times New Roman" w:cs="Times New Roman"/>
      <w:color w:val="262626"/>
      <w:sz w:val="21"/>
      <w:szCs w:val="21"/>
    </w:rPr>
  </w:style>
  <w:style w:type="paragraph" w:styleId="704">
    <w:name w:val="Заголовок 9"/>
    <w:basedOn w:val="695"/>
    <w:next w:val="695"/>
    <w:link w:val="727"/>
    <w:uiPriority w:val="9"/>
    <w:unhideWhenUsed/>
    <w:qFormat/>
    <w:pPr>
      <w:keepLines/>
      <w:keepNext/>
      <w:spacing w:before="40" w:after="0"/>
      <w:outlineLvl w:val="8"/>
    </w:pPr>
    <w:rPr>
      <w:rFonts w:ascii="Calibri Light" w:hAnsi="Calibri Light" w:eastAsia="Times New Roman" w:cs="Times New Roman"/>
      <w:i/>
      <w:iCs/>
      <w:color w:val="262626"/>
      <w:sz w:val="21"/>
      <w:szCs w:val="21"/>
    </w:rPr>
  </w:style>
  <w:style w:type="character" w:styleId="705">
    <w:name w:val="Основной шрифт абзаца"/>
    <w:next w:val="705"/>
    <w:link w:val="695"/>
    <w:uiPriority w:val="1"/>
    <w:unhideWhenUsed/>
  </w:style>
  <w:style w:type="table" w:styleId="706">
    <w:name w:val="Обычная таблица"/>
    <w:next w:val="706"/>
    <w:link w:val="695"/>
    <w:uiPriority w:val="99"/>
    <w:semiHidden/>
    <w:unhideWhenUsed/>
    <w:tblPr/>
  </w:style>
  <w:style w:type="numbering" w:styleId="707">
    <w:name w:val="Нет списка"/>
    <w:next w:val="707"/>
    <w:link w:val="695"/>
    <w:semiHidden/>
    <w:unhideWhenUsed/>
  </w:style>
  <w:style w:type="paragraph" w:styleId="708">
    <w:name w:val="Текст выноски"/>
    <w:basedOn w:val="695"/>
    <w:next w:val="708"/>
    <w:link w:val="70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9">
    <w:name w:val="Текст выноски Знак"/>
    <w:next w:val="709"/>
    <w:link w:val="708"/>
    <w:semiHidden/>
    <w:rPr>
      <w:rFonts w:ascii="Segoe UI" w:hAnsi="Segoe UI" w:cs="Segoe UI"/>
      <w:sz w:val="18"/>
      <w:szCs w:val="18"/>
    </w:rPr>
  </w:style>
  <w:style w:type="character" w:styleId="710">
    <w:name w:val="Знак примечания"/>
    <w:next w:val="710"/>
    <w:link w:val="695"/>
    <w:unhideWhenUsed/>
    <w:rPr>
      <w:sz w:val="16"/>
      <w:szCs w:val="16"/>
    </w:rPr>
  </w:style>
  <w:style w:type="paragraph" w:styleId="711">
    <w:name w:val="Текст примечания"/>
    <w:basedOn w:val="695"/>
    <w:next w:val="711"/>
    <w:link w:val="712"/>
    <w:unhideWhenUsed/>
    <w:pPr>
      <w:spacing w:line="240" w:lineRule="auto"/>
    </w:pPr>
    <w:rPr>
      <w:sz w:val="20"/>
      <w:szCs w:val="20"/>
    </w:rPr>
  </w:style>
  <w:style w:type="character" w:styleId="712">
    <w:name w:val="Текст примечания Знак"/>
    <w:next w:val="712"/>
    <w:link w:val="711"/>
    <w:rPr>
      <w:sz w:val="20"/>
      <w:szCs w:val="20"/>
    </w:rPr>
  </w:style>
  <w:style w:type="paragraph" w:styleId="713">
    <w:name w:val="Тема примечания"/>
    <w:basedOn w:val="711"/>
    <w:next w:val="711"/>
    <w:link w:val="714"/>
    <w:unhideWhenUsed/>
    <w:rPr>
      <w:b/>
      <w:bCs/>
    </w:rPr>
  </w:style>
  <w:style w:type="character" w:styleId="714">
    <w:name w:val="Тема примечания Знак"/>
    <w:next w:val="714"/>
    <w:link w:val="713"/>
    <w:rPr>
      <w:b/>
      <w:bCs/>
      <w:sz w:val="20"/>
      <w:szCs w:val="20"/>
    </w:rPr>
  </w:style>
  <w:style w:type="paragraph" w:styleId="715">
    <w:name w:val="Обычный (веб)"/>
    <w:basedOn w:val="695"/>
    <w:next w:val="715"/>
    <w:link w:val="69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16">
    <w:name w:val="Строгий"/>
    <w:next w:val="716"/>
    <w:link w:val="695"/>
    <w:uiPriority w:val="22"/>
    <w:qFormat/>
    <w:rPr>
      <w:b/>
      <w:bCs/>
      <w:color w:val="000000"/>
    </w:rPr>
  </w:style>
  <w:style w:type="character" w:styleId="717">
    <w:name w:val="blk"/>
    <w:basedOn w:val="705"/>
    <w:next w:val="717"/>
    <w:link w:val="695"/>
  </w:style>
  <w:style w:type="paragraph" w:styleId="718">
    <w:name w:val="Абзац списка,Абзац списка нумерованный,ТЗ список"/>
    <w:basedOn w:val="695"/>
    <w:next w:val="718"/>
    <w:link w:val="736"/>
    <w:uiPriority w:val="34"/>
    <w:qFormat/>
    <w:pPr>
      <w:contextualSpacing/>
      <w:ind w:left="720"/>
    </w:pPr>
  </w:style>
  <w:style w:type="paragraph" w:styleId="719">
    <w:name w:val="ConsPlusNonformat"/>
    <w:next w:val="719"/>
    <w:link w:val="695"/>
    <w:uiPriority w:val="99"/>
    <w:qFormat/>
    <w:pPr>
      <w:spacing w:line="100" w:lineRule="atLeast"/>
      <w:widowControl w:val="off"/>
    </w:pPr>
    <w:rPr>
      <w:rFonts w:ascii="Courier New" w:hAnsi="Courier New" w:cs="Courier New"/>
      <w:lang w:val="ru-RU" w:eastAsia="ar-SA" w:bidi="ar-SA"/>
    </w:rPr>
  </w:style>
  <w:style w:type="paragraph" w:styleId="720">
    <w:name w:val="Без интервала1"/>
    <w:next w:val="720"/>
    <w:link w:val="695"/>
    <w:qFormat/>
    <w:pPr>
      <w:spacing w:line="100" w:lineRule="atLeast"/>
    </w:pPr>
    <w:rPr>
      <w:rFonts w:eastAsia="Calibri"/>
      <w:sz w:val="22"/>
      <w:szCs w:val="22"/>
      <w:lang w:val="ru-RU" w:eastAsia="ar-SA" w:bidi="ar-SA"/>
    </w:rPr>
  </w:style>
  <w:style w:type="character" w:styleId="721">
    <w:name w:val="WW8Num5z2"/>
    <w:next w:val="721"/>
    <w:link w:val="695"/>
  </w:style>
  <w:style w:type="character" w:styleId="722">
    <w:name w:val="Заголовок 4 Знак"/>
    <w:next w:val="722"/>
    <w:link w:val="699"/>
    <w:rPr>
      <w:rFonts w:ascii="Calibri Light" w:hAnsi="Calibri Light" w:eastAsia="Times New Roman" w:cs="Times New Roman"/>
      <w:i/>
      <w:iCs/>
      <w:color w:val="2e74b5"/>
    </w:rPr>
  </w:style>
  <w:style w:type="character" w:styleId="723">
    <w:name w:val="Заголовок 5 Знак"/>
    <w:next w:val="723"/>
    <w:link w:val="700"/>
    <w:uiPriority w:val="9"/>
    <w:rPr>
      <w:rFonts w:ascii="Calibri Light" w:hAnsi="Calibri Light" w:eastAsia="Times New Roman" w:cs="Times New Roman"/>
      <w:color w:val="2e74b5"/>
    </w:rPr>
  </w:style>
  <w:style w:type="character" w:styleId="724">
    <w:name w:val="Заголовок 6 Знак"/>
    <w:next w:val="724"/>
    <w:link w:val="701"/>
    <w:uiPriority w:val="9"/>
    <w:rPr>
      <w:rFonts w:ascii="Calibri Light" w:hAnsi="Calibri Light" w:eastAsia="Times New Roman" w:cs="Times New Roman"/>
      <w:color w:val="1f4e79"/>
    </w:rPr>
  </w:style>
  <w:style w:type="character" w:styleId="725">
    <w:name w:val="Заголовок 7 Знак"/>
    <w:next w:val="725"/>
    <w:link w:val="702"/>
    <w:uiPriority w:val="9"/>
    <w:rPr>
      <w:rFonts w:ascii="Calibri Light" w:hAnsi="Calibri Light" w:eastAsia="Times New Roman" w:cs="Times New Roman"/>
      <w:i/>
      <w:iCs/>
      <w:color w:val="1f4e79"/>
    </w:rPr>
  </w:style>
  <w:style w:type="character" w:styleId="726">
    <w:name w:val="Заголовок 8 Знак"/>
    <w:next w:val="726"/>
    <w:link w:val="703"/>
    <w:uiPriority w:val="9"/>
    <w:rPr>
      <w:rFonts w:ascii="Calibri Light" w:hAnsi="Calibri Light" w:eastAsia="Times New Roman" w:cs="Times New Roman"/>
      <w:color w:val="262626"/>
      <w:sz w:val="21"/>
      <w:szCs w:val="21"/>
    </w:rPr>
  </w:style>
  <w:style w:type="character" w:styleId="727">
    <w:name w:val="Заголовок 9 Знак"/>
    <w:next w:val="727"/>
    <w:link w:val="704"/>
    <w:uiPriority w:val="9"/>
    <w:rPr>
      <w:rFonts w:ascii="Calibri Light" w:hAnsi="Calibri Light" w:eastAsia="Times New Roman" w:cs="Times New Roman"/>
      <w:i/>
      <w:iCs/>
      <w:color w:val="262626"/>
      <w:sz w:val="21"/>
      <w:szCs w:val="21"/>
    </w:rPr>
  </w:style>
  <w:style w:type="paragraph" w:styleId="728">
    <w:name w:val="Абзац списка1"/>
    <w:basedOn w:val="695"/>
    <w:next w:val="728"/>
    <w:link w:val="695"/>
    <w:pPr>
      <w:ind w:left="720"/>
      <w:spacing w:after="200" w:line="276" w:lineRule="auto"/>
    </w:pPr>
    <w:rPr>
      <w:rFonts w:ascii="Calibri" w:hAnsi="Calibri" w:eastAsia="Calibri" w:cs="Times New Roman"/>
      <w:lang w:eastAsia="ar-SA"/>
    </w:rPr>
  </w:style>
  <w:style w:type="paragraph" w:styleId="729">
    <w:name w:val="Рег. Основной нумерованный 1. текст"/>
    <w:basedOn w:val="695"/>
    <w:next w:val="729"/>
    <w:link w:val="695"/>
    <w:pPr>
      <w:numPr>
        <w:ilvl w:val="0"/>
        <w:numId w:val="1"/>
      </w:numPr>
      <w:jc w:val="both"/>
      <w:spacing w:after="0" w:line="276" w:lineRule="auto"/>
      <w:outlineLvl w:val="0"/>
    </w:pPr>
    <w:rPr>
      <w:rFonts w:ascii="Times New Roman" w:hAnsi="Times New Roman" w:eastAsia="Calibri" w:cs="Times New Roman"/>
      <w:sz w:val="28"/>
      <w:szCs w:val="28"/>
      <w:lang w:eastAsia="ar-SA"/>
    </w:rPr>
  </w:style>
  <w:style w:type="paragraph" w:styleId="730">
    <w:name w:val="РегламентГПЗУ"/>
    <w:basedOn w:val="728"/>
    <w:next w:val="730"/>
    <w:link w:val="695"/>
    <w:pPr>
      <w:numPr>
        <w:ilvl w:val="1"/>
        <w:numId w:val="1"/>
      </w:numPr>
      <w:jc w:val="both"/>
      <w:spacing w:after="0" w:line="100" w:lineRule="atLeast"/>
      <w:tabs>
        <w:tab w:val="left" w:pos="992" w:leader="none"/>
        <w:tab w:val="left" w:pos="1134" w:leader="none"/>
        <w:tab w:val="left" w:pos="9781" w:leader="none"/>
      </w:tabs>
      <w:outlineLvl w:val="1"/>
    </w:pPr>
    <w:rPr>
      <w:rFonts w:ascii="Times New Roman" w:hAnsi="Times New Roman"/>
      <w:sz w:val="24"/>
      <w:szCs w:val="24"/>
    </w:rPr>
  </w:style>
  <w:style w:type="paragraph" w:styleId="731">
    <w:name w:val="РегламентГПЗУ2"/>
    <w:basedOn w:val="730"/>
    <w:next w:val="731"/>
    <w:link w:val="695"/>
    <w:pPr>
      <w:numPr>
        <w:ilvl w:val="2"/>
        <w:numId w:val="1"/>
      </w:numPr>
      <w:tabs>
        <w:tab w:val="clear" w:pos="992" w:leader="none"/>
        <w:tab w:val="clear" w:pos="1134" w:leader="none"/>
        <w:tab w:val="left" w:pos="1418" w:leader="none"/>
        <w:tab w:val="clear" w:pos="9781" w:leader="none"/>
      </w:tabs>
      <w:outlineLvl w:val="2"/>
    </w:pPr>
  </w:style>
  <w:style w:type="paragraph" w:styleId="732">
    <w:name w:val="Основной текст"/>
    <w:basedOn w:val="695"/>
    <w:next w:val="732"/>
    <w:link w:val="733"/>
    <w:uiPriority w:val="1"/>
    <w:unhideWhenUsed/>
    <w:qFormat/>
    <w:pPr>
      <w:spacing w:after="120"/>
    </w:pPr>
  </w:style>
  <w:style w:type="character" w:styleId="733">
    <w:name w:val="Основной текст Знак"/>
    <w:basedOn w:val="705"/>
    <w:next w:val="733"/>
    <w:link w:val="732"/>
    <w:uiPriority w:val="1"/>
  </w:style>
  <w:style w:type="paragraph" w:styleId="734">
    <w:name w:val="Стиль1"/>
    <w:basedOn w:val="718"/>
    <w:next w:val="734"/>
    <w:link w:val="737"/>
    <w:pPr>
      <w:numPr>
        <w:ilvl w:val="0"/>
        <w:numId w:val="2"/>
      </w:numPr>
      <w:jc w:val="both"/>
      <w:spacing w:after="0" w:line="276" w:lineRule="auto"/>
      <w:shd w:val="clear" w:color="auto" w:fill="ffffff"/>
      <w:tabs>
        <w:tab w:val="left" w:pos="1134" w:leader="none"/>
      </w:tabs>
    </w:pPr>
    <w:rPr>
      <w:rFonts w:ascii="Arial" w:hAnsi="Arial" w:eastAsia="Times New Roman" w:cs="Arial"/>
      <w:b/>
      <w:spacing w:val="2"/>
      <w:sz w:val="29"/>
      <w:szCs w:val="29"/>
      <w:lang w:eastAsia="ru-RU"/>
    </w:rPr>
  </w:style>
  <w:style w:type="character" w:styleId="735">
    <w:name w:val="Заголовок 1 Знак"/>
    <w:next w:val="735"/>
    <w:link w:val="696"/>
    <w:uiPriority w:val="9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736">
    <w:name w:val="Абзац списка Знак,Абзац списка нумерованный Знак,ТЗ список Знак"/>
    <w:basedOn w:val="705"/>
    <w:next w:val="736"/>
    <w:link w:val="718"/>
    <w:uiPriority w:val="34"/>
    <w:qFormat/>
  </w:style>
  <w:style w:type="character" w:styleId="737">
    <w:name w:val="Стиль1 Знак"/>
    <w:next w:val="737"/>
    <w:link w:val="734"/>
    <w:rPr>
      <w:rFonts w:ascii="Arial" w:hAnsi="Arial" w:cs="Arial"/>
      <w:b/>
      <w:spacing w:val="2"/>
      <w:sz w:val="29"/>
      <w:szCs w:val="29"/>
      <w:shd w:val="clear" w:color="auto" w:fill="ffffff"/>
    </w:rPr>
  </w:style>
  <w:style w:type="character" w:styleId="738">
    <w:name w:val="Заголовок 2 Знак"/>
    <w:next w:val="738"/>
    <w:link w:val="697"/>
    <w:uiPriority w:val="9"/>
    <w:rPr>
      <w:rFonts w:ascii="Calibri Light" w:hAnsi="Calibri Light" w:eastAsia="Times New Roman" w:cs="Times New Roman"/>
      <w:color w:val="2e74b5"/>
      <w:sz w:val="28"/>
      <w:szCs w:val="28"/>
    </w:rPr>
  </w:style>
  <w:style w:type="character" w:styleId="739">
    <w:name w:val="Заголовок 3 Знак"/>
    <w:next w:val="739"/>
    <w:link w:val="698"/>
    <w:uiPriority w:val="9"/>
    <w:rPr>
      <w:rFonts w:ascii="Arial" w:hAnsi="Arial" w:eastAsia="Times New Roman" w:cs="Times New Roman"/>
      <w:b/>
      <w:sz w:val="28"/>
      <w:szCs w:val="24"/>
    </w:rPr>
  </w:style>
  <w:style w:type="paragraph" w:styleId="740">
    <w:name w:val="Название объекта"/>
    <w:basedOn w:val="695"/>
    <w:next w:val="695"/>
    <w:link w:val="695"/>
    <w:uiPriority w:val="35"/>
    <w:semiHidden/>
    <w:unhideWhenUsed/>
    <w:qFormat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741">
    <w:name w:val="Название"/>
    <w:basedOn w:val="695"/>
    <w:next w:val="695"/>
    <w:link w:val="742"/>
    <w:uiPriority w:val="1"/>
    <w:qFormat/>
    <w:pPr>
      <w:contextualSpacing/>
      <w:spacing w:after="0" w:line="240" w:lineRule="auto"/>
    </w:pPr>
    <w:rPr>
      <w:rFonts w:ascii="Calibri Light" w:hAnsi="Calibri Light" w:eastAsia="Times New Roman" w:cs="Times New Roman"/>
      <w:spacing w:val="-10"/>
      <w:sz w:val="56"/>
      <w:szCs w:val="56"/>
    </w:rPr>
  </w:style>
  <w:style w:type="character" w:styleId="742">
    <w:name w:val="Название Знак"/>
    <w:next w:val="742"/>
    <w:link w:val="741"/>
    <w:uiPriority w:val="1"/>
    <w:rPr>
      <w:rFonts w:ascii="Calibri Light" w:hAnsi="Calibri Light" w:eastAsia="Times New Roman" w:cs="Times New Roman"/>
      <w:spacing w:val="-10"/>
      <w:sz w:val="56"/>
      <w:szCs w:val="56"/>
    </w:rPr>
  </w:style>
  <w:style w:type="paragraph" w:styleId="743">
    <w:name w:val="Подзаголовок"/>
    <w:basedOn w:val="695"/>
    <w:next w:val="695"/>
    <w:link w:val="744"/>
    <w:uiPriority w:val="11"/>
    <w:qFormat/>
    <w:pPr>
      <w:numPr>
        <w:ilvl w:val="1"/>
      </w:numPr>
    </w:pPr>
    <w:rPr>
      <w:color w:val="5a5a5a"/>
      <w:spacing w:val="15"/>
    </w:rPr>
  </w:style>
  <w:style w:type="character" w:styleId="744">
    <w:name w:val="Подзаголовок Знак"/>
    <w:next w:val="744"/>
    <w:link w:val="743"/>
    <w:uiPriority w:val="11"/>
    <w:rPr>
      <w:color w:val="5a5a5a"/>
      <w:spacing w:val="15"/>
    </w:rPr>
  </w:style>
  <w:style w:type="character" w:styleId="745">
    <w:name w:val="Выделение"/>
    <w:next w:val="745"/>
    <w:link w:val="695"/>
    <w:uiPriority w:val="20"/>
    <w:qFormat/>
    <w:rPr>
      <w:i/>
      <w:iCs/>
      <w:color w:val="000000"/>
    </w:rPr>
  </w:style>
  <w:style w:type="paragraph" w:styleId="746">
    <w:name w:val="Без интервала"/>
    <w:next w:val="746"/>
    <w:link w:val="766"/>
    <w:qFormat/>
    <w:rPr>
      <w:sz w:val="22"/>
      <w:szCs w:val="22"/>
      <w:lang w:val="ru-RU" w:eastAsia="en-US" w:bidi="ar-SA"/>
    </w:rPr>
  </w:style>
  <w:style w:type="paragraph" w:styleId="747">
    <w:name w:val="Цитата 2"/>
    <w:basedOn w:val="695"/>
    <w:next w:val="695"/>
    <w:link w:val="748"/>
    <w:uiPriority w:val="29"/>
    <w:qFormat/>
    <w:pPr>
      <w:ind w:left="864" w:right="864"/>
      <w:spacing w:before="200"/>
    </w:pPr>
    <w:rPr>
      <w:i/>
      <w:iCs/>
      <w:color w:val="404040"/>
    </w:rPr>
  </w:style>
  <w:style w:type="character" w:styleId="748">
    <w:name w:val="Цитата 2 Знак"/>
    <w:next w:val="748"/>
    <w:link w:val="747"/>
    <w:uiPriority w:val="29"/>
    <w:rPr>
      <w:i/>
      <w:iCs/>
      <w:color w:val="404040"/>
    </w:rPr>
  </w:style>
  <w:style w:type="paragraph" w:styleId="749">
    <w:name w:val="Выделенная цитата"/>
    <w:basedOn w:val="695"/>
    <w:next w:val="695"/>
    <w:link w:val="750"/>
    <w:uiPriority w:val="30"/>
    <w:qFormat/>
    <w:pPr>
      <w:ind w:left="864" w:right="864"/>
      <w:jc w:val="center"/>
      <w:spacing w:before="360" w:after="360"/>
      <w:pBdr>
        <w:top w:val="single" w:color="5B9BD5" w:sz="4" w:space="10"/>
        <w:bottom w:val="single" w:color="5B9BD5" w:sz="4" w:space="10"/>
      </w:pBdr>
    </w:pPr>
    <w:rPr>
      <w:i/>
      <w:iCs/>
      <w:color w:val="5b9bd5"/>
    </w:rPr>
  </w:style>
  <w:style w:type="character" w:styleId="750">
    <w:name w:val="Выделенная цитата Знак"/>
    <w:next w:val="750"/>
    <w:link w:val="749"/>
    <w:uiPriority w:val="30"/>
    <w:rPr>
      <w:i/>
      <w:iCs/>
      <w:color w:val="5b9bd5"/>
    </w:rPr>
  </w:style>
  <w:style w:type="character" w:styleId="751">
    <w:name w:val="Слабое выделение"/>
    <w:next w:val="751"/>
    <w:link w:val="695"/>
    <w:uiPriority w:val="19"/>
    <w:qFormat/>
    <w:rPr>
      <w:i/>
      <w:iCs/>
      <w:color w:val="404040"/>
    </w:rPr>
  </w:style>
  <w:style w:type="character" w:styleId="752">
    <w:name w:val="Сильное выделение"/>
    <w:next w:val="752"/>
    <w:link w:val="695"/>
    <w:uiPriority w:val="21"/>
    <w:qFormat/>
    <w:rPr>
      <w:i/>
      <w:iCs/>
      <w:color w:val="5b9bd5"/>
    </w:rPr>
  </w:style>
  <w:style w:type="character" w:styleId="753">
    <w:name w:val="Слабая ссылка"/>
    <w:next w:val="753"/>
    <w:link w:val="695"/>
    <w:uiPriority w:val="31"/>
    <w:qFormat/>
    <w:rPr>
      <w:smallCaps/>
      <w:color w:val="404040"/>
    </w:rPr>
  </w:style>
  <w:style w:type="character" w:styleId="754">
    <w:name w:val="Сильная ссылка"/>
    <w:next w:val="754"/>
    <w:link w:val="695"/>
    <w:uiPriority w:val="32"/>
    <w:qFormat/>
    <w:rPr>
      <w:b/>
      <w:bCs/>
      <w:smallCaps/>
      <w:color w:val="5b9bd5"/>
      <w:spacing w:val="5"/>
    </w:rPr>
  </w:style>
  <w:style w:type="character" w:styleId="755">
    <w:name w:val="Название книги"/>
    <w:next w:val="755"/>
    <w:link w:val="695"/>
    <w:uiPriority w:val="33"/>
    <w:qFormat/>
    <w:rPr>
      <w:b/>
      <w:bCs/>
      <w:i/>
      <w:iCs/>
      <w:spacing w:val="5"/>
    </w:rPr>
  </w:style>
  <w:style w:type="paragraph" w:styleId="756">
    <w:name w:val="Заголовок оглавления"/>
    <w:basedOn w:val="696"/>
    <w:next w:val="695"/>
    <w:link w:val="695"/>
    <w:uiPriority w:val="39"/>
    <w:unhideWhenUsed/>
    <w:qFormat/>
    <w:pPr>
      <w:outlineLvl w:val="9"/>
    </w:pPr>
  </w:style>
  <w:style w:type="character" w:styleId="757">
    <w:name w:val="Номер строки"/>
    <w:basedOn w:val="705"/>
    <w:next w:val="757"/>
    <w:link w:val="695"/>
    <w:uiPriority w:val="99"/>
    <w:semiHidden/>
    <w:unhideWhenUsed/>
  </w:style>
  <w:style w:type="paragraph" w:styleId="758">
    <w:name w:val="Оглавление 2"/>
    <w:basedOn w:val="695"/>
    <w:next w:val="695"/>
    <w:link w:val="695"/>
    <w:uiPriority w:val="39"/>
    <w:unhideWhenUsed/>
    <w:pPr>
      <w:ind w:left="220"/>
      <w:spacing w:after="100"/>
    </w:pPr>
  </w:style>
  <w:style w:type="paragraph" w:styleId="759">
    <w:name w:val="Оглавление 3"/>
    <w:basedOn w:val="695"/>
    <w:next w:val="695"/>
    <w:link w:val="695"/>
    <w:uiPriority w:val="39"/>
    <w:unhideWhenUsed/>
    <w:pPr>
      <w:ind w:left="440"/>
      <w:spacing w:after="100"/>
    </w:pPr>
  </w:style>
  <w:style w:type="character" w:styleId="760">
    <w:name w:val="Гиперссылка"/>
    <w:next w:val="760"/>
    <w:link w:val="695"/>
    <w:unhideWhenUsed/>
    <w:rPr>
      <w:color w:val="0563c1"/>
      <w:u w:val="single"/>
    </w:rPr>
  </w:style>
  <w:style w:type="paragraph" w:styleId="761">
    <w:name w:val="Стиль2"/>
    <w:basedOn w:val="698"/>
    <w:next w:val="761"/>
    <w:link w:val="762"/>
    <w:qFormat/>
    <w:rPr>
      <w:rFonts w:eastAsia="Times New Roman"/>
      <w:color w:val="2d2d2d"/>
      <w:lang w:val="en-US"/>
    </w:rPr>
  </w:style>
  <w:style w:type="character" w:styleId="762">
    <w:name w:val="Стиль2 Знак"/>
    <w:next w:val="762"/>
    <w:link w:val="761"/>
    <w:rPr>
      <w:rFonts w:ascii="Arial" w:hAnsi="Arial" w:eastAsia="Times New Roman" w:cs="Times New Roman"/>
      <w:b/>
      <w:color w:val="2d2d2d"/>
      <w:sz w:val="28"/>
      <w:szCs w:val="24"/>
      <w:lang w:val="en-US"/>
    </w:rPr>
  </w:style>
  <w:style w:type="paragraph" w:styleId="763">
    <w:name w:val="ConsNonformat"/>
    <w:next w:val="763"/>
    <w:link w:val="695"/>
    <w:pPr>
      <w:ind w:right="19772"/>
    </w:pPr>
    <w:rPr>
      <w:rFonts w:ascii="Courier New" w:hAnsi="Courier New"/>
      <w:lang w:val="ru-RU" w:eastAsia="ru-RU" w:bidi="ar-SA"/>
    </w:rPr>
  </w:style>
  <w:style w:type="paragraph" w:styleId="764">
    <w:name w:val="ConsNormal"/>
    <w:next w:val="764"/>
    <w:link w:val="695"/>
    <w:pPr>
      <w:ind w:right="19771" w:firstLine="539"/>
      <w:jc w:val="both"/>
    </w:pPr>
    <w:rPr>
      <w:rFonts w:ascii="Courier New" w:hAnsi="Courier New" w:cs="Courier New"/>
      <w:lang w:val="en-US" w:eastAsia="ru-RU" w:bidi="ar-SA"/>
    </w:rPr>
  </w:style>
  <w:style w:type="paragraph" w:styleId="765">
    <w:name w:val="ConsPlusCell"/>
    <w:next w:val="765"/>
    <w:link w:val="695"/>
    <w:pPr>
      <w:widowControl w:val="off"/>
    </w:pPr>
    <w:rPr>
      <w:rFonts w:ascii="Arial" w:hAnsi="Arial" w:cs="Arial"/>
      <w:lang w:val="ru-RU" w:eastAsia="ru-RU" w:bidi="ar-SA"/>
    </w:rPr>
  </w:style>
  <w:style w:type="character" w:styleId="766">
    <w:name w:val="Без интервала Знак"/>
    <w:next w:val="766"/>
    <w:link w:val="746"/>
  </w:style>
  <w:style w:type="paragraph" w:styleId="767">
    <w:name w:val="Рег. Заголовок 1-го уровня регламента"/>
    <w:basedOn w:val="696"/>
    <w:next w:val="767"/>
    <w:link w:val="695"/>
    <w:qFormat/>
    <w:pPr>
      <w:jc w:val="center"/>
      <w:keepLines w:val="0"/>
      <w:spacing w:after="240" w:line="276" w:lineRule="auto"/>
    </w:pPr>
    <w:rPr>
      <w:rFonts w:ascii="Times New Roman" w:hAnsi="Times New Roman" w:eastAsia="Times New Roman" w:cs="Times New Roman"/>
      <w:b/>
      <w:bCs/>
      <w:iCs/>
      <w:color w:val="000000"/>
      <w:sz w:val="28"/>
      <w:szCs w:val="28"/>
      <w:lang w:eastAsia="ar-SA"/>
    </w:rPr>
  </w:style>
  <w:style w:type="character" w:styleId="768">
    <w:name w:val="Знак концевой сноски"/>
    <w:next w:val="768"/>
    <w:link w:val="695"/>
    <w:uiPriority w:val="99"/>
    <w:unhideWhenUsed/>
    <w:rPr>
      <w:vertAlign w:val="superscript"/>
    </w:rPr>
  </w:style>
  <w:style w:type="paragraph" w:styleId="769">
    <w:name w:val="ConsPlusNormal"/>
    <w:next w:val="769"/>
    <w:link w:val="781"/>
    <w:qFormat/>
    <w:pPr>
      <w:spacing w:line="100" w:lineRule="atLeast"/>
    </w:pPr>
    <w:rPr>
      <w:rFonts w:ascii="Arial" w:hAnsi="Arial" w:eastAsia="Calibri" w:cs="Arial"/>
      <w:sz w:val="22"/>
      <w:szCs w:val="22"/>
      <w:lang w:val="ru-RU" w:eastAsia="ar-SA" w:bidi="ar-SA"/>
    </w:rPr>
  </w:style>
  <w:style w:type="paragraph" w:styleId="770">
    <w:name w:val="Без интервала2"/>
    <w:next w:val="770"/>
    <w:link w:val="695"/>
    <w:pPr>
      <w:spacing w:line="100" w:lineRule="atLeast"/>
    </w:pPr>
    <w:rPr>
      <w:rFonts w:eastAsia="Calibri"/>
      <w:sz w:val="22"/>
      <w:szCs w:val="22"/>
      <w:lang w:val="ru-RU" w:eastAsia="ar-SA" w:bidi="ar-SA"/>
    </w:rPr>
  </w:style>
  <w:style w:type="character" w:styleId="771">
    <w:name w:val="Основной текст (2)_"/>
    <w:next w:val="771"/>
    <w:link w:val="772"/>
    <w:rPr>
      <w:rFonts w:ascii="Times New Roman" w:hAnsi="Times New Roman" w:eastAsia="Times New Roman" w:cs="Times New Roman"/>
      <w:shd w:val="clear" w:color="auto" w:fill="ffffff"/>
    </w:rPr>
  </w:style>
  <w:style w:type="paragraph" w:styleId="772">
    <w:name w:val="Основной текст (2)"/>
    <w:basedOn w:val="695"/>
    <w:next w:val="772"/>
    <w:link w:val="771"/>
    <w:pPr>
      <w:ind w:hanging="380"/>
      <w:jc w:val="both"/>
      <w:spacing w:before="840" w:after="0" w:line="27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paragraph" w:styleId="773">
    <w:name w:val="Верхний колонтитул"/>
    <w:basedOn w:val="695"/>
    <w:next w:val="773"/>
    <w:link w:val="7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4">
    <w:name w:val="Верхний колонтитул Знак"/>
    <w:basedOn w:val="705"/>
    <w:next w:val="774"/>
    <w:link w:val="773"/>
    <w:uiPriority w:val="99"/>
  </w:style>
  <w:style w:type="paragraph" w:styleId="775">
    <w:name w:val="Нижний колонтитул"/>
    <w:basedOn w:val="695"/>
    <w:next w:val="775"/>
    <w:link w:val="776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6">
    <w:name w:val="Нижний колонтитул Знак"/>
    <w:basedOn w:val="705"/>
    <w:next w:val="776"/>
    <w:link w:val="775"/>
  </w:style>
  <w:style w:type="paragraph" w:styleId="777">
    <w:name w:val="Без интервала3"/>
    <w:next w:val="777"/>
    <w:link w:val="695"/>
    <w:rPr>
      <w:sz w:val="22"/>
      <w:szCs w:val="22"/>
      <w:lang w:val="ru-RU" w:eastAsia="en-US" w:bidi="ar-SA"/>
    </w:rPr>
  </w:style>
  <w:style w:type="paragraph" w:styleId="778">
    <w:name w:val="Без интервала4"/>
    <w:next w:val="778"/>
    <w:link w:val="695"/>
    <w:rPr>
      <w:sz w:val="22"/>
      <w:szCs w:val="22"/>
      <w:lang w:val="ru-RU" w:eastAsia="en-US" w:bidi="ar-SA"/>
    </w:rPr>
  </w:style>
  <w:style w:type="character" w:styleId="779">
    <w:name w:val="Просмотренная гиперссылка"/>
    <w:next w:val="779"/>
    <w:link w:val="695"/>
    <w:unhideWhenUsed/>
    <w:rPr>
      <w:color w:val="954f72"/>
      <w:u w:val="single"/>
    </w:rPr>
  </w:style>
  <w:style w:type="table" w:styleId="780">
    <w:name w:val="Сетка таблицы"/>
    <w:basedOn w:val="706"/>
    <w:next w:val="780"/>
    <w:link w:val="69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/>
  </w:style>
  <w:style w:type="character" w:styleId="781">
    <w:name w:val="ConsPlusNormal Знак"/>
    <w:next w:val="781"/>
    <w:link w:val="769"/>
    <w:rPr>
      <w:rFonts w:ascii="Arial" w:hAnsi="Arial" w:eastAsia="Calibri" w:cs="Arial"/>
      <w:lang w:eastAsia="ar-SA"/>
    </w:rPr>
  </w:style>
  <w:style w:type="paragraph" w:styleId="782">
    <w:name w:val="Стандартный HTML"/>
    <w:basedOn w:val="695"/>
    <w:next w:val="782"/>
    <w:link w:val="783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783">
    <w:name w:val="Стандартный HTML Знак"/>
    <w:next w:val="783"/>
    <w:link w:val="782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784">
    <w:name w:val="слово"/>
    <w:basedOn w:val="695"/>
    <w:next w:val="784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785">
    <w:name w:val="основной"/>
    <w:basedOn w:val="695"/>
    <w:next w:val="785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786">
    <w:name w:val="s_1"/>
    <w:basedOn w:val="695"/>
    <w:next w:val="786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787">
    <w:name w:val="Основной текст (6)_"/>
    <w:next w:val="787"/>
    <w:link w:val="790"/>
    <w:rPr>
      <w:rFonts w:ascii="Times New Roman" w:hAnsi="Times New Roman"/>
      <w:b/>
      <w:bCs/>
      <w:shd w:val="clear" w:color="auto" w:fill="ffffff"/>
    </w:rPr>
  </w:style>
  <w:style w:type="character" w:styleId="788">
    <w:name w:val="Заголовок №4_"/>
    <w:next w:val="788"/>
    <w:link w:val="791"/>
    <w:rPr>
      <w:rFonts w:ascii="Times New Roman" w:hAnsi="Times New Roman"/>
      <w:b/>
      <w:bCs/>
      <w:shd w:val="clear" w:color="auto" w:fill="ffffff"/>
    </w:rPr>
  </w:style>
  <w:style w:type="character" w:styleId="789">
    <w:name w:val="Основной текст (7)_"/>
    <w:next w:val="789"/>
    <w:link w:val="792"/>
    <w:rPr>
      <w:rFonts w:ascii="Times New Roman" w:hAnsi="Times New Roman"/>
      <w:shd w:val="clear" w:color="auto" w:fill="ffffff"/>
    </w:rPr>
  </w:style>
  <w:style w:type="paragraph" w:styleId="790">
    <w:name w:val="Основной текст (6)"/>
    <w:basedOn w:val="695"/>
    <w:next w:val="790"/>
    <w:link w:val="787"/>
    <w:pPr>
      <w:spacing w:before="720" w:after="840" w:line="270" w:lineRule="exact"/>
      <w:shd w:val="clear" w:color="auto" w:fill="ffffff"/>
      <w:widowControl w:val="off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791">
    <w:name w:val="Заголовок №4"/>
    <w:basedOn w:val="695"/>
    <w:next w:val="791"/>
    <w:link w:val="788"/>
    <w:pPr>
      <w:jc w:val="center"/>
      <w:spacing w:before="540" w:after="0" w:line="554" w:lineRule="exact"/>
      <w:shd w:val="clear" w:color="auto" w:fill="ffffff"/>
      <w:widowControl w:val="off"/>
      <w:outlineLvl w:val="3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792">
    <w:name w:val="Основной текст (7)"/>
    <w:basedOn w:val="695"/>
    <w:next w:val="792"/>
    <w:link w:val="789"/>
    <w:pPr>
      <w:jc w:val="right"/>
      <w:spacing w:before="60" w:after="300" w:line="0" w:lineRule="atLeast"/>
      <w:shd w:val="clear" w:color="auto" w:fill="ffffff"/>
      <w:widowControl w:val="off"/>
    </w:pPr>
    <w:rPr>
      <w:rFonts w:ascii="Times New Roman" w:hAnsi="Times New Roman"/>
      <w:sz w:val="20"/>
      <w:szCs w:val="20"/>
      <w:lang w:eastAsia="ru-RU"/>
    </w:rPr>
  </w:style>
  <w:style w:type="character" w:styleId="793">
    <w:name w:val="Гипертекстовая ссылка"/>
    <w:next w:val="793"/>
    <w:link w:val="695"/>
    <w:uiPriority w:val="99"/>
    <w:rPr>
      <w:color w:val="106bbe"/>
    </w:rPr>
  </w:style>
  <w:style w:type="paragraph" w:styleId="794">
    <w:name w:val="Нормальный (таблица)"/>
    <w:basedOn w:val="695"/>
    <w:next w:val="695"/>
    <w:link w:val="695"/>
    <w:pPr>
      <w:jc w:val="both"/>
      <w:spacing w:after="0" w:line="240" w:lineRule="auto"/>
      <w:widowControl w:val="off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795">
    <w:name w:val="Таблицы (моноширинный)"/>
    <w:basedOn w:val="695"/>
    <w:next w:val="695"/>
    <w:link w:val="695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796">
    <w:name w:val="Прижатый влево"/>
    <w:basedOn w:val="695"/>
    <w:next w:val="695"/>
    <w:link w:val="695"/>
    <w:pPr>
      <w:spacing w:after="0" w:line="240" w:lineRule="auto"/>
      <w:widowControl w:val="off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character" w:styleId="797">
    <w:name w:val="Цветовое выделение"/>
    <w:next w:val="797"/>
    <w:link w:val="695"/>
    <w:uiPriority w:val="99"/>
    <w:rPr>
      <w:b/>
      <w:bCs/>
      <w:color w:val="26282f"/>
    </w:rPr>
  </w:style>
  <w:style w:type="paragraph" w:styleId="798">
    <w:name w:val="_Список_123"/>
    <w:next w:val="798"/>
    <w:link w:val="695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rFonts w:ascii="Times New Roman" w:hAnsi="Times New Roman"/>
      <w:sz w:val="24"/>
      <w:lang w:val="ru-RU" w:eastAsia="ru-RU" w:bidi="ar-SA"/>
    </w:rPr>
  </w:style>
  <w:style w:type="numbering" w:styleId="799">
    <w:name w:val="Нет списка1"/>
    <w:next w:val="707"/>
    <w:link w:val="695"/>
    <w:uiPriority w:val="99"/>
    <w:semiHidden/>
    <w:unhideWhenUsed/>
  </w:style>
  <w:style w:type="paragraph" w:styleId="800">
    <w:name w:val="ConsPlusTitle"/>
    <w:next w:val="800"/>
    <w:link w:val="695"/>
    <w:uiPriority w:val="99"/>
    <w:rPr>
      <w:rFonts w:ascii="Times New Roman" w:hAnsi="Times New Roman" w:eastAsia="Calibri"/>
      <w:b/>
      <w:bCs/>
      <w:sz w:val="28"/>
      <w:szCs w:val="28"/>
      <w:lang w:val="ru-RU" w:eastAsia="en-US" w:bidi="ar-SA"/>
    </w:rPr>
  </w:style>
  <w:style w:type="character" w:styleId="801">
    <w:name w:val="Основной текст Знак1"/>
    <w:next w:val="801"/>
    <w:link w:val="69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02">
    <w:name w:val="Основной текст (9)_"/>
    <w:next w:val="802"/>
    <w:link w:val="803"/>
    <w:uiPriority w:val="99"/>
    <w:rPr>
      <w:b/>
      <w:bCs/>
      <w:i/>
      <w:iCs/>
      <w:sz w:val="23"/>
      <w:szCs w:val="23"/>
      <w:shd w:val="clear" w:color="auto" w:fill="ffffff"/>
    </w:rPr>
  </w:style>
  <w:style w:type="paragraph" w:styleId="803">
    <w:name w:val="Основной текст (9)"/>
    <w:basedOn w:val="695"/>
    <w:next w:val="803"/>
    <w:link w:val="802"/>
    <w:uiPriority w:val="99"/>
    <w:pPr>
      <w:ind w:hanging="2080"/>
      <w:jc w:val="both"/>
      <w:spacing w:before="240" w:after="240" w:line="240" w:lineRule="atLeast"/>
      <w:shd w:val="clear" w:color="auto" w:fill="ffffff"/>
      <w:widowControl w:val="off"/>
    </w:pPr>
    <w:rPr>
      <w:b/>
      <w:bCs/>
      <w:i/>
      <w:iCs/>
      <w:sz w:val="23"/>
      <w:szCs w:val="23"/>
      <w:lang w:eastAsia="ru-RU"/>
    </w:rPr>
  </w:style>
  <w:style w:type="character" w:styleId="804">
    <w:name w:val="Основной текст + Курсив"/>
    <w:next w:val="804"/>
    <w:link w:val="695"/>
    <w:uiPriority w:val="99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styleId="805">
    <w:name w:val="Комментарий"/>
    <w:basedOn w:val="695"/>
    <w:next w:val="695"/>
    <w:link w:val="695"/>
    <w:pPr>
      <w:ind w:left="170"/>
      <w:jc w:val="both"/>
      <w:spacing w:before="75" w:after="0" w:line="240" w:lineRule="auto"/>
      <w:widowControl w:val="off"/>
    </w:pPr>
    <w:rPr>
      <w:rFonts w:ascii="Times New Roman CYR" w:hAnsi="Times New Roman CYR" w:eastAsia="Times New Roman" w:cs="Times New Roman CYR"/>
      <w:color w:val="353842"/>
      <w:sz w:val="24"/>
      <w:szCs w:val="24"/>
      <w:lang w:eastAsia="ru-RU"/>
    </w:rPr>
  </w:style>
  <w:style w:type="paragraph" w:styleId="806">
    <w:name w:val="Информация о версии"/>
    <w:basedOn w:val="805"/>
    <w:next w:val="695"/>
    <w:link w:val="695"/>
    <w:rPr>
      <w:rFonts w:eastAsia="Times New Roman"/>
      <w:i/>
      <w:iCs/>
    </w:rPr>
  </w:style>
  <w:style w:type="table" w:styleId="807">
    <w:name w:val="Сетка таблицы1"/>
    <w:basedOn w:val="706"/>
    <w:next w:val="780"/>
    <w:link w:val="695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808">
    <w:name w:val="Заголовок №2_"/>
    <w:next w:val="808"/>
    <w:link w:val="809"/>
    <w:uiPriority w:val="99"/>
    <w:rPr>
      <w:b/>
      <w:bCs/>
      <w:sz w:val="23"/>
      <w:szCs w:val="23"/>
      <w:shd w:val="clear" w:color="auto" w:fill="ffffff"/>
    </w:rPr>
  </w:style>
  <w:style w:type="paragraph" w:styleId="809">
    <w:name w:val="Заголовок №2"/>
    <w:basedOn w:val="695"/>
    <w:next w:val="809"/>
    <w:link w:val="808"/>
    <w:uiPriority w:val="99"/>
    <w:pPr>
      <w:ind w:hanging="1160"/>
      <w:jc w:val="both"/>
      <w:spacing w:after="240" w:line="240" w:lineRule="atLeast"/>
      <w:shd w:val="clear" w:color="auto" w:fill="ffffff"/>
      <w:widowControl w:val="off"/>
      <w:outlineLvl w:val="1"/>
    </w:pPr>
    <w:rPr>
      <w:b/>
      <w:bCs/>
      <w:sz w:val="23"/>
      <w:szCs w:val="23"/>
      <w:lang w:eastAsia="ru-RU"/>
    </w:rPr>
  </w:style>
  <w:style w:type="character" w:styleId="810">
    <w:name w:val="Основной текст (9) + Не полужирный,Не курсив"/>
    <w:next w:val="810"/>
    <w:link w:val="695"/>
    <w:uiPriority w:val="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811">
    <w:name w:val="align_center"/>
    <w:basedOn w:val="695"/>
    <w:next w:val="811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812">
    <w:name w:val="pos"/>
    <w:next w:val="812"/>
    <w:link w:val="695"/>
  </w:style>
  <w:style w:type="character" w:styleId="813">
    <w:name w:val="Основной текст + 9,5 pt2"/>
    <w:next w:val="813"/>
    <w:link w:val="695"/>
    <w:uiPriority w:val="99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styleId="814">
    <w:name w:val="Основной текст + 91,5 pt1"/>
    <w:next w:val="814"/>
    <w:link w:val="695"/>
    <w:uiPriority w:val="99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table" w:styleId="815">
    <w:name w:val="Сетка таблицы2"/>
    <w:basedOn w:val="706"/>
    <w:next w:val="780"/>
    <w:link w:val="695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16">
    <w:name w:val="Текст сноски"/>
    <w:basedOn w:val="695"/>
    <w:next w:val="816"/>
    <w:link w:val="817"/>
    <w:unhideWhenUsed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817">
    <w:name w:val="Текст сноски Знак"/>
    <w:next w:val="817"/>
    <w:link w:val="816"/>
    <w:rPr>
      <w:rFonts w:eastAsia="Calibri"/>
      <w:lang w:eastAsia="en-US"/>
    </w:rPr>
  </w:style>
  <w:style w:type="character" w:styleId="818">
    <w:name w:val="Знак сноски"/>
    <w:next w:val="818"/>
    <w:link w:val="695"/>
    <w:uiPriority w:val="99"/>
    <w:rPr>
      <w:rFonts w:cs="Times New Roman"/>
      <w:vertAlign w:val="superscript"/>
    </w:rPr>
  </w:style>
  <w:style w:type="paragraph" w:styleId="819">
    <w:name w:val="headertext"/>
    <w:basedOn w:val="695"/>
    <w:next w:val="819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820">
    <w:name w:val="formattext"/>
    <w:basedOn w:val="695"/>
    <w:next w:val="820"/>
    <w:link w:val="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821">
    <w:name w:val="Текст регламента"/>
    <w:basedOn w:val="695"/>
    <w:next w:val="821"/>
    <w:link w:val="695"/>
    <w:qFormat/>
    <w:pPr>
      <w:ind w:firstLine="357"/>
      <w:spacing w:after="0" w:line="240" w:lineRule="auto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Calibri"/>
      <w:color w:val="00000a"/>
      <w:sz w:val="28"/>
      <w:szCs w:val="28"/>
    </w:rPr>
  </w:style>
  <w:style w:type="character" w:styleId="822">
    <w:name w:val="Текст выноски Знак1"/>
    <w:next w:val="822"/>
    <w:link w:val="695"/>
    <w:uiPriority w:val="99"/>
    <w:semiHidden/>
    <w:rPr>
      <w:rFonts w:ascii="Tahoma" w:hAnsi="Tahoma" w:cs="Tahoma"/>
      <w:sz w:val="16"/>
      <w:szCs w:val="16"/>
    </w:rPr>
  </w:style>
  <w:style w:type="paragraph" w:styleId="823">
    <w:name w:val="Char Знак Знак Знак Знак Знак Знак"/>
    <w:basedOn w:val="695"/>
    <w:next w:val="823"/>
    <w:link w:val="695"/>
    <w:uiPriority w:val="99"/>
    <w:pPr>
      <w:jc w:val="right"/>
      <w:spacing w:after="200" w:line="240" w:lineRule="exact"/>
      <w:widowControl w:val="off"/>
    </w:pPr>
    <w:rPr>
      <w:rFonts w:ascii="Times New Roman" w:hAnsi="Times New Roman"/>
      <w:sz w:val="20"/>
      <w:szCs w:val="20"/>
      <w:lang w:val="en-GB" w:eastAsia="ru-RU"/>
    </w:rPr>
  </w:style>
  <w:style w:type="character" w:styleId="824">
    <w:name w:val="Основной текст_"/>
    <w:next w:val="824"/>
    <w:link w:val="825"/>
    <w:rPr>
      <w:rFonts w:ascii="Times New Roman" w:hAnsi="Times New Roman"/>
      <w:sz w:val="26"/>
      <w:szCs w:val="26"/>
      <w:shd w:val="clear" w:color="auto" w:fill="ffffff"/>
    </w:rPr>
  </w:style>
  <w:style w:type="paragraph" w:styleId="825">
    <w:name w:val="Основной текст1"/>
    <w:basedOn w:val="695"/>
    <w:next w:val="825"/>
    <w:link w:val="824"/>
    <w:pPr>
      <w:ind w:hanging="340"/>
      <w:jc w:val="center"/>
      <w:spacing w:after="300" w:line="326" w:lineRule="exact"/>
      <w:shd w:val="clear" w:color="auto" w:fill="ffffff"/>
      <w:widowControl w:val="off"/>
    </w:pPr>
    <w:rPr>
      <w:rFonts w:ascii="Times New Roman" w:hAnsi="Times New Roman"/>
      <w:sz w:val="26"/>
      <w:szCs w:val="26"/>
      <w:lang w:eastAsia="ru-RU"/>
    </w:rPr>
  </w:style>
  <w:style w:type="character" w:styleId="826">
    <w:name w:val="Тема примечания Знак1"/>
    <w:next w:val="826"/>
    <w:link w:val="695"/>
    <w:uiPriority w:val="99"/>
    <w:semiHidden/>
    <w:rPr>
      <w:rFonts w:ascii="Calibri" w:hAnsi="Calibri" w:eastAsia="Calibri" w:cs="Times New Roman"/>
      <w:b/>
      <w:bCs/>
      <w:sz w:val="20"/>
      <w:szCs w:val="20"/>
      <w:lang w:eastAsia="ru-RU"/>
    </w:rPr>
  </w:style>
  <w:style w:type="paragraph" w:styleId="827">
    <w:name w:val="Текст концевой сноски"/>
    <w:basedOn w:val="695"/>
    <w:next w:val="827"/>
    <w:link w:val="828"/>
    <w:qFormat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828">
    <w:name w:val="Текст концевой сноски Знак"/>
    <w:next w:val="828"/>
    <w:link w:val="827"/>
    <w:rPr>
      <w:rFonts w:ascii="Times New Roman" w:hAnsi="Times New Roman"/>
    </w:rPr>
  </w:style>
  <w:style w:type="paragraph" w:styleId="829">
    <w:name w:val="Рег. 1.1.1"/>
    <w:basedOn w:val="695"/>
    <w:next w:val="829"/>
    <w:link w:val="695"/>
    <w:uiPriority w:val="99"/>
    <w:qFormat/>
    <w:pPr>
      <w:jc w:val="both"/>
      <w:spacing w:after="0" w:line="276" w:lineRule="auto"/>
    </w:pPr>
    <w:rPr>
      <w:rFonts w:ascii="Times New Roman" w:hAnsi="Times New Roman"/>
      <w:sz w:val="28"/>
      <w:szCs w:val="28"/>
      <w:lang w:eastAsia="ru-RU"/>
    </w:rPr>
  </w:style>
  <w:style w:type="paragraph" w:styleId="830">
    <w:name w:val="Рег. Основной текст уровнеь 1.1 (базовый)"/>
    <w:basedOn w:val="769"/>
    <w:next w:val="830"/>
    <w:link w:val="695"/>
    <w:uiPriority w:val="99"/>
    <w:qFormat/>
    <w:pPr>
      <w:jc w:val="both"/>
      <w:spacing w:line="276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831">
    <w:name w:val="Default"/>
    <w:next w:val="831"/>
    <w:link w:val="695"/>
    <w:uiPriority w:val="99"/>
    <w:rPr>
      <w:rFonts w:ascii="Times New Roman" w:hAnsi="Times New Roman"/>
      <w:color w:val="000000"/>
      <w:sz w:val="24"/>
      <w:szCs w:val="24"/>
      <w:lang w:val="ru-RU" w:eastAsia="ru-RU" w:bidi="ar-SA"/>
    </w:rPr>
  </w:style>
  <w:style w:type="character" w:styleId="832">
    <w:name w:val="Текст концевой сноски Знак1"/>
    <w:next w:val="832"/>
    <w:link w:val="695"/>
    <w:uiPriority w:val="99"/>
    <w:rPr>
      <w:rFonts w:ascii="Calibri" w:hAnsi="Calibri" w:eastAsia="Calibri" w:cs="Times New Roman"/>
      <w:sz w:val="24"/>
      <w:szCs w:val="24"/>
    </w:rPr>
  </w:style>
  <w:style w:type="paragraph" w:styleId="833">
    <w:name w:val="обычный приложения"/>
    <w:basedOn w:val="695"/>
    <w:next w:val="833"/>
    <w:link w:val="695"/>
    <w:uiPriority w:val="99"/>
    <w:qFormat/>
    <w:pPr>
      <w:jc w:val="center"/>
      <w:spacing w:after="200" w:line="276" w:lineRule="auto"/>
    </w:pPr>
    <w:rPr>
      <w:rFonts w:ascii="Times New Roman" w:hAnsi="Times New Roman" w:eastAsia="Calibri"/>
      <w:b/>
      <w:sz w:val="24"/>
    </w:rPr>
  </w:style>
  <w:style w:type="character" w:styleId="834">
    <w:name w:val="Схема документа Знак"/>
    <w:next w:val="834"/>
    <w:link w:val="835"/>
    <w:uiPriority w:val="99"/>
    <w:rPr>
      <w:rFonts w:ascii="Tahoma" w:hAnsi="Tahoma" w:cs="Tahoma"/>
      <w:sz w:val="16"/>
      <w:szCs w:val="16"/>
    </w:rPr>
  </w:style>
  <w:style w:type="paragraph" w:styleId="835">
    <w:name w:val="Схема документа"/>
    <w:basedOn w:val="695"/>
    <w:next w:val="835"/>
    <w:link w:val="83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styleId="836">
    <w:name w:val="Схема документа Знак1"/>
    <w:next w:val="836"/>
    <w:link w:val="69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37">
    <w:name w:val="МУ Обычный стиль"/>
    <w:basedOn w:val="695"/>
    <w:next w:val="837"/>
    <w:link w:val="695"/>
    <w:uiPriority w:val="99"/>
    <w:pPr>
      <w:ind w:firstLine="567"/>
      <w:jc w:val="both"/>
      <w:spacing w:after="0" w:line="240" w:lineRule="auto"/>
      <w:widowControl w:val="off"/>
      <w:tabs>
        <w:tab w:val="left" w:pos="0" w:leader="none"/>
        <w:tab w:val="left" w:pos="1260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</w:pPr>
    <w:rPr>
      <w:rFonts w:ascii="Times New Roman" w:hAnsi="Times New Roman"/>
      <w:sz w:val="28"/>
      <w:szCs w:val="28"/>
      <w:lang w:eastAsia="ru-RU"/>
    </w:rPr>
  </w:style>
  <w:style w:type="paragraph" w:styleId="838">
    <w:name w:val="empty"/>
    <w:basedOn w:val="695"/>
    <w:next w:val="838"/>
    <w:link w:val="695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839">
    <w:name w:val="s_16"/>
    <w:basedOn w:val="695"/>
    <w:next w:val="839"/>
    <w:link w:val="695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840">
    <w:name w:val="Default Font HxMail Style"/>
    <w:next w:val="840"/>
    <w:link w:val="695"/>
    <w:rPr>
      <w:rFonts w:ascii="Times New Roman" w:hAnsi="Times New Roman" w:cs="Times New Roman"/>
      <w:color w:val="5b9bd5"/>
      <w:u w:val="none"/>
    </w:rPr>
  </w:style>
  <w:style w:type="paragraph" w:styleId="841">
    <w:name w:val="ConsPlusTitlePage"/>
    <w:next w:val="841"/>
    <w:link w:val="695"/>
    <w:pPr>
      <w:widowControl w:val="off"/>
    </w:pPr>
    <w:rPr>
      <w:rFonts w:ascii="Tahoma" w:hAnsi="Tahoma" w:cs="Tahoma"/>
      <w:lang w:val="ru-RU" w:eastAsia="ru-RU" w:bidi="ar-SA"/>
    </w:rPr>
  </w:style>
  <w:style w:type="character" w:styleId="842">
    <w:name w:val="Номер страницы"/>
    <w:next w:val="842"/>
    <w:link w:val="695"/>
  </w:style>
  <w:style w:type="character" w:styleId="843">
    <w:name w:val="nobr"/>
    <w:next w:val="843"/>
    <w:link w:val="695"/>
  </w:style>
  <w:style w:type="character" w:styleId="844">
    <w:name w:val="frgu-content-accordeon"/>
    <w:next w:val="844"/>
    <w:link w:val="695"/>
  </w:style>
  <w:style w:type="paragraph" w:styleId="845">
    <w:name w:val="Заголовок1"/>
    <w:basedOn w:val="695"/>
    <w:next w:val="732"/>
    <w:link w:val="695"/>
    <w:pPr>
      <w:keepNext/>
      <w:spacing w:before="240" w:after="120" w:line="240" w:lineRule="auto"/>
    </w:pPr>
    <w:rPr>
      <w:rFonts w:ascii="Arial" w:hAnsi="Arial" w:eastAsia="Arial Unicode MS" w:cs="Tahoma"/>
      <w:sz w:val="28"/>
      <w:szCs w:val="28"/>
      <w:lang w:eastAsia="ar-SA"/>
    </w:rPr>
  </w:style>
  <w:style w:type="paragraph" w:styleId="846">
    <w:name w:val="List Paragraph"/>
    <w:basedOn w:val="695"/>
    <w:next w:val="846"/>
    <w:link w:val="695"/>
    <w:pPr>
      <w:contextualSpacing/>
      <w:ind w:left="720"/>
    </w:pPr>
  </w:style>
  <w:style w:type="character" w:styleId="847">
    <w:name w:val="Заголовок приложения"/>
    <w:next w:val="847"/>
    <w:link w:val="695"/>
    <w:rPr>
      <w:rFonts w:ascii="Arial" w:hAnsi="Arial"/>
      <w:b/>
      <w:color w:val="26282f"/>
      <w:sz w:val="24"/>
    </w:rPr>
  </w:style>
  <w:style w:type="table" w:styleId="848">
    <w:name w:val="Table Normal"/>
    <w:next w:val="848"/>
    <w:link w:val="695"/>
    <w:uiPriority w:val="2"/>
    <w:semiHidden/>
    <w:unhideWhenUsed/>
    <w:qFormat/>
    <w:pPr>
      <w:widowControl w:val="off"/>
    </w:pPr>
    <w:rPr>
      <w:rFonts w:eastAsia="Calibri"/>
      <w:sz w:val="22"/>
      <w:szCs w:val="22"/>
      <w:lang w:val="en-US" w:eastAsia="en-US" w:bidi="ar-SA"/>
    </w:rPr>
    <w:tblPr/>
  </w:style>
  <w:style w:type="character" w:styleId="8045" w:default="1">
    <w:name w:val="Default Paragraph Font"/>
    <w:uiPriority w:val="1"/>
    <w:semiHidden/>
    <w:unhideWhenUsed/>
  </w:style>
  <w:style w:type="numbering" w:styleId="8046" w:default="1">
    <w:name w:val="No List"/>
    <w:uiPriority w:val="99"/>
    <w:semiHidden/>
    <w:unhideWhenUsed/>
  </w:style>
  <w:style w:type="table" w:styleId="80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revision>17</cp:revision>
  <dcterms:created xsi:type="dcterms:W3CDTF">2023-12-07T10:56:00Z</dcterms:created>
  <dcterms:modified xsi:type="dcterms:W3CDTF">2024-01-18T13:25:17Z</dcterms:modified>
  <cp:version>917504</cp:version>
</cp:coreProperties>
</file>