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835"/>
        <w:contextualSpacing/>
      </w:pPr>
      <w:r/>
      <w:r/>
    </w:p>
    <w:p>
      <w:pPr>
        <w:pStyle w:val="83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835"/>
        <w:contextualSpacing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35"/>
        <w:ind w:firstLine="708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35"/>
        <w:ind w:firstLine="708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«</w:t>
      </w:r>
      <w:r>
        <w:rPr>
          <w:sz w:val="28"/>
          <w:lang w:val="en-US"/>
        </w:rPr>
        <w:t xml:space="preserve">27</w:t>
      </w:r>
      <w:r>
        <w:rPr>
          <w:sz w:val="28"/>
        </w:rPr>
        <w:t xml:space="preserve">»</w:t>
      </w:r>
      <w:r>
        <w:rPr>
          <w:sz w:val="28"/>
          <w:lang w:val="en-US"/>
        </w:rPr>
        <w:t xml:space="preserve"> </w:t>
      </w:r>
      <w:r>
        <w:rPr>
          <w:sz w:val="28"/>
          <w:lang w:val="ru-RU"/>
        </w:rPr>
        <w:t xml:space="preserve">марта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                                 </w:t>
      </w:r>
      <w:r>
        <w:rPr>
          <w:sz w:val="28"/>
        </w:rPr>
        <w:t xml:space="preserve">№ </w:t>
      </w:r>
      <w:r>
        <w:rPr>
          <w:sz w:val="28"/>
          <w:lang w:val="en-US"/>
        </w:rPr>
        <w:t xml:space="preserve">112</w:t>
      </w:r>
      <w:r>
        <w:rPr>
          <w:sz w:val="28"/>
        </w:rPr>
      </w:r>
    </w:p>
    <w:p>
      <w:pPr>
        <w:pStyle w:val="835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2016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30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230" w:type="dxa"/>
            <w:vAlign w:val="top"/>
            <w:textDirection w:val="lrTb"/>
            <w:noWrap w:val="false"/>
          </w:tcPr>
          <w:p>
            <w:pPr>
              <w:pStyle w:val="8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изменений в постановление администрации Вейделевского района от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08 февраля 2022 года №30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ind w:right="-39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ind w:right="-39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ind w:right="-39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5"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 xml:space="preserve">связи с кадровыми изменениями в администрации Вейделевского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района, руководствуясь Уставом муниципа</w:t>
      </w:r>
      <w:r>
        <w:rPr>
          <w:bCs/>
          <w:color w:val="000000"/>
          <w:sz w:val="28"/>
          <w:szCs w:val="28"/>
        </w:rPr>
        <w:t xml:space="preserve">л</w:t>
      </w:r>
      <w:r>
        <w:rPr>
          <w:bCs/>
          <w:color w:val="000000"/>
          <w:sz w:val="28"/>
          <w:szCs w:val="28"/>
        </w:rPr>
        <w:t xml:space="preserve">ьного района </w:t>
      </w:r>
      <w:r>
        <w:rPr>
          <w:bCs/>
          <w:color w:val="000000"/>
          <w:sz w:val="28"/>
          <w:szCs w:val="28"/>
        </w:rPr>
        <w:t xml:space="preserve">«</w:t>
      </w:r>
      <w:r>
        <w:rPr>
          <w:bCs/>
          <w:color w:val="000000"/>
          <w:sz w:val="28"/>
          <w:szCs w:val="28"/>
        </w:rPr>
        <w:t xml:space="preserve">Вейделевский</w:t>
      </w:r>
      <w:r>
        <w:rPr>
          <w:bCs/>
          <w:color w:val="000000"/>
          <w:sz w:val="28"/>
          <w:szCs w:val="28"/>
        </w:rPr>
        <w:t xml:space="preserve"> район»</w:t>
      </w:r>
      <w:r>
        <w:rPr>
          <w:bCs/>
          <w:color w:val="000000"/>
          <w:sz w:val="28"/>
          <w:szCs w:val="28"/>
        </w:rPr>
        <w:t xml:space="preserve"> Белгородской области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 о с т а н о в л я ю 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35"/>
        <w:contextualSpacing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1. </w:t>
      </w:r>
      <w:r>
        <w:rPr>
          <w:bCs/>
          <w:color w:val="000000"/>
          <w:sz w:val="28"/>
          <w:szCs w:val="28"/>
        </w:rPr>
        <w:t xml:space="preserve">Внести изменения в постановление администрации Вейделевского района от 08 февраля 2022 года №30 «</w:t>
      </w:r>
      <w:r>
        <w:rPr>
          <w:bCs/>
          <w:color w:val="000000"/>
          <w:sz w:val="28"/>
          <w:szCs w:val="28"/>
        </w:rPr>
        <w:t xml:space="preserve">О Коор</w:t>
      </w:r>
      <w:r>
        <w:rPr>
          <w:bCs/>
          <w:color w:val="000000"/>
          <w:sz w:val="28"/>
          <w:szCs w:val="28"/>
        </w:rPr>
        <w:t xml:space="preserve">дин</w:t>
      </w:r>
      <w:r>
        <w:rPr>
          <w:bCs/>
          <w:color w:val="000000"/>
          <w:sz w:val="28"/>
          <w:szCs w:val="28"/>
        </w:rPr>
        <w:t xml:space="preserve">ац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онном Совете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 главе адм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н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страц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и Вейделевского района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по обеспечению роста заработной платы работн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кам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предприятий всех форм собственности</w:t>
      </w:r>
      <w:r>
        <w:rPr>
          <w:bCs/>
          <w:color w:val="000000"/>
          <w:sz w:val="28"/>
          <w:szCs w:val="28"/>
        </w:rPr>
        <w:t xml:space="preserve">»:</w:t>
      </w:r>
      <w:r>
        <w:rPr>
          <w:bCs/>
          <w:color w:val="000000"/>
          <w:sz w:val="28"/>
          <w:szCs w:val="28"/>
        </w:rPr>
      </w:r>
    </w:p>
    <w:p>
      <w:pPr>
        <w:pStyle w:val="835"/>
        <w:contextualSpacing/>
        <w:ind w:firstLine="709"/>
        <w:jc w:val="both"/>
        <w:widowControl w:val="o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1.1. </w:t>
      </w:r>
      <w:r>
        <w:rPr>
          <w:bCs/>
          <w:color w:val="000000"/>
          <w:sz w:val="28"/>
          <w:szCs w:val="28"/>
        </w:rPr>
        <w:t xml:space="preserve">Утвердить состав </w:t>
      </w:r>
      <w:r>
        <w:rPr>
          <w:bCs/>
          <w:color w:val="000000"/>
          <w:sz w:val="28"/>
          <w:szCs w:val="28"/>
        </w:rPr>
        <w:t xml:space="preserve">Координацион</w:t>
      </w:r>
      <w:r>
        <w:rPr>
          <w:bCs/>
          <w:color w:val="000000"/>
          <w:sz w:val="28"/>
          <w:szCs w:val="28"/>
        </w:rPr>
        <w:t xml:space="preserve">н</w:t>
      </w:r>
      <w:r>
        <w:rPr>
          <w:bCs/>
          <w:color w:val="000000"/>
          <w:sz w:val="28"/>
          <w:szCs w:val="28"/>
        </w:rPr>
        <w:t xml:space="preserve">ого Совета при главе администраци</w:t>
      </w:r>
      <w:r>
        <w:rPr>
          <w:bCs/>
          <w:color w:val="000000"/>
          <w:sz w:val="28"/>
          <w:szCs w:val="28"/>
        </w:rPr>
        <w:t xml:space="preserve">и</w:t>
      </w:r>
      <w:r>
        <w:rPr>
          <w:bCs/>
          <w:color w:val="000000"/>
          <w:sz w:val="28"/>
          <w:szCs w:val="28"/>
        </w:rPr>
        <w:t xml:space="preserve"> Вейделевского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района по обеспечению роста заработной платы работникам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предприятий всех фор</w:t>
      </w:r>
      <w:r>
        <w:rPr>
          <w:bCs/>
          <w:color w:val="000000"/>
          <w:sz w:val="28"/>
          <w:szCs w:val="28"/>
        </w:rPr>
        <w:t xml:space="preserve">м</w:t>
      </w:r>
      <w:r>
        <w:rPr>
          <w:bCs/>
          <w:color w:val="000000"/>
          <w:sz w:val="28"/>
          <w:szCs w:val="28"/>
        </w:rPr>
        <w:t xml:space="preserve"> собственности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новой редакции (Приложение №1)</w:t>
      </w:r>
      <w:r>
        <w:rPr>
          <w:sz w:val="28"/>
          <w:szCs w:val="28"/>
        </w:rPr>
        <w:t xml:space="preserve">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35"/>
        <w:contextualSpacing/>
        <w:ind w:firstLine="709"/>
        <w:jc w:val="both"/>
        <w:widowControl w:val="off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</w:t>
      </w:r>
      <w:r>
        <w:rPr>
          <w:bCs/>
          <w:color w:val="000000"/>
          <w:sz w:val="28"/>
          <w:szCs w:val="28"/>
        </w:rPr>
        <w:t xml:space="preserve">2</w:t>
      </w:r>
      <w:r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 xml:space="preserve">Утвердить</w:t>
      </w:r>
      <w:r>
        <w:rPr>
          <w:bCs/>
          <w:color w:val="000000"/>
          <w:sz w:val="28"/>
          <w:szCs w:val="28"/>
        </w:rPr>
        <w:t xml:space="preserve"> состав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комиссии по обеспечению роста заработной платы, своевременности и полноты перечисления обязательных платежей от фонда оплаты труда, ликвидации задолженности по выплате заработной платы, а также по противодействию нелегальным трудовым отношениям</w:t>
      </w:r>
      <w:r>
        <w:rPr>
          <w:bCs/>
          <w:sz w:val="28"/>
          <w:szCs w:val="28"/>
        </w:rPr>
        <w:t xml:space="preserve"> в новой редакции (Приложение №2).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– начальнику организационно-контрольного отдела </w:t>
      </w:r>
      <w:r>
        <w:rPr>
          <w:sz w:val="28"/>
          <w:szCs w:val="28"/>
        </w:rPr>
        <w:t xml:space="preserve">управления по организационно-контрольной и кадровой работе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опубликовать данное постановление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Начальнику отдела делопроизводства, писем по связям с общественностью и СМИ администрации Вейделевского района Авериной Н.В. разместить настоящее постановление в сети Интернет на официальном сайте </w:t>
      </w:r>
      <w:r>
        <w:rPr>
          <w:sz w:val="28"/>
          <w:szCs w:val="28"/>
        </w:rPr>
        <w:t xml:space="preserve">администрации Вейделевского района 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</w:t>
      </w:r>
      <w:r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политики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sz w:val="28"/>
          <w:szCs w:val="28"/>
        </w:rPr>
        <w:t xml:space="preserve"> Масютенко Г.Н.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  <w:tab/>
        <w:tab/>
        <w:tab/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А.Самойлова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ab/>
        <w:tab/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margin" w:tblpXSpec="right" w:vertAnchor="text" w:tblpY="-543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top"/>
            <w:textDirection w:val="lrTb"/>
            <w:noWrap w:val="false"/>
          </w:tcPr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Приложение №1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от «27» марта  202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 года №112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УТВЕРЖДЁН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t xml:space="preserve">от «27» марта  202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 года №112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right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b/>
          <w:sz w:val="28"/>
          <w:szCs w:val="28"/>
        </w:rPr>
      </w:r>
    </w:p>
    <w:p>
      <w:pPr>
        <w:pStyle w:val="835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</w:r>
    </w:p>
    <w:p>
      <w:pPr>
        <w:pStyle w:val="844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Координационного Совета при </w:t>
      </w:r>
      <w:r>
        <w:rPr>
          <w:b/>
          <w:bCs/>
          <w:sz w:val="28"/>
          <w:szCs w:val="28"/>
        </w:rPr>
        <w:t xml:space="preserve">главе администрации Вейделевского района</w:t>
      </w:r>
      <w:r>
        <w:rPr>
          <w:b/>
          <w:bCs/>
          <w:sz w:val="28"/>
          <w:szCs w:val="28"/>
        </w:rPr>
        <w:t xml:space="preserve"> по обеспечению роста заработной</w:t>
      </w:r>
      <w:r>
        <w:rPr>
          <w:b/>
          <w:bCs/>
          <w:sz w:val="28"/>
          <w:szCs w:val="28"/>
        </w:rPr>
        <w:t xml:space="preserve"> платы</w:t>
      </w:r>
      <w:r>
        <w:rPr>
          <w:b/>
          <w:bCs/>
          <w:sz w:val="28"/>
          <w:szCs w:val="28"/>
        </w:rPr>
        <w:t xml:space="preserve"> работникам </w:t>
      </w:r>
      <w:r>
        <w:rPr>
          <w:b/>
          <w:bCs/>
          <w:sz w:val="28"/>
          <w:szCs w:val="28"/>
        </w:rPr>
      </w:r>
    </w:p>
    <w:p>
      <w:pPr>
        <w:pStyle w:val="844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предприятий всех форм собственности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tabs>
          <w:tab w:val="left" w:pos="7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</w:p>
    <w:p>
      <w:pPr>
        <w:pStyle w:val="835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514" w:type="dxa"/>
        <w:jc w:val="center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12"/>
        <w:gridCol w:w="5502"/>
      </w:tblGrid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Самойлова Анжелика Васильевна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Галина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Выскребенцева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Ирина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Кандабарова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Андреевна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администрации Вейделевского района, председатель  Координационного Совета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sz w:val="28"/>
                <w:szCs w:val="28"/>
              </w:rPr>
              <w:t xml:space="preserve">, первый заместитель председателя  Координационного Совета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экономического отдела</w:t>
            </w:r>
            <w:r>
              <w:rPr>
                <w:sz w:val="28"/>
                <w:szCs w:val="28"/>
              </w:rPr>
              <w:t xml:space="preserve">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, заместитель председателя  Координационного Совета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экономического отдела управления экономического развития и прогнозирования администрации Вейделевского района, секретарь Координационного Совета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14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Члены Координационного Совета: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835"/>
              <w:jc w:val="center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Лемзякова Юлия 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Алексеевна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заместитель главы администрации </w:t>
            </w:r>
            <w:r>
              <w:rPr>
                <w:color w:val="000000"/>
                <w:sz w:val="28"/>
                <w:szCs w:val="28"/>
              </w:rPr>
              <w:t xml:space="preserve">Вейделевского </w:t>
            </w:r>
            <w:r>
              <w:rPr>
                <w:color w:val="000000"/>
                <w:sz w:val="28"/>
                <w:szCs w:val="28"/>
              </w:rPr>
              <w:t xml:space="preserve">района – руководитель аппарата главы администрации района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Владимир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</w:t>
            </w: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  <w:szCs w:val="28"/>
              </w:rPr>
              <w:t xml:space="preserve">- секретарь Совета безопасности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center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center"/>
            <w:textDirection w:val="lrTb"/>
            <w:noWrap w:val="false"/>
          </w:tcPr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 по социальной политике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Анатольевна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образования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Черноволова Марина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социальной защиты населения администрации Вейделевского 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Тиховская Эрика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Вячеславовна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управления культуры администрации Вейделевского района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Красникова Ирина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экономического отдела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Адонин Александр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 </w:t>
            </w:r>
            <w:r>
              <w:rPr>
                <w:sz w:val="28"/>
                <w:szCs w:val="28"/>
              </w:rPr>
              <w:t xml:space="preserve">– начальник управления строительства, архитектуры и ЖКХ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Карпов</w:t>
            </w:r>
            <w:r>
              <w:rPr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Cs/>
                <w:color w:val="000000"/>
                <w:sz w:val="28"/>
                <w:szCs w:val="28"/>
              </w:rPr>
              <w:t xml:space="preserve"> Ольг</w:t>
            </w:r>
            <w:r>
              <w:rPr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Сергеевн</w:t>
            </w:r>
            <w:r>
              <w:rPr>
                <w:bCs/>
                <w:color w:val="000000"/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государственн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налогов</w:t>
            </w:r>
            <w:r>
              <w:rPr>
                <w:sz w:val="28"/>
                <w:szCs w:val="28"/>
              </w:rPr>
              <w:t xml:space="preserve">ый инспектор</w:t>
            </w:r>
            <w:r>
              <w:rPr>
                <w:sz w:val="28"/>
                <w:szCs w:val="28"/>
              </w:rPr>
              <w:t xml:space="preserve"> отдела камерального контроля НДФЛ и СВ №1 УФНС по Белгородской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Шарандина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Вейделевского кадрового центра ОКУ «Центр занятости населения Белгородской области»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Слепченко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проку</w:t>
            </w:r>
            <w:r>
              <w:rPr>
                <w:sz w:val="28"/>
                <w:szCs w:val="28"/>
              </w:rPr>
              <w:t xml:space="preserve">рор Вейделевского района </w:t>
            </w:r>
            <w:r>
              <w:rPr>
                <w:sz w:val="28"/>
                <w:szCs w:val="28"/>
              </w:rPr>
              <w:t xml:space="preserve"> советник юстиции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Марина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председатель Координационного совета организаций профсоюзов Вейделевского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Яценко Юлия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инспектор направления АП и К ОМВД по Вейделевскому району, майор внутренней службы</w:t>
            </w:r>
            <w:r>
              <w:rPr>
                <w:sz w:val="28"/>
                <w:szCs w:val="28"/>
              </w:rPr>
              <w:t xml:space="preserve">, член комиссии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Попова Юлия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специалист клиентской службы в Вейделевском районе ОСФР по Белгородской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2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02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tabs>
          <w:tab w:val="left" w:pos="175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________________________</w:t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margin" w:tblpXSpec="right" w:vertAnchor="text" w:tblpY="-543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0" w:type="dxa"/>
            <w:vAlign w:val="top"/>
            <w:textDirection w:val="lrTb"/>
            <w:noWrap w:val="false"/>
          </w:tcPr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Приложение №2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от «27» марта 202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 года №112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УТВЕРЖДЁН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постановлением администрации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  <w:t xml:space="preserve">от «27» марта 202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 года №112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contextualSpacing/>
              <w:jc w:val="right"/>
              <w:rPr>
                <w:b/>
                <w:sz w:val="28"/>
                <w:szCs w:val="28"/>
              </w:rPr>
              <w:framePr w:hSpace="180" w:wrap="around" w:vAnchor="text" w:hAnchor="margin" w:xAlign="right" w:y="-543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3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jc w:val="center"/>
        <w:tabs>
          <w:tab w:val="left" w:pos="246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jc w:val="center"/>
        <w:tabs>
          <w:tab w:val="left" w:pos="246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>
        <w:rPr>
          <w:b/>
          <w:sz w:val="28"/>
          <w:szCs w:val="28"/>
        </w:rPr>
      </w:r>
    </w:p>
    <w:p>
      <w:pPr>
        <w:pStyle w:val="835"/>
        <w:jc w:val="center"/>
        <w:tabs>
          <w:tab w:val="left" w:pos="246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обеспечению роста заработной платы, своевременности и полноты перечисления обязательных платежей от фонда оплаты труда, ликвидации задолженности по выплате заработной платы</w:t>
      </w:r>
      <w:r>
        <w:rPr>
          <w:b/>
          <w:sz w:val="28"/>
          <w:szCs w:val="28"/>
        </w:rPr>
        <w:t xml:space="preserve">, а также по противодействию нелегальным трудовым отношениям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tabs>
          <w:tab w:val="left" w:pos="246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4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Галина Николаевна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86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sz w:val="28"/>
                <w:szCs w:val="28"/>
              </w:rPr>
              <w:t xml:space="preserve">, председатель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center"/>
            <w:textDirection w:val="lrTb"/>
            <w:noWrap w:val="false"/>
          </w:tcPr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Выскребенцева Ирина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86" w:type="dxa"/>
            <w:vAlign w:val="center"/>
            <w:textDirection w:val="lrTb"/>
            <w:noWrap w:val="false"/>
          </w:tcPr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начальник экономического отдела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, заместитель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14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Кандабарова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Андреевна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86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главный специалист экономического отдела управления экономического развития и прогнозирования администрации Вейделевского района, секретарь комиссии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auto"/>
            <w:vAlign w:val="center"/>
            <w:textDirection w:val="lrTb"/>
            <w:noWrap w:val="false"/>
          </w:tcPr>
          <w:p>
            <w:pPr>
              <w:pStyle w:val="835"/>
              <w:jc w:val="center"/>
              <w:tabs>
                <w:tab w:val="left" w:pos="246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35"/>
              <w:jc w:val="center"/>
              <w:tabs>
                <w:tab w:val="left" w:pos="2460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35"/>
        <w:tabs>
          <w:tab w:val="left" w:pos="24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514" w:type="dxa"/>
        <w:jc w:val="center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99"/>
        <w:gridCol w:w="6315"/>
      </w:tblGrid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Лемзякова Юлия Алексеевна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– руководитель аппарата главы администрации 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Владимир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Петрович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</w:t>
            </w: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- секретарь Совета безопасности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center"/>
            <w:textDirection w:val="lrTb"/>
            <w:noWrap w:val="false"/>
          </w:tcPr>
          <w:p>
            <w:pPr>
              <w:pStyle w:val="835"/>
              <w:jc w:val="both"/>
              <w:tabs>
                <w:tab w:val="left" w:pos="2460" w:leader="none"/>
              </w:tabs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  <w:p>
            <w:pPr>
              <w:pStyle w:val="835"/>
              <w:jc w:val="both"/>
              <w:tabs>
                <w:tab w:val="left" w:pos="246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района – начальник управления АПК, природопользования и развития сельских территорий администрации Вейделевского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tabs>
                <w:tab w:val="left" w:pos="2460" w:leader="none"/>
              </w:tabs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 по социальной политике администрации 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Светлана Анатольевна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образования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Черноволова Марина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управления социальной защиты населения администрации Вейделевского 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1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Тиховская Эрика Вячеславовна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управления культуры администрации Вейделевского района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Красникова Ирина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экономического отдела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Адонин Александр Юрьевич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– начальник управления строительства, архитектуры и ЖКХ района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Карпов</w:t>
            </w:r>
            <w:r>
              <w:rPr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Cs/>
                <w:color w:val="000000"/>
                <w:sz w:val="28"/>
                <w:szCs w:val="28"/>
              </w:rPr>
              <w:t xml:space="preserve"> Ольг</w:t>
            </w:r>
            <w:r>
              <w:rPr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Сергеевн</w:t>
            </w:r>
            <w:r>
              <w:rPr>
                <w:bCs/>
                <w:color w:val="000000"/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главный государственный налоговый инспектор отдела камерального контроля НДФЛ и СВ №1 УФНС по Белгородской области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Слепченко </w:t>
            </w:r>
            <w:r>
              <w:rPr>
                <w:sz w:val="28"/>
                <w:szCs w:val="28"/>
              </w:rPr>
              <w:t xml:space="preserve">Александр Ана</w:t>
            </w:r>
            <w:r>
              <w:rPr>
                <w:sz w:val="28"/>
                <w:szCs w:val="28"/>
              </w:rPr>
              <w:t xml:space="preserve">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прокурор Вейделевского района </w:t>
            </w:r>
            <w:r>
              <w:rPr>
                <w:sz w:val="28"/>
                <w:szCs w:val="28"/>
              </w:rPr>
              <w:t xml:space="preserve">советник юстиции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Марина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председатель Координационного совета организаций профсоюзов Вейделевского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Яценко Юлия Александровна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инспектор направления АП и К ОМВД по Вейделевскому району, майор внутренней службы 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Попова Юлия 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специалист клиентской службы в Вейделевском районе ОСФР по Белгородской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Чумакова Вера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руководитель клиентской службы в Вейделевском районе ОСФР по Белгородской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Шарандина Людмила Ивановна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Вейделевского кадрового центра ОКУ «Центр занятости населения Белгородской области»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9" w:type="dxa"/>
            <w:vAlign w:val="top"/>
            <w:textDirection w:val="lrTb"/>
            <w:noWrap w:val="false"/>
          </w:tcPr>
          <w:p>
            <w:pPr>
              <w:pStyle w:val="8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администраций городского и сельских поселений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15" w:type="dxa"/>
            <w:vAlign w:val="top"/>
            <w:textDirection w:val="lrTb"/>
            <w:noWrap w:val="false"/>
          </w:tcPr>
          <w:p>
            <w:pPr>
              <w:pStyle w:val="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 согласованию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5"/>
        <w:tabs>
          <w:tab w:val="left" w:pos="24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jc w:val="center"/>
        <w:tabs>
          <w:tab w:val="left" w:pos="244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____________________</w:t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5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851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  <w:tabs>
          <w:tab w:val="num" w:pos="78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7">
    <w:name w:val="Heading 1"/>
    <w:basedOn w:val="835"/>
    <w:next w:val="835"/>
    <w:link w:val="6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8">
    <w:name w:val="Heading 1 Char"/>
    <w:link w:val="657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35"/>
    <w:next w:val="835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35"/>
    <w:next w:val="835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5"/>
    <w:next w:val="835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>
    <w:name w:val="Heading 5 Char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8">
    <w:name w:val="Heading 6 Char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>
    <w:name w:val="Heading 7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7 Char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2">
    <w:name w:val="Heading 8 Char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Heading 9 Char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835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next w:val="835"/>
    <w:link w:val="835"/>
    <w:qFormat/>
    <w:rPr>
      <w:sz w:val="24"/>
      <w:szCs w:val="24"/>
      <w:lang w:val="ru-RU" w:eastAsia="ru-RU" w:bidi="ar-SA"/>
    </w:rPr>
  </w:style>
  <w:style w:type="character" w:styleId="836">
    <w:name w:val="Основной шрифт абзаца"/>
    <w:next w:val="836"/>
    <w:link w:val="835"/>
    <w:semiHidden/>
  </w:style>
  <w:style w:type="table" w:styleId="837">
    <w:name w:val="Обычная таблица"/>
    <w:next w:val="837"/>
    <w:link w:val="835"/>
    <w:semiHidden/>
    <w:tblPr/>
  </w:style>
  <w:style w:type="numbering" w:styleId="838">
    <w:name w:val="Нет списка"/>
    <w:next w:val="838"/>
    <w:link w:val="835"/>
    <w:semiHidden/>
  </w:style>
  <w:style w:type="table" w:styleId="839">
    <w:name w:val="Сетка таблицы"/>
    <w:basedOn w:val="837"/>
    <w:next w:val="839"/>
    <w:link w:val="835"/>
    <w:tblPr/>
  </w:style>
  <w:style w:type="paragraph" w:styleId="840">
    <w:name w:val="Знак Знак Знак Знак"/>
    <w:basedOn w:val="835"/>
    <w:next w:val="840"/>
    <w:link w:val="835"/>
    <w:pPr>
      <w:spacing w:after="160" w:line="240" w:lineRule="exact"/>
    </w:pPr>
    <w:rPr>
      <w:rFonts w:ascii="Verdana" w:hAnsi="Verdana"/>
      <w:lang w:val="en-US" w:eastAsia="en-US"/>
    </w:rPr>
  </w:style>
  <w:style w:type="paragraph" w:styleId="841">
    <w:name w:val="Текст выноски"/>
    <w:basedOn w:val="835"/>
    <w:next w:val="841"/>
    <w:link w:val="835"/>
    <w:semiHidden/>
    <w:rPr>
      <w:rFonts w:ascii="Tahoma" w:hAnsi="Tahoma" w:cs="Tahoma"/>
      <w:sz w:val="16"/>
      <w:szCs w:val="16"/>
    </w:rPr>
  </w:style>
  <w:style w:type="paragraph" w:styleId="842">
    <w:name w:val="Основной текст"/>
    <w:basedOn w:val="835"/>
    <w:next w:val="842"/>
    <w:link w:val="843"/>
    <w:pPr>
      <w:jc w:val="both"/>
    </w:pPr>
    <w:rPr>
      <w:sz w:val="28"/>
      <w:szCs w:val="20"/>
      <w:lang w:val="en-US" w:eastAsia="en-US"/>
    </w:rPr>
  </w:style>
  <w:style w:type="character" w:styleId="843">
    <w:name w:val="Основной текст Знак"/>
    <w:next w:val="843"/>
    <w:link w:val="842"/>
    <w:rPr>
      <w:sz w:val="28"/>
    </w:rPr>
  </w:style>
  <w:style w:type="paragraph" w:styleId="844">
    <w:name w:val="Абзац списка"/>
    <w:basedOn w:val="835"/>
    <w:next w:val="844"/>
    <w:link w:val="835"/>
    <w:uiPriority w:val="34"/>
    <w:qFormat/>
    <w:pPr>
      <w:contextualSpacing/>
      <w:ind w:left="720"/>
      <w:widowControl w:val="off"/>
    </w:pPr>
    <w:rPr>
      <w:sz w:val="20"/>
      <w:szCs w:val="20"/>
    </w:rPr>
  </w:style>
  <w:style w:type="character" w:styleId="845" w:default="1">
    <w:name w:val="Default Paragraph Font"/>
    <w:uiPriority w:val="1"/>
    <w:semiHidden/>
    <w:unhideWhenUsed/>
  </w:style>
  <w:style w:type="numbering" w:styleId="846" w:default="1">
    <w:name w:val="No List"/>
    <w:uiPriority w:val="99"/>
    <w:semiHidden/>
    <w:unhideWhenUsed/>
  </w:style>
  <w:style w:type="table" w:styleId="8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администарция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Tarasenko</dc:creator>
  <cp:revision>53</cp:revision>
  <dcterms:created xsi:type="dcterms:W3CDTF">2022-02-01T07:58:00Z</dcterms:created>
  <dcterms:modified xsi:type="dcterms:W3CDTF">2025-03-19T08:37:43Z</dcterms:modified>
  <cp:version>917504</cp:version>
</cp:coreProperties>
</file>