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tabs>
          <w:tab w:val="left" w:pos="2268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168.90pt;mso-position-horizontal:absolute;mso-position-vertical-relative:text;margin-top:3.80pt;mso-position-vertical:absolute;width:58.40pt;height:70.50pt;mso-wrap-distance-left:9.00pt;mso-wrap-distance-top:0.00pt;mso-wrap-distance-right:9.00pt;mso-wrap-distance-bottom:0.00pt;" filled="f" stroked="f">
            <v:path textboxrect="0,0,0,0"/>
            <w10:wrap type="square"/>
            <v:imagedata r:id="rId9" o:title=""/>
          </v:shape>
          <o:OLEObject DrawAspect="Content" r:id="rId10" ObjectID="_1525040" ProgID="PBrush" ShapeID="_x0000_i0" Type="Embed"/>
        </w:object>
      </w:r>
      <w:r>
        <w:rPr>
          <w:b/>
          <w:color w:val="000000"/>
          <w:sz w:val="28"/>
          <w:szCs w:val="28"/>
        </w:rPr>
        <w:tab/>
        <w:tab/>
        <w:t xml:space="preserve">  </w:t>
      </w:r>
      <w:r>
        <w:rPr>
          <w:b/>
          <w:color w:val="000000"/>
          <w:sz w:val="28"/>
          <w:szCs w:val="28"/>
        </w:rPr>
        <w:br w:type="textWrapping" w:clear="all"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3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5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ПОСТАНОВЛЕНИЕ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АДМИНИСТРАЦИИ ВЕЙДЕЛЕВСКОГО РАЙОНА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БЕЛГОРОДСКОЙ ОБЛАСТИ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п.Вейделевка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rPr>
          <w:b/>
          <w:color w:val="000000"/>
          <w:sz w:val="16"/>
        </w:rPr>
      </w:pPr>
      <w:r>
        <w:rPr>
          <w:b/>
          <w:color w:val="000000"/>
          <w:sz w:val="16"/>
        </w:rPr>
      </w:r>
      <w:r>
        <w:rPr>
          <w:b/>
          <w:color w:val="000000"/>
          <w:sz w:val="16"/>
        </w:rPr>
      </w:r>
      <w:r>
        <w:rPr>
          <w:b/>
          <w:color w:val="000000"/>
          <w:sz w:val="16"/>
        </w:rPr>
      </w:r>
    </w:p>
    <w:p>
      <w:pPr>
        <w:pStyle w:val="853"/>
        <w:rPr>
          <w:b/>
          <w:color w:val="000000"/>
          <w:sz w:val="16"/>
        </w:rPr>
      </w:pPr>
      <w:r>
        <w:rPr>
          <w:b/>
          <w:color w:val="000000"/>
          <w:sz w:val="16"/>
        </w:rPr>
      </w:r>
      <w:r>
        <w:rPr>
          <w:b/>
          <w:color w:val="000000"/>
          <w:sz w:val="16"/>
        </w:rPr>
      </w:r>
      <w:r>
        <w:rPr>
          <w:b/>
          <w:color w:val="000000"/>
          <w:sz w:val="16"/>
        </w:rPr>
      </w:r>
    </w:p>
    <w:p>
      <w:pPr>
        <w:pStyle w:val="853"/>
        <w:rPr>
          <w:color w:val="000000"/>
          <w:sz w:val="28"/>
          <w:u w:val="single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«</w:t>
      </w:r>
      <w:r>
        <w:rPr>
          <w:color w:val="000000"/>
          <w:sz w:val="28"/>
        </w:rPr>
        <w:t xml:space="preserve"> 11»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марта </w:t>
      </w:r>
      <w:r>
        <w:rPr>
          <w:color w:val="000000"/>
          <w:sz w:val="28"/>
        </w:rPr>
        <w:t xml:space="preserve">20</w:t>
      </w:r>
      <w:r>
        <w:rPr>
          <w:color w:val="000000"/>
          <w:sz w:val="28"/>
        </w:rPr>
        <w:t xml:space="preserve">24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г.</w:t>
      </w:r>
      <w:r>
        <w:rPr>
          <w:color w:val="000000"/>
          <w:sz w:val="28"/>
        </w:rPr>
        <w:t xml:space="preserve">                       </w:t>
      </w:r>
      <w:r>
        <w:rPr>
          <w:color w:val="000000"/>
          <w:sz w:val="28"/>
        </w:rPr>
        <w:t xml:space="preserve">                                      </w:t>
      </w:r>
      <w:r>
        <w:rPr>
          <w:color w:val="000000"/>
          <w:sz w:val="28"/>
        </w:rPr>
        <w:t xml:space="preserve">  № 76</w:t>
      </w:r>
      <w:r>
        <w:rPr>
          <w:color w:val="000000"/>
          <w:sz w:val="28"/>
          <w:u w:val="single"/>
        </w:rPr>
      </w:r>
      <w:r>
        <w:rPr>
          <w:color w:val="000000"/>
          <w:sz w:val="28"/>
          <w:u w:val="single"/>
        </w:rPr>
      </w:r>
    </w:p>
    <w:p>
      <w:pPr>
        <w:pStyle w:val="853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53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53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5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администрации Вейделевского ра</w:t>
      </w:r>
      <w:r>
        <w:rPr>
          <w:b/>
          <w:color w:val="000000"/>
          <w:sz w:val="28"/>
          <w:szCs w:val="28"/>
        </w:rPr>
        <w:t xml:space="preserve">й</w:t>
      </w:r>
      <w:r>
        <w:rPr>
          <w:b/>
          <w:color w:val="000000"/>
          <w:sz w:val="28"/>
          <w:szCs w:val="28"/>
        </w:rPr>
        <w:t xml:space="preserve">она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14.11.2014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г. №203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3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3"/>
        <w:jc w:val="both"/>
        <w:rPr>
          <w:bCs/>
          <w:color w:val="ff0000"/>
          <w:sz w:val="28"/>
          <w:szCs w:val="28"/>
        </w:rPr>
      </w:pPr>
      <w:r>
        <w:rPr>
          <w:bCs/>
          <w:color w:val="ff0000"/>
          <w:sz w:val="28"/>
          <w:szCs w:val="28"/>
        </w:rPr>
      </w:r>
      <w:r>
        <w:rPr>
          <w:bCs/>
          <w:color w:val="ff0000"/>
          <w:sz w:val="28"/>
          <w:szCs w:val="28"/>
        </w:rPr>
      </w:r>
      <w:r>
        <w:rPr>
          <w:bCs/>
          <w:color w:val="ff0000"/>
          <w:sz w:val="28"/>
          <w:szCs w:val="28"/>
        </w:rPr>
      </w:r>
    </w:p>
    <w:p>
      <w:pPr>
        <w:pStyle w:val="853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целях актуализации и повышения </w:t>
      </w:r>
      <w:r>
        <w:rPr>
          <w:rFonts w:eastAsia="Calibri"/>
          <w:sz w:val="28"/>
          <w:szCs w:val="28"/>
          <w:lang w:eastAsia="en-US"/>
        </w:rPr>
        <w:t xml:space="preserve">эффективности реализации муниципальной программы Вейделевского района </w:t>
      </w:r>
      <w:r>
        <w:rPr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Развитие </w:t>
      </w:r>
      <w:r>
        <w:rPr>
          <w:color w:val="000000"/>
          <w:sz w:val="28"/>
          <w:szCs w:val="28"/>
        </w:rPr>
        <w:t xml:space="preserve">культуры Вейделевского</w:t>
      </w:r>
      <w:r>
        <w:rPr>
          <w:color w:val="000000"/>
          <w:sz w:val="28"/>
          <w:szCs w:val="28"/>
        </w:rPr>
        <w:t xml:space="preserve">  рай</w:t>
      </w:r>
      <w:r>
        <w:rPr>
          <w:color w:val="000000"/>
          <w:sz w:val="28"/>
          <w:szCs w:val="28"/>
        </w:rPr>
        <w:t xml:space="preserve">она</w:t>
      </w:r>
      <w:r>
        <w:rPr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, утвержденной постановлением </w:t>
      </w:r>
      <w:r>
        <w:rPr>
          <w:sz w:val="28"/>
          <w:szCs w:val="28"/>
        </w:rPr>
        <w:t xml:space="preserve">администрации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 от 14.11</w:t>
      </w:r>
      <w:r>
        <w:rPr>
          <w:sz w:val="28"/>
          <w:szCs w:val="28"/>
        </w:rPr>
        <w:t xml:space="preserve">.2014г. №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3 (с изменениями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дополнениями),</w:t>
      </w:r>
      <w:r>
        <w:rPr>
          <w:sz w:val="28"/>
          <w:szCs w:val="28"/>
        </w:rPr>
        <w:t xml:space="preserve"> руководствуясь Бюджетным кодексом РФ</w:t>
      </w:r>
      <w:r>
        <w:rPr>
          <w:sz w:val="28"/>
          <w:szCs w:val="28"/>
        </w:rPr>
        <w:t xml:space="preserve">, Уставом Вейделевского района </w:t>
      </w:r>
      <w:r>
        <w:rPr>
          <w:b/>
          <w:sz w:val="28"/>
          <w:szCs w:val="28"/>
        </w:rPr>
        <w:t xml:space="preserve">п о с т а н о в л 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</w:t>
      </w:r>
      <w:r>
        <w:rPr>
          <w:color w:val="000000"/>
          <w:spacing w:val="1"/>
          <w:sz w:val="28"/>
          <w:szCs w:val="28"/>
        </w:rPr>
        <w:t xml:space="preserve">. Внести следующие изменения в постановление администрации Вейделевского района от </w:t>
      </w:r>
      <w:r>
        <w:rPr>
          <w:sz w:val="28"/>
          <w:szCs w:val="28"/>
        </w:rPr>
        <w:t xml:space="preserve">14.11.2014г. </w:t>
      </w:r>
      <w:r>
        <w:rPr>
          <w:color w:val="000000"/>
          <w:spacing w:val="1"/>
          <w:sz w:val="28"/>
          <w:szCs w:val="28"/>
        </w:rPr>
        <w:t xml:space="preserve">№203 «Об утверждении муниципальной программы Вейделевского района «</w:t>
      </w:r>
      <w:r>
        <w:rPr>
          <w:color w:val="000000"/>
          <w:sz w:val="28"/>
          <w:szCs w:val="28"/>
        </w:rPr>
        <w:t xml:space="preserve">Развитие культуры Вейделевского  ра</w:t>
      </w:r>
      <w:r>
        <w:rPr>
          <w:color w:val="000000"/>
          <w:sz w:val="28"/>
          <w:szCs w:val="28"/>
        </w:rPr>
        <w:t xml:space="preserve">й</w:t>
      </w:r>
      <w:r>
        <w:rPr>
          <w:color w:val="000000"/>
          <w:sz w:val="28"/>
          <w:szCs w:val="28"/>
        </w:rPr>
        <w:t xml:space="preserve">она</w:t>
      </w:r>
      <w:r>
        <w:rPr>
          <w:color w:val="000000"/>
          <w:spacing w:val="1"/>
          <w:sz w:val="28"/>
          <w:szCs w:val="28"/>
        </w:rPr>
        <w:t xml:space="preserve">»</w:t>
      </w:r>
      <w:r>
        <w:rPr>
          <w:color w:val="000000"/>
          <w:spacing w:val="1"/>
          <w:sz w:val="28"/>
          <w:szCs w:val="28"/>
        </w:rPr>
        <w:t xml:space="preserve"> (далее – </w:t>
      </w:r>
      <w:r>
        <w:rPr>
          <w:color w:val="000000"/>
          <w:spacing w:val="1"/>
          <w:sz w:val="28"/>
          <w:szCs w:val="28"/>
        </w:rPr>
        <w:t xml:space="preserve">муниципальная программа</w:t>
      </w:r>
      <w:r>
        <w:rPr>
          <w:color w:val="000000"/>
          <w:spacing w:val="1"/>
          <w:sz w:val="28"/>
          <w:szCs w:val="28"/>
        </w:rPr>
        <w:t xml:space="preserve">)</w:t>
      </w:r>
      <w:r>
        <w:rPr>
          <w:color w:val="000000"/>
          <w:spacing w:val="1"/>
          <w:sz w:val="28"/>
          <w:szCs w:val="28"/>
        </w:rPr>
        <w:t xml:space="preserve">: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в муниципальной программе слова «2015-2025»; «</w:t>
      </w:r>
      <w:r>
        <w:rPr>
          <w:color w:val="000000"/>
          <w:spacing w:val="1"/>
          <w:sz w:val="28"/>
          <w:szCs w:val="28"/>
          <w:lang w:val="en-US"/>
        </w:rPr>
        <w:t xml:space="preserve">II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этап – 2021-2025 годы» заменить словами « 2015-2026»; «</w:t>
      </w:r>
      <w:r>
        <w:rPr>
          <w:color w:val="000000"/>
          <w:spacing w:val="1"/>
          <w:sz w:val="28"/>
          <w:szCs w:val="28"/>
          <w:lang w:val="en-US"/>
        </w:rPr>
        <w:t xml:space="preserve">II</w:t>
      </w:r>
      <w:r>
        <w:rPr>
          <w:color w:val="000000"/>
          <w:spacing w:val="1"/>
          <w:sz w:val="28"/>
          <w:szCs w:val="28"/>
        </w:rPr>
        <w:t xml:space="preserve"> этап – 2021-2026 годы»;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раздел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8 </w:t>
      </w:r>
      <w:r>
        <w:rPr>
          <w:spacing w:val="1"/>
          <w:sz w:val="28"/>
          <w:szCs w:val="28"/>
        </w:rPr>
        <w:t xml:space="preserve">паспорта </w:t>
      </w:r>
      <w:r>
        <w:rPr>
          <w:spacing w:val="1"/>
          <w:sz w:val="28"/>
          <w:szCs w:val="28"/>
        </w:rPr>
        <w:t xml:space="preserve">муниципальной п</w:t>
      </w:r>
      <w:r>
        <w:rPr>
          <w:spacing w:val="1"/>
          <w:sz w:val="28"/>
          <w:szCs w:val="28"/>
        </w:rPr>
        <w:t xml:space="preserve">рограммы</w:t>
      </w:r>
      <w:r>
        <w:rPr>
          <w:spacing w:val="1"/>
          <w:sz w:val="28"/>
          <w:szCs w:val="28"/>
        </w:rPr>
        <w:t xml:space="preserve"> изложить в следующей редакции</w:t>
      </w:r>
      <w:r>
        <w:rPr>
          <w:spacing w:val="1"/>
          <w:sz w:val="28"/>
          <w:szCs w:val="28"/>
        </w:rPr>
        <w:t xml:space="preserve">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pPr w:horzAnchor="margin" w:tblpXSpec="left" w:vertAnchor="text" w:tblpY="172" w:leftFromText="180" w:topFromText="0" w:rightFromText="180" w:bottomFromText="0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1"/>
        <w:gridCol w:w="3559"/>
        <w:gridCol w:w="4680"/>
      </w:tblGrid>
      <w:tr>
        <w:trPr/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4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9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sz w:val="28"/>
                <w:szCs w:val="28"/>
              </w:rPr>
              <w:t xml:space="preserve">Объем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 бюджетных ассигнований </w:t>
            </w:r>
            <w:r>
              <w:rPr>
                <w:bCs/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 xml:space="preserve">программы за счет средств </w:t>
            </w:r>
            <w:r>
              <w:rPr>
                <w:sz w:val="28"/>
                <w:szCs w:val="28"/>
              </w:rPr>
              <w:t xml:space="preserve">местного</w:t>
            </w:r>
            <w:r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 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53"/>
              <w:ind w:right="38"/>
              <w:jc w:val="both"/>
              <w:shd w:val="clear" w:color="auto" w:fill="ffffff"/>
              <w:framePr w:hSpace="180" w:wrap="around" w:vAnchor="text" w:hAnchor="margin" w:y="172"/>
            </w:pPr>
            <w:r>
              <w:rPr>
                <w:spacing w:val="-5"/>
                <w:sz w:val="28"/>
                <w:szCs w:val="28"/>
              </w:rPr>
              <w:t xml:space="preserve">Планируемый общий объем финансирования муниципальной программы </w:t>
            </w:r>
            <w:r>
              <w:rPr>
                <w:spacing w:val="-4"/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2015</w:t>
            </w:r>
            <w:r>
              <w:rPr>
                <w:sz w:val="28"/>
                <w:szCs w:val="28"/>
              </w:rPr>
              <w:t xml:space="preserve">-2026</w:t>
            </w:r>
            <w:r>
              <w:rPr>
                <w:sz w:val="28"/>
                <w:szCs w:val="28"/>
              </w:rPr>
              <w:t xml:space="preserve"> годах за счет всех источников финансирования </w:t>
            </w:r>
            <w:r>
              <w:rPr>
                <w:spacing w:val="-4"/>
                <w:sz w:val="28"/>
                <w:szCs w:val="28"/>
              </w:rPr>
              <w:t xml:space="preserve">составит </w:t>
            </w:r>
            <w:r>
              <w:rPr>
                <w:spacing w:val="-4"/>
                <w:sz w:val="28"/>
                <w:szCs w:val="28"/>
              </w:rPr>
              <w:t xml:space="preserve">1410590,7</w:t>
            </w:r>
            <w:r>
              <w:rPr>
                <w:spacing w:val="-4"/>
                <w:sz w:val="28"/>
                <w:szCs w:val="28"/>
              </w:rPr>
              <w:t xml:space="preserve"> тыс. рублей. Объем финансирования муниципальной программы в 2015-</w:t>
            </w:r>
            <w:r>
              <w:rPr>
                <w:spacing w:val="-4"/>
                <w:sz w:val="28"/>
                <w:szCs w:val="28"/>
              </w:rPr>
              <w:t xml:space="preserve">2026</w:t>
            </w:r>
            <w:r>
              <w:rPr>
                <w:spacing w:val="-4"/>
                <w:sz w:val="28"/>
                <w:szCs w:val="28"/>
              </w:rPr>
              <w:t xml:space="preserve"> годах за счет средств муниципального бюджета составит  </w:t>
            </w:r>
            <w:r>
              <w:rPr>
                <w:sz w:val="28"/>
                <w:szCs w:val="28"/>
              </w:rPr>
              <w:t xml:space="preserve">1300039,6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тыс. рублей,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том числе по годам:</w:t>
            </w:r>
            <w:r/>
          </w:p>
          <w:p>
            <w:pPr>
              <w:pStyle w:val="853"/>
              <w:rPr>
                <w:color w:val="000000"/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color w:val="000000"/>
                <w:sz w:val="28"/>
                <w:szCs w:val="28"/>
              </w:rPr>
              <w:t xml:space="preserve">2015 год – 56579,0 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rPr>
                <w:color w:val="000000"/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color w:val="000000"/>
                <w:sz w:val="28"/>
                <w:szCs w:val="28"/>
              </w:rPr>
              <w:t xml:space="preserve">2016 год – 64435,0 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rPr>
                <w:color w:val="000000"/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color w:val="000000"/>
                <w:sz w:val="28"/>
                <w:szCs w:val="28"/>
              </w:rPr>
              <w:t xml:space="preserve">2017 год – 74317,0 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rPr>
                <w:color w:val="000000"/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 xml:space="preserve">88289,</w:t>
            </w:r>
            <w:r>
              <w:rPr>
                <w:color w:val="000000"/>
                <w:sz w:val="28"/>
                <w:szCs w:val="28"/>
              </w:rPr>
              <w:t xml:space="preserve">0 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rPr>
                <w:color w:val="000000"/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color w:val="000000"/>
                <w:sz w:val="28"/>
                <w:szCs w:val="28"/>
              </w:rPr>
              <w:t xml:space="preserve">90442</w:t>
            </w:r>
            <w:r>
              <w:rPr>
                <w:color w:val="000000"/>
                <w:sz w:val="28"/>
                <w:szCs w:val="28"/>
              </w:rPr>
              <w:t xml:space="preserve">,0 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color w:val="000000"/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color w:val="000000"/>
                <w:sz w:val="28"/>
                <w:szCs w:val="28"/>
              </w:rPr>
              <w:t xml:space="preserve">2020 год –</w:t>
            </w:r>
            <w:r>
              <w:rPr>
                <w:color w:val="000000"/>
                <w:sz w:val="28"/>
                <w:szCs w:val="28"/>
              </w:rPr>
              <w:t xml:space="preserve"> 108474</w:t>
            </w:r>
            <w:r>
              <w:rPr>
                <w:color w:val="000000"/>
                <w:sz w:val="28"/>
                <w:szCs w:val="28"/>
              </w:rPr>
              <w:t xml:space="preserve">,0 </w:t>
            </w:r>
            <w:r>
              <w:rPr>
                <w:color w:val="000000"/>
                <w:sz w:val="28"/>
                <w:szCs w:val="28"/>
              </w:rPr>
              <w:t xml:space="preserve">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376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sz w:val="28"/>
                <w:szCs w:val="28"/>
              </w:rPr>
              <w:t xml:space="preserve">2022 год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134135,8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142589,8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 xml:space="preserve">145887,6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sz w:val="28"/>
                <w:szCs w:val="28"/>
              </w:rPr>
              <w:t xml:space="preserve">2025 год -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149155,9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  <w:framePr w:hSpace="180" w:wrap="around" w:vAnchor="text" w:hAnchor="margin" w:y="172"/>
            </w:pPr>
            <w:r>
              <w:rPr>
                <w:sz w:val="28"/>
                <w:szCs w:val="28"/>
              </w:rPr>
              <w:t xml:space="preserve">2026 год  - 125358,5 тыс.рублей;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 xml:space="preserve">Планируемый объем финансирования муниципальной программы в </w:t>
            </w:r>
            <w:r>
              <w:rPr>
                <w:sz w:val="28"/>
                <w:szCs w:val="28"/>
                <w:shd w:val="clear" w:color="auto" w:fill="ffffff"/>
              </w:rPr>
              <w:t xml:space="preserve">2015-202</w:t>
            </w:r>
            <w:r>
              <w:rPr>
                <w:sz w:val="28"/>
                <w:szCs w:val="28"/>
                <w:shd w:val="clear" w:color="auto" w:fill="ffffff"/>
              </w:rPr>
              <w:t xml:space="preserve">6</w:t>
            </w:r>
            <w:r>
              <w:rPr>
                <w:sz w:val="28"/>
                <w:szCs w:val="28"/>
              </w:rPr>
              <w:t xml:space="preserve"> годах за счет средств областного бюджета составит – </w:t>
            </w:r>
            <w:r>
              <w:rPr>
                <w:sz w:val="28"/>
                <w:szCs w:val="28"/>
              </w:rPr>
              <w:t xml:space="preserve">104793,52</w:t>
            </w:r>
            <w:r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Планируемый объем финансирования мун</w:t>
            </w:r>
            <w:r>
              <w:rPr>
                <w:sz w:val="28"/>
                <w:szCs w:val="28"/>
              </w:rPr>
              <w:t xml:space="preserve">иципальной программы в 2015-2026</w:t>
            </w:r>
            <w:r>
              <w:rPr>
                <w:sz w:val="28"/>
                <w:szCs w:val="28"/>
              </w:rPr>
              <w:t xml:space="preserve"> годах за счет средств федерального бюджета составит – </w:t>
            </w:r>
            <w:r>
              <w:rPr>
                <w:sz w:val="28"/>
                <w:szCs w:val="28"/>
              </w:rPr>
              <w:t xml:space="preserve">5757,57987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тыс.руб.</w:t>
            </w:r>
            <w:r>
              <w:rPr>
                <w:sz w:val="28"/>
                <w:szCs w:val="28"/>
              </w:rPr>
              <w:t xml:space="preserve">»;</w:t>
            </w:r>
            <w:r>
              <w:rPr>
                <w:sz w:val="28"/>
                <w:szCs w:val="28"/>
                <w:highlight w:val="red"/>
              </w:rPr>
            </w:r>
            <w:r>
              <w:rPr>
                <w:sz w:val="28"/>
                <w:szCs w:val="28"/>
                <w:highlight w:val="red"/>
              </w:rPr>
            </w:r>
          </w:p>
        </w:tc>
      </w:tr>
    </w:tbl>
    <w:p>
      <w:pPr>
        <w:pStyle w:val="853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 раздел </w:t>
      </w:r>
      <w:r>
        <w:rPr>
          <w:spacing w:val="1"/>
          <w:sz w:val="28"/>
          <w:szCs w:val="28"/>
        </w:rPr>
        <w:t xml:space="preserve">9</w:t>
      </w:r>
      <w:r>
        <w:rPr>
          <w:spacing w:val="1"/>
          <w:sz w:val="28"/>
          <w:szCs w:val="28"/>
        </w:rPr>
        <w:t xml:space="preserve"> паспорта муниципальной программы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18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00"/>
        <w:gridCol w:w="3600"/>
        <w:gridCol w:w="4680"/>
      </w:tblGrid>
      <w:tr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Показатели</w:t>
            </w:r>
            <w:r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нечного результата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муниципальной 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80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Количество посещений библиотек района на 1000 человек населения - </w:t>
            </w:r>
            <w:r>
              <w:rPr>
                <w:sz w:val="28"/>
                <w:szCs w:val="28"/>
              </w:rPr>
              <w:t xml:space="preserve"> 10,5 в 2026</w:t>
            </w:r>
            <w:r>
              <w:rPr>
                <w:sz w:val="28"/>
                <w:szCs w:val="28"/>
              </w:rPr>
              <w:t xml:space="preserve"> году.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2)Доля компьютеризированных библиотек от общег</w:t>
            </w:r>
            <w:r>
              <w:rPr>
                <w:sz w:val="28"/>
                <w:szCs w:val="28"/>
              </w:rPr>
              <w:t xml:space="preserve">о числа библиотек - 100 % в 2026</w:t>
            </w:r>
            <w:r>
              <w:rPr>
                <w:sz w:val="28"/>
                <w:szCs w:val="28"/>
              </w:rPr>
              <w:t xml:space="preserve"> году.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Количество посещений музеев на 1000 человек населения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1000 в 2026</w:t>
            </w:r>
            <w:r>
              <w:rPr>
                <w:sz w:val="28"/>
                <w:szCs w:val="28"/>
              </w:rPr>
              <w:t xml:space="preserve"> году.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  <w:shd w:val="clear" w:color="auto" w:fill="ffffff"/>
              </w:rPr>
              <w:t xml:space="preserve">) Удельный вес населения, участвующего в платных культурно-досуговых мероприятиях, проводимых муниципальными учреждениями культуры, в общей численности населения - </w:t>
            </w:r>
            <w:r>
              <w:rPr>
                <w:sz w:val="28"/>
                <w:szCs w:val="28"/>
                <w:shd w:val="clear" w:color="auto" w:fill="ffffff"/>
              </w:rPr>
              <w:t xml:space="preserve">734,5 % в</w:t>
            </w:r>
            <w:r>
              <w:rPr>
                <w:sz w:val="28"/>
                <w:szCs w:val="28"/>
              </w:rPr>
              <w:t xml:space="preserve"> 2026</w:t>
            </w:r>
            <w:r>
              <w:rPr>
                <w:sz w:val="28"/>
                <w:szCs w:val="28"/>
              </w:rPr>
              <w:t xml:space="preserve"> году.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Доля объектов культурного наследия (памятников истории и культуры), находящихся в удовлетворительном состоянии (не требующих противоаварийных и восстановительных работ), от общего количества объектов культур</w:t>
            </w:r>
            <w:r>
              <w:rPr>
                <w:sz w:val="28"/>
                <w:szCs w:val="28"/>
              </w:rPr>
              <w:t xml:space="preserve">ного наследия, расположенных на</w:t>
            </w:r>
            <w:r>
              <w:rPr>
                <w:sz w:val="28"/>
                <w:szCs w:val="28"/>
              </w:rPr>
              <w:t xml:space="preserve"> территории Вейделевского района </w:t>
            </w:r>
            <w:r>
              <w:rPr>
                <w:sz w:val="28"/>
                <w:szCs w:val="28"/>
              </w:rPr>
              <w:t xml:space="preserve"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98 % - в 2026</w:t>
            </w:r>
            <w:r>
              <w:rPr>
                <w:sz w:val="28"/>
                <w:szCs w:val="28"/>
              </w:rPr>
              <w:t xml:space="preserve"> году.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6) Количество посещений мероприятий культурно – досуговых учреждений на 1000 человек населения </w:t>
            </w:r>
            <w:r>
              <w:rPr>
                <w:sz w:val="28"/>
                <w:szCs w:val="28"/>
              </w:rPr>
              <w:t xml:space="preserve">– 41,00 в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Уровень удовлетворенности населения Вейделевского района качеством предоставления государственных и муниципальных услуг в сфере культуры - </w:t>
            </w: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  <w:t xml:space="preserve">6% в 2026</w:t>
            </w:r>
            <w:r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.»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3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Показатели конечного результата муниципальной программы раздела 2 «Приоритеты мун</w:t>
      </w:r>
      <w:r>
        <w:rPr>
          <w:spacing w:val="1"/>
          <w:sz w:val="28"/>
          <w:szCs w:val="28"/>
        </w:rPr>
        <w:t xml:space="preserve">иципальной политики в сфере реализации муниципальной программы, цели, задачи и показатели достижения целей и решения задач, описание основных конечных результатов программы, сроков и этапов реализации муниципальной программы»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«1. Количество посещений библиотек района на 1000 человек населения -  </w:t>
      </w:r>
      <w:r>
        <w:rPr>
          <w:spacing w:val="1"/>
          <w:sz w:val="28"/>
          <w:szCs w:val="28"/>
        </w:rPr>
        <w:t xml:space="preserve">10,5 в 2026</w:t>
      </w:r>
      <w:r>
        <w:rPr>
          <w:spacing w:val="1"/>
          <w:sz w:val="28"/>
          <w:szCs w:val="28"/>
        </w:rPr>
        <w:t xml:space="preserve"> году.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2. Доля компьютеризированных библиотек от общего числа библиотек - </w:t>
      </w:r>
      <w:r>
        <w:rPr>
          <w:spacing w:val="1"/>
          <w:sz w:val="28"/>
          <w:szCs w:val="28"/>
        </w:rPr>
        <w:t xml:space="preserve">100% в 2026</w:t>
      </w:r>
      <w:r>
        <w:rPr>
          <w:spacing w:val="1"/>
          <w:sz w:val="28"/>
          <w:szCs w:val="28"/>
        </w:rPr>
        <w:t xml:space="preserve"> году.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3. Количество посещений музеев на 1000 человек населения – 1000</w:t>
      </w:r>
      <w:r>
        <w:rPr>
          <w:spacing w:val="1"/>
          <w:sz w:val="28"/>
          <w:szCs w:val="28"/>
        </w:rPr>
        <w:t xml:space="preserve"> в 2026</w:t>
      </w:r>
      <w:r>
        <w:rPr>
          <w:spacing w:val="1"/>
          <w:sz w:val="28"/>
          <w:szCs w:val="28"/>
        </w:rPr>
        <w:t xml:space="preserve"> году.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4. Удельный вес населения, участвующего в платных культурно-досуговых мероприятиях, проводимых муниципальными учреждениями культуры, в общей численности населения - 734,5</w:t>
      </w:r>
      <w:r>
        <w:rPr>
          <w:spacing w:val="1"/>
          <w:sz w:val="28"/>
          <w:szCs w:val="28"/>
        </w:rPr>
        <w:t xml:space="preserve"> % в 2026</w:t>
      </w:r>
      <w:r>
        <w:rPr>
          <w:spacing w:val="1"/>
          <w:sz w:val="28"/>
          <w:szCs w:val="28"/>
        </w:rPr>
        <w:t xml:space="preserve"> году.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5. Доля объектов культур</w:t>
      </w:r>
      <w:r>
        <w:rPr>
          <w:spacing w:val="1"/>
          <w:sz w:val="28"/>
          <w:szCs w:val="28"/>
        </w:rPr>
        <w:t xml:space="preserve">ного наследия (памятников истории и культуры), находящихся в удовлетворительном состоянии (не требующих противоаварийных и восстановительных работ), от общего количества объектов культурного наследия, расположенных на территории Вейделевского района – 98 %</w:t>
      </w:r>
      <w:r>
        <w:rPr>
          <w:spacing w:val="1"/>
          <w:sz w:val="28"/>
          <w:szCs w:val="28"/>
        </w:rPr>
        <w:t xml:space="preserve"> - в 2026</w:t>
      </w:r>
      <w:r>
        <w:rPr>
          <w:spacing w:val="1"/>
          <w:sz w:val="28"/>
          <w:szCs w:val="28"/>
        </w:rPr>
        <w:t xml:space="preserve"> году.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6. Количество посещений мероприятий культурно – досуговых учреждений на 1000 человек населения – 41,00</w:t>
      </w:r>
      <w:r>
        <w:rPr>
          <w:spacing w:val="1"/>
          <w:sz w:val="28"/>
          <w:szCs w:val="28"/>
        </w:rPr>
        <w:t xml:space="preserve"> в 2026</w:t>
      </w:r>
      <w:r>
        <w:rPr>
          <w:spacing w:val="1"/>
          <w:sz w:val="28"/>
          <w:szCs w:val="28"/>
        </w:rPr>
        <w:t xml:space="preserve"> году.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7. Уровень удовлетворенности населения Вейделевского района качеством предоставления государственных и муниципальных услуг в сфере культуры - 96% в 2</w:t>
      </w:r>
      <w:r>
        <w:rPr>
          <w:spacing w:val="1"/>
          <w:sz w:val="28"/>
          <w:szCs w:val="28"/>
        </w:rPr>
        <w:t xml:space="preserve">026</w:t>
      </w:r>
      <w:r>
        <w:rPr>
          <w:spacing w:val="1"/>
          <w:sz w:val="28"/>
          <w:szCs w:val="28"/>
        </w:rPr>
        <w:t xml:space="preserve">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- 6 абзац раздела 4 </w:t>
      </w:r>
      <w:r>
        <w:rPr>
          <w:spacing w:val="1"/>
          <w:sz w:val="28"/>
          <w:szCs w:val="28"/>
        </w:rPr>
        <w:t xml:space="preserve">программы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</w:t>
      </w:r>
      <w:r>
        <w:rPr>
          <w:spacing w:val="1"/>
          <w:sz w:val="28"/>
          <w:szCs w:val="28"/>
        </w:rPr>
        <w:t xml:space="preserve">Основным показателем конечного результата реализации подпрограммы 1 является количество посещений (в том числе виртуальных) муниципальных библиотек. Значение данного показателя должно увеличиться с 157,3 тыс. единиц в 2013 году до </w:t>
      </w:r>
      <w:r>
        <w:rPr>
          <w:spacing w:val="1"/>
          <w:sz w:val="28"/>
          <w:szCs w:val="28"/>
        </w:rPr>
        <w:t xml:space="preserve">234,5 тыс. единиц в 2026</w:t>
      </w:r>
      <w:r>
        <w:rPr>
          <w:spacing w:val="1"/>
          <w:sz w:val="28"/>
          <w:szCs w:val="28"/>
        </w:rPr>
        <w:t xml:space="preserve">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- 13</w:t>
      </w:r>
      <w:r>
        <w:rPr>
          <w:spacing w:val="1"/>
          <w:sz w:val="28"/>
          <w:szCs w:val="28"/>
        </w:rPr>
        <w:t xml:space="preserve"> - 17</w:t>
      </w:r>
      <w:r>
        <w:rPr>
          <w:spacing w:val="1"/>
          <w:sz w:val="28"/>
          <w:szCs w:val="28"/>
        </w:rPr>
        <w:t xml:space="preserve"> абзац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раздела 4 </w:t>
      </w:r>
      <w:r>
        <w:rPr>
          <w:spacing w:val="1"/>
          <w:sz w:val="28"/>
          <w:szCs w:val="28"/>
        </w:rPr>
        <w:t xml:space="preserve">программы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«-количество посещений музеев на 1000 человек населения.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Значение данного показателя должно увеличиться с  800  в 2015 году до  1000</w:t>
      </w:r>
      <w:r>
        <w:rPr>
          <w:spacing w:val="1"/>
          <w:sz w:val="28"/>
          <w:szCs w:val="28"/>
        </w:rPr>
        <w:t xml:space="preserve">  в 2026</w:t>
      </w:r>
      <w:r>
        <w:rPr>
          <w:spacing w:val="1"/>
          <w:sz w:val="28"/>
          <w:szCs w:val="28"/>
        </w:rPr>
        <w:t xml:space="preserve"> году;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-доля музейных предметов, представленных (во всех формах) зрителю в общем количестве музейных предметов основного фонда музеев района.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Значение данного показателя должно увеличиваться с 29 % в 2015 году до</w:t>
      </w:r>
      <w:r>
        <w:rPr>
          <w:spacing w:val="1"/>
          <w:sz w:val="28"/>
          <w:szCs w:val="28"/>
        </w:rPr>
        <w:t xml:space="preserve"> 90</w:t>
      </w:r>
      <w:r>
        <w:rPr>
          <w:spacing w:val="1"/>
          <w:sz w:val="28"/>
          <w:szCs w:val="28"/>
        </w:rPr>
        <w:t xml:space="preserve"> % в 20</w:t>
      </w:r>
      <w:r>
        <w:rPr>
          <w:spacing w:val="1"/>
          <w:sz w:val="28"/>
          <w:szCs w:val="28"/>
        </w:rPr>
        <w:t xml:space="preserve">26</w:t>
      </w:r>
      <w:r>
        <w:rPr>
          <w:spacing w:val="1"/>
          <w:sz w:val="28"/>
          <w:szCs w:val="28"/>
        </w:rPr>
        <w:t xml:space="preserve">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- 24 - 25 абзацы раздела 4 </w:t>
      </w:r>
      <w:r>
        <w:rPr>
          <w:spacing w:val="1"/>
          <w:sz w:val="28"/>
          <w:szCs w:val="28"/>
        </w:rPr>
        <w:t xml:space="preserve">программы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«- количество   посетителей  культурно-массовых   мероприя</w:t>
      </w:r>
      <w:r>
        <w:rPr>
          <w:spacing w:val="1"/>
          <w:sz w:val="28"/>
          <w:szCs w:val="28"/>
        </w:rPr>
        <w:t xml:space="preserve">тий   - 739650    человек в 2026</w:t>
      </w:r>
      <w:r>
        <w:rPr>
          <w:spacing w:val="1"/>
          <w:sz w:val="28"/>
          <w:szCs w:val="28"/>
        </w:rPr>
        <w:t xml:space="preserve">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- 31 абзац раздела 4 </w:t>
      </w:r>
      <w:r>
        <w:rPr>
          <w:spacing w:val="1"/>
          <w:sz w:val="28"/>
          <w:szCs w:val="28"/>
        </w:rPr>
        <w:t xml:space="preserve">программы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 показателем конечного результата реализации подпрограммы 4 является доля объектов  культурного наследия (памятник</w:t>
      </w:r>
      <w:r>
        <w:rPr>
          <w:spacing w:val="1"/>
          <w:sz w:val="28"/>
          <w:szCs w:val="28"/>
        </w:rPr>
        <w:t xml:space="preserve">ов истории и культуры), находящихся в удовлетворительном состоянии (не требующих противоаварийных и восстановительных работ), от общего количества объектов культурного наследия, расположенных на территории Вейделевского района. Значение данного показателя </w:t>
      </w:r>
      <w:r>
        <w:rPr>
          <w:spacing w:val="1"/>
          <w:sz w:val="28"/>
          <w:szCs w:val="28"/>
        </w:rPr>
        <w:t xml:space="preserve">должно увеличиться до 98% в 2026</w:t>
      </w:r>
      <w:r>
        <w:rPr>
          <w:spacing w:val="1"/>
          <w:sz w:val="28"/>
          <w:szCs w:val="28"/>
        </w:rPr>
        <w:t xml:space="preserve">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- 38 - 44 абзацы раздела 4 </w:t>
      </w:r>
      <w:r>
        <w:rPr>
          <w:spacing w:val="1"/>
          <w:sz w:val="28"/>
          <w:szCs w:val="28"/>
        </w:rPr>
        <w:t xml:space="preserve">программы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«Основными показателями конечного результата реализации подпрограммы 5 являются: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увеличение доли детей, охваченных предпрофессиональным образованием в области культуры и искусства, в общей численности детей и молодежи от 5 до 18 лет, (%) с 4,</w:t>
      </w:r>
      <w:r>
        <w:rPr>
          <w:spacing w:val="1"/>
          <w:sz w:val="28"/>
          <w:szCs w:val="28"/>
        </w:rPr>
        <w:t xml:space="preserve">3 % в 2015 году до 4,8 % к  2026</w:t>
      </w:r>
      <w:r>
        <w:rPr>
          <w:spacing w:val="1"/>
          <w:sz w:val="28"/>
          <w:szCs w:val="28"/>
        </w:rPr>
        <w:t xml:space="preserve"> году;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- рост количества специализаций, (ед.) с 8</w:t>
      </w:r>
      <w:r>
        <w:rPr>
          <w:spacing w:val="1"/>
          <w:sz w:val="28"/>
          <w:szCs w:val="28"/>
        </w:rPr>
        <w:t xml:space="preserve"> в 2015 году до 10 единиц к 2026</w:t>
      </w:r>
      <w:r>
        <w:rPr>
          <w:spacing w:val="1"/>
          <w:sz w:val="28"/>
          <w:szCs w:val="28"/>
        </w:rPr>
        <w:t xml:space="preserve"> году;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увеличение удельного веса численности участия обучающихся – победителей и призеров в конкурсах, выставках, олимпиадах различных уровней, (%)</w:t>
      </w:r>
      <w:r>
        <w:rPr>
          <w:spacing w:val="1"/>
          <w:sz w:val="28"/>
          <w:szCs w:val="28"/>
        </w:rPr>
        <w:t xml:space="preserve"> с 20% в 2015 году до 23% к 2026</w:t>
      </w:r>
      <w:r>
        <w:rPr>
          <w:spacing w:val="1"/>
          <w:sz w:val="28"/>
          <w:szCs w:val="28"/>
        </w:rPr>
        <w:t xml:space="preserve"> году;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  <w:tab/>
        <w:t xml:space="preserve">-  увеличение количества творчески одаренных обучающихся, (чел) с 15 человек в</w:t>
      </w:r>
      <w:r>
        <w:rPr>
          <w:spacing w:val="1"/>
          <w:sz w:val="28"/>
          <w:szCs w:val="28"/>
        </w:rPr>
        <w:t xml:space="preserve"> 2015 году  до 18 человек к 2026</w:t>
      </w:r>
      <w:r>
        <w:rPr>
          <w:spacing w:val="1"/>
          <w:sz w:val="28"/>
          <w:szCs w:val="28"/>
        </w:rPr>
        <w:t xml:space="preserve"> году;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увеличение доли детей, привлекаемых к участию в творческих мероприятиях, (%) с 2</w:t>
      </w:r>
      <w:r>
        <w:rPr>
          <w:spacing w:val="1"/>
          <w:sz w:val="28"/>
          <w:szCs w:val="28"/>
        </w:rPr>
        <w:t xml:space="preserve">,2 % в 2015 году  до 2,7% к 2026</w:t>
      </w:r>
      <w:r>
        <w:rPr>
          <w:spacing w:val="1"/>
          <w:sz w:val="28"/>
          <w:szCs w:val="28"/>
        </w:rPr>
        <w:t xml:space="preserve"> году;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- увеличение количества концертов и сценических выступлений, (ед.) с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49 единиц </w:t>
      </w:r>
      <w:r>
        <w:rPr>
          <w:spacing w:val="1"/>
          <w:sz w:val="28"/>
          <w:szCs w:val="28"/>
        </w:rPr>
        <w:t xml:space="preserve">в 2015 году  до 55 единиц к 2026</w:t>
      </w:r>
      <w:r>
        <w:rPr>
          <w:spacing w:val="1"/>
          <w:sz w:val="28"/>
          <w:szCs w:val="28"/>
        </w:rPr>
        <w:t xml:space="preserve">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>
        <w:rPr>
          <w:spacing w:val="1"/>
          <w:sz w:val="28"/>
          <w:szCs w:val="28"/>
        </w:rPr>
        <w:t xml:space="preserve">50</w:t>
      </w:r>
      <w:r>
        <w:rPr>
          <w:spacing w:val="1"/>
          <w:sz w:val="28"/>
          <w:szCs w:val="28"/>
        </w:rPr>
        <w:t xml:space="preserve"> - </w:t>
      </w:r>
      <w:r>
        <w:rPr>
          <w:spacing w:val="1"/>
          <w:sz w:val="28"/>
          <w:szCs w:val="28"/>
        </w:rPr>
        <w:t xml:space="preserve">53</w:t>
      </w:r>
      <w:r>
        <w:rPr>
          <w:spacing w:val="1"/>
          <w:sz w:val="28"/>
          <w:szCs w:val="28"/>
        </w:rPr>
        <w:t xml:space="preserve"> абзацы раздела 4 </w:t>
      </w:r>
      <w:r>
        <w:rPr>
          <w:spacing w:val="1"/>
          <w:sz w:val="28"/>
          <w:szCs w:val="28"/>
        </w:rPr>
        <w:t xml:space="preserve">программы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«Основными показателями конечного результата реализации подпрограммы 6  являются: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Количество туристов, посетивших район (в том числе событийный туризм) -  5,5 тыс.чел;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Количество проведенных туристских событийных мероприятий (событийный туризм)  -  3 ед.;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количество туристских маршрутов, действующих на территории района -14.»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- 59 - 60 абзацы раздела 4 </w:t>
      </w:r>
      <w:r>
        <w:rPr>
          <w:spacing w:val="1"/>
          <w:sz w:val="28"/>
          <w:szCs w:val="28"/>
        </w:rPr>
        <w:t xml:space="preserve">программы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 показателем конечного результата реализации подпрограммы  являются: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1.Уровень удовлетворенности населения Вейделевского района качеством предоставления муниципальных услуг в сфере культуры </w:t>
      </w:r>
      <w:r>
        <w:rPr>
          <w:spacing w:val="1"/>
          <w:sz w:val="28"/>
          <w:szCs w:val="28"/>
        </w:rPr>
        <w:t xml:space="preserve">–96 % в 2026</w:t>
      </w:r>
      <w:r>
        <w:rPr>
          <w:spacing w:val="1"/>
          <w:sz w:val="28"/>
          <w:szCs w:val="28"/>
        </w:rPr>
        <w:t xml:space="preserve">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>
        <w:rPr>
          <w:color w:val="000000"/>
          <w:spacing w:val="1"/>
          <w:sz w:val="28"/>
          <w:szCs w:val="28"/>
        </w:rPr>
        <w:t xml:space="preserve">таблицу 1 «Предполагаемые объемы финансирования муниципальной программы» раздела 5 </w:t>
      </w:r>
      <w:r>
        <w:rPr>
          <w:color w:val="000000"/>
          <w:spacing w:val="1"/>
          <w:sz w:val="28"/>
          <w:szCs w:val="28"/>
        </w:rPr>
        <w:t xml:space="preserve">муниципальной программы</w:t>
      </w:r>
      <w:r>
        <w:rPr>
          <w:color w:val="000000"/>
          <w:spacing w:val="1"/>
          <w:sz w:val="28"/>
          <w:szCs w:val="28"/>
        </w:rPr>
        <w:t xml:space="preserve"> изложить в следующей</w:t>
        <w:tab/>
        <w:t xml:space="preserve"> редакции: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Таблица 1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Предполагаемые объемы финансирования муниципальной программы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тыс.рублей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188"/>
        <w:gridCol w:w="1970"/>
        <w:gridCol w:w="1494"/>
        <w:gridCol w:w="1971"/>
        <w:gridCol w:w="1282"/>
        <w:gridCol w:w="1559"/>
      </w:tblGrid>
      <w:tr>
        <w:trPr>
          <w:cantSplit/>
          <w:trHeight w:val="457"/>
        </w:trPr>
        <w:tc>
          <w:tcPr>
            <w:tcW w:w="118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Годы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gridSpan w:val="5"/>
            <w:tcW w:w="8276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188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Областной бюджет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Бюджет Вейделевского района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Внебюджетные источники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Всего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421</w:t>
            </w:r>
            <w:r>
              <w:rPr>
                <w:color w:val="000000"/>
                <w:sz w:val="24"/>
                <w:szCs w:val="24"/>
              </w:rPr>
              <w:t xml:space="preserve">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565</w:t>
            </w:r>
            <w:r>
              <w:rPr>
                <w:color w:val="000000"/>
                <w:sz w:val="24"/>
                <w:szCs w:val="24"/>
              </w:rPr>
              <w:t xml:space="preserve">79,0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57007</w:t>
            </w:r>
            <w:r>
              <w:rPr>
                <w:color w:val="000000"/>
                <w:sz w:val="24"/>
                <w:szCs w:val="24"/>
              </w:rPr>
              <w:t xml:space="preserve">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  <w:t xml:space="preserve">21,0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64435,0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64863,0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28,0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29361,0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74317,0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105606,0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36130,0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88289,0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124425,0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11172,0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90442,0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104368,0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2020)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14733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108474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123391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6764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376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362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2022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266,432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2993,468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134135,800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137395,7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2023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199,18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901,02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142589,8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143690,0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2024 (</w:t>
            </w:r>
            <w:r>
              <w:rPr>
                <w:color w:val="000000"/>
                <w:sz w:val="24"/>
                <w:szCs w:val="24"/>
              </w:rPr>
              <w:t xml:space="preserve">оценка</w:t>
            </w:r>
            <w:r>
              <w:rPr>
                <w:color w:val="000000"/>
                <w:sz w:val="24"/>
                <w:szCs w:val="24"/>
              </w:rPr>
              <w:t xml:space="preserve">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184,9679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629,0321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145887,6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146701,6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2025 (прогноз)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622,0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149155,9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149777,9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2026 (прогноз)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125358,5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126004,5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18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Всего: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7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5757,57987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9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104793,52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1300039,6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8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1410590,7</w:t>
            </w:r>
            <w:r>
              <w:rPr>
                <w:sz w:val="24"/>
                <w:szCs w:val="24"/>
              </w:rPr>
              <w:t xml:space="preserve">.»;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53"/>
        <w:ind w:firstLine="540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в подпрограмму 1 «Развитие библиотечного дела» (далее – подпрограмма 1) муниципальной программы: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по тексту слова «</w:t>
      </w:r>
      <w:r>
        <w:rPr>
          <w:sz w:val="28"/>
          <w:szCs w:val="28"/>
        </w:rPr>
        <w:t xml:space="preserve">Муниципальное казенное учреждение управления культуры администрации района «Вейделевская централизованная</w:t>
      </w:r>
      <w:r>
        <w:rPr>
          <w:sz w:val="28"/>
          <w:szCs w:val="28"/>
        </w:rPr>
        <w:t xml:space="preserve"> библиотечная система»</w:t>
      </w:r>
      <w:r>
        <w:rPr>
          <w:sz w:val="28"/>
          <w:szCs w:val="28"/>
        </w:rPr>
        <w:t xml:space="preserve"> заменить словами «Муниципальное бюджетное учреждение культуры </w:t>
      </w:r>
      <w:r>
        <w:rPr>
          <w:sz w:val="28"/>
          <w:szCs w:val="28"/>
        </w:rPr>
        <w:t xml:space="preserve">«Вейделевская централизованная библиотечная система»</w:t>
      </w:r>
      <w:r>
        <w:rPr>
          <w:sz w:val="28"/>
          <w:szCs w:val="28"/>
        </w:rPr>
        <w:t xml:space="preserve">;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раздел  6 паспорта подпрограммы 1 изложить в следующей редакции: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tbl>
      <w:tblPr>
        <w:tblW w:w="94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753"/>
        <w:gridCol w:w="3930"/>
        <w:gridCol w:w="4785"/>
      </w:tblGrid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pStyle w:val="853"/>
              <w:ind w:left="173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</w:t>
            </w:r>
            <w:r>
              <w:rPr>
                <w:bCs/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0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36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1 за счет средств местного бюджета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 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853"/>
              <w:ind w:hanging="1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финансирования подпрограммы 1 в 2015-</w:t>
            </w:r>
            <w:r>
              <w:rPr>
                <w:sz w:val="28"/>
                <w:szCs w:val="28"/>
              </w:rPr>
              <w:t xml:space="preserve">2026</w:t>
            </w:r>
            <w:r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sz w:val="28"/>
                <w:szCs w:val="28"/>
              </w:rPr>
              <w:t xml:space="preserve">174659,8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тыс. рублей.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hanging="1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на реализацию подпрограммы 1 за счет бюджета муниципального района «Вейделевский район» составляет –</w:t>
            </w:r>
            <w:r>
              <w:rPr>
                <w:sz w:val="28"/>
                <w:szCs w:val="28"/>
              </w:rPr>
              <w:t xml:space="preserve">173337,8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</w:t>
            </w:r>
            <w:r>
              <w:rPr>
                <w:color w:val="000000"/>
                <w:sz w:val="28"/>
                <w:szCs w:val="28"/>
              </w:rPr>
              <w:t xml:space="preserve">, в том числе по годам: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2015</w:t>
              <w:tab/>
              <w:t xml:space="preserve">год – 7948,0 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</w:t>
              <w:tab/>
              <w:t xml:space="preserve">год – 8841,0 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</w:t>
              <w:tab/>
              <w:t xml:space="preserve">год – 8785,0 тыс. рублей;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</w:t>
              <w:tab/>
              <w:t xml:space="preserve">год – 11027,0  тыс.рублей;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</w:t>
              <w:tab/>
              <w:t xml:space="preserve">год – 12314,0 тыс.рублей;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</w:t>
              <w:tab/>
              <w:t xml:space="preserve">год – 14</w:t>
            </w:r>
            <w:r>
              <w:rPr>
                <w:sz w:val="28"/>
                <w:szCs w:val="28"/>
              </w:rPr>
              <w:t xml:space="preserve">287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 1</w:t>
            </w:r>
            <w:r>
              <w:rPr>
                <w:sz w:val="28"/>
                <w:szCs w:val="28"/>
              </w:rPr>
              <w:t xml:space="preserve">4737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17695,5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18188,3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 xml:space="preserve">20261,8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- </w:t>
            </w:r>
            <w:r>
              <w:rPr>
                <w:sz w:val="28"/>
                <w:szCs w:val="28"/>
              </w:rPr>
              <w:t xml:space="preserve"> 20542,2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34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 - 18711,0 </w:t>
            </w:r>
            <w:r>
              <w:rPr>
                <w:sz w:val="28"/>
                <w:szCs w:val="28"/>
              </w:rPr>
              <w:t xml:space="preserve">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на реализацию подпрограммы 1 за счет федерального бюджета составляет –</w:t>
            </w:r>
            <w:r>
              <w:rPr>
                <w:sz w:val="28"/>
                <w:szCs w:val="28"/>
                <w:shd w:val="clear" w:color="auto" w:fill="ffffff"/>
              </w:rPr>
              <w:t xml:space="preserve">553,57987</w:t>
            </w:r>
            <w:r>
              <w:rPr>
                <w:sz w:val="28"/>
                <w:szCs w:val="28"/>
              </w:rPr>
              <w:t xml:space="preserve"> 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Объем бюджетных ассигнований на реализацию подпрограммы 1 за счет областного бюджета составляет – </w:t>
            </w:r>
            <w:r>
              <w:rPr>
                <w:sz w:val="28"/>
                <w:szCs w:val="28"/>
              </w:rPr>
              <w:t xml:space="preserve">768,</w:t>
            </w:r>
            <w:r>
              <w:rPr>
                <w:sz w:val="28"/>
                <w:szCs w:val="28"/>
              </w:rPr>
              <w:t xml:space="preserve">420</w:t>
            </w:r>
            <w:r>
              <w:rPr>
                <w:sz w:val="28"/>
                <w:szCs w:val="28"/>
              </w:rPr>
              <w:t xml:space="preserve">13</w:t>
            </w:r>
            <w:r>
              <w:rPr>
                <w:sz w:val="28"/>
                <w:szCs w:val="28"/>
              </w:rPr>
              <w:t xml:space="preserve"> тыс. рублей.</w:t>
            </w:r>
            <w:r>
              <w:rPr>
                <w:sz w:val="28"/>
                <w:szCs w:val="28"/>
              </w:rPr>
              <w:t xml:space="preserve">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 6 паспорта подпрограммы 1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4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96"/>
        <w:gridCol w:w="3955"/>
        <w:gridCol w:w="481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Align w:val="top"/>
            <w:textDirection w:val="lrTb"/>
            <w:noWrap w:val="false"/>
          </w:tcPr>
          <w:p>
            <w:pPr>
              <w:pStyle w:val="853"/>
              <w:ind w:left="130"/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«7.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5" w:type="dxa"/>
            <w:vAlign w:val="top"/>
            <w:textDirection w:val="lrTb"/>
            <w:noWrap w:val="false"/>
          </w:tcPr>
          <w:p>
            <w:pPr>
              <w:pStyle w:val="853"/>
              <w:ind w:right="6"/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pacing w:val="-6"/>
                <w:sz w:val="28"/>
                <w:szCs w:val="28"/>
                <w:lang w:eastAsia="en-US"/>
              </w:rPr>
              <w:t xml:space="preserve">Конечные результаты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подпрограммы 1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7" w:type="dxa"/>
            <w:vAlign w:val="top"/>
            <w:textDirection w:val="lrTb"/>
            <w:noWrap w:val="false"/>
          </w:tcPr>
          <w:p>
            <w:pPr>
              <w:pStyle w:val="853"/>
              <w:ind w:right="36"/>
              <w:jc w:val="both"/>
              <w:shd w:val="clear" w:color="auto" w:fill="ffffff"/>
              <w:rPr>
                <w:rFonts w:eastAsia="Calibri"/>
                <w:spacing w:val="-6"/>
                <w:sz w:val="28"/>
                <w:szCs w:val="28"/>
                <w:lang w:eastAsia="en-US"/>
              </w:rPr>
            </w:pPr>
            <w:r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Количество посещений (в том числе </w:t>
            </w:r>
            <w:r>
              <w:rPr>
                <w:rFonts w:eastAsia="Calibri"/>
                <w:spacing w:val="-6"/>
                <w:sz w:val="28"/>
                <w:szCs w:val="28"/>
                <w:lang w:eastAsia="en-US"/>
              </w:rPr>
              <w:t xml:space="preserve">виртуальных) </w:t>
            </w:r>
            <w:r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библиотек – до </w:t>
            </w:r>
            <w:r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234,5 тыс. раз в 2026</w:t>
            </w:r>
            <w:r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 году.»</w:t>
            </w:r>
            <w:r>
              <w:rPr>
                <w:rFonts w:eastAsia="Calibri"/>
                <w:spacing w:val="-6"/>
                <w:sz w:val="28"/>
                <w:szCs w:val="28"/>
                <w:lang w:eastAsia="en-US"/>
              </w:rPr>
            </w:r>
            <w:r>
              <w:rPr>
                <w:rFonts w:eastAsia="Calibri"/>
                <w:spacing w:val="-6"/>
                <w:sz w:val="28"/>
                <w:szCs w:val="28"/>
                <w:lang w:eastAsia="en-US"/>
              </w:rPr>
            </w:r>
          </w:p>
        </w:tc>
      </w:tr>
    </w:tbl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- 5 абзац раздела 2 </w:t>
      </w:r>
      <w:r>
        <w:rPr>
          <w:spacing w:val="1"/>
          <w:sz w:val="28"/>
          <w:szCs w:val="28"/>
        </w:rPr>
        <w:t xml:space="preserve">подпрограммы 1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 показателем конечного результата реализации подпрограммы 1 является количество посещений (в том числе виртуальных) муниципальных библиотек. Значение данного показателя должно увеличиться с 157,3 тыс. единиц в 2013 году до </w:t>
      </w:r>
      <w:r>
        <w:rPr>
          <w:spacing w:val="1"/>
          <w:sz w:val="28"/>
          <w:szCs w:val="28"/>
        </w:rPr>
        <w:t xml:space="preserve">234,5 тыс. единиц в 2026</w:t>
      </w:r>
      <w:r>
        <w:rPr>
          <w:spacing w:val="1"/>
          <w:sz w:val="28"/>
          <w:szCs w:val="28"/>
        </w:rPr>
        <w:t xml:space="preserve">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раздел 3 подпрограммы 1дополнить абзацем 15 следующего содержания: «Основное мероприятие 1.2.8. проект «Творческие люди», направлено на выполнение задачи</w:t>
      </w:r>
      <w:r>
        <w:rPr>
          <w:color w:val="000000"/>
          <w:spacing w:val="1"/>
          <w:sz w:val="28"/>
          <w:szCs w:val="28"/>
        </w:rPr>
        <w:t xml:space="preserve"> 1.2. по поддержке лучших сельских учреждений культуры».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68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8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первый абзац раздела 4 подпрограммы 1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Планируемый</w:t>
      </w:r>
      <w:r>
        <w:rPr>
          <w:color w:val="000000"/>
          <w:sz w:val="28"/>
          <w:szCs w:val="28"/>
        </w:rPr>
        <w:t xml:space="preserve"> объем финансирования мероприятий подпрограммы </w:t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</w:rPr>
        <w:t xml:space="preserve"> в 201</w:t>
      </w:r>
      <w:r>
        <w:rPr>
          <w:color w:val="000000"/>
          <w:sz w:val="28"/>
          <w:szCs w:val="28"/>
        </w:rPr>
        <w:t xml:space="preserve">5</w:t>
      </w:r>
      <w:r>
        <w:rPr>
          <w:color w:val="000000"/>
          <w:sz w:val="28"/>
          <w:szCs w:val="28"/>
        </w:rPr>
        <w:t xml:space="preserve">-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годах </w:t>
      </w:r>
      <w:r>
        <w:rPr>
          <w:color w:val="000000"/>
          <w:sz w:val="28"/>
          <w:szCs w:val="28"/>
        </w:rPr>
        <w:t xml:space="preserve">составит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174659,8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рублей, из них: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местного бюджета </w:t>
      </w:r>
      <w:r>
        <w:rPr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 xml:space="preserve">173337,8</w:t>
      </w:r>
      <w:r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 xml:space="preserve">. рублей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2015</w:t>
        <w:tab/>
        <w:t xml:space="preserve">год – </w:t>
      </w:r>
      <w:r>
        <w:rPr>
          <w:color w:val="000000"/>
          <w:sz w:val="28"/>
          <w:szCs w:val="28"/>
        </w:rPr>
        <w:t xml:space="preserve">7948</w:t>
      </w:r>
      <w:r>
        <w:rPr>
          <w:color w:val="000000"/>
          <w:sz w:val="28"/>
          <w:szCs w:val="28"/>
        </w:rPr>
        <w:t xml:space="preserve">,0 тыс. 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2016</w:t>
        <w:tab/>
        <w:t xml:space="preserve">год – </w:t>
      </w:r>
      <w:r>
        <w:rPr>
          <w:color w:val="000000"/>
          <w:sz w:val="28"/>
          <w:szCs w:val="28"/>
        </w:rPr>
        <w:t xml:space="preserve">8841</w:t>
      </w:r>
      <w:r>
        <w:rPr>
          <w:color w:val="000000"/>
          <w:sz w:val="28"/>
          <w:szCs w:val="28"/>
        </w:rPr>
        <w:t xml:space="preserve">,0 тыс. 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2017</w:t>
        <w:tab/>
        <w:t xml:space="preserve">год –</w:t>
      </w:r>
      <w:r>
        <w:rPr>
          <w:color w:val="000000"/>
          <w:sz w:val="28"/>
          <w:szCs w:val="28"/>
        </w:rPr>
        <w:t xml:space="preserve"> 8785</w:t>
      </w:r>
      <w:r>
        <w:rPr>
          <w:color w:val="000000"/>
          <w:sz w:val="28"/>
          <w:szCs w:val="28"/>
        </w:rPr>
        <w:t xml:space="preserve">,0 тыс. рублей;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- 2018</w:t>
        <w:tab/>
        <w:t xml:space="preserve">год – 11027,0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- 2019</w:t>
        <w:tab/>
        <w:t xml:space="preserve">год – 12314,0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- 2020</w:t>
        <w:tab/>
        <w:t xml:space="preserve">год – 1</w:t>
      </w:r>
      <w:r>
        <w:rPr>
          <w:sz w:val="28"/>
          <w:szCs w:val="28"/>
        </w:rPr>
        <w:t xml:space="preserve">4287</w:t>
      </w:r>
      <w:r>
        <w:rPr>
          <w:sz w:val="28"/>
          <w:szCs w:val="28"/>
        </w:rPr>
        <w:t xml:space="preserve">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- 2021 год  - </w:t>
      </w:r>
      <w:r>
        <w:rPr>
          <w:sz w:val="28"/>
          <w:szCs w:val="28"/>
        </w:rPr>
        <w:t xml:space="preserve">14737</w:t>
      </w:r>
      <w:r>
        <w:rPr>
          <w:sz w:val="28"/>
          <w:szCs w:val="28"/>
        </w:rPr>
        <w:t xml:space="preserve">,0 тыс.рублей;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- 2022 год  - </w:t>
      </w:r>
      <w:r>
        <w:rPr>
          <w:sz w:val="28"/>
          <w:szCs w:val="28"/>
        </w:rPr>
        <w:t xml:space="preserve">17695,5</w:t>
      </w:r>
      <w:r>
        <w:rPr>
          <w:sz w:val="28"/>
          <w:szCs w:val="28"/>
        </w:rPr>
        <w:t xml:space="preserve"> тыс.рублей;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- 2023 год  - </w:t>
      </w:r>
      <w:r>
        <w:rPr>
          <w:sz w:val="28"/>
          <w:szCs w:val="28"/>
        </w:rPr>
        <w:t xml:space="preserve">18188,3</w:t>
      </w:r>
      <w:r>
        <w:rPr>
          <w:sz w:val="28"/>
          <w:szCs w:val="28"/>
        </w:rPr>
        <w:t xml:space="preserve"> тыс.рублей;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- 2024 год  - </w:t>
      </w:r>
      <w:r>
        <w:rPr>
          <w:sz w:val="28"/>
          <w:szCs w:val="28"/>
        </w:rPr>
        <w:t xml:space="preserve">20261,8</w:t>
      </w:r>
      <w:r>
        <w:rPr>
          <w:sz w:val="28"/>
          <w:szCs w:val="28"/>
        </w:rPr>
        <w:t xml:space="preserve"> тыс.рублей;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- 2025 год  - </w:t>
      </w:r>
      <w:r>
        <w:rPr>
          <w:sz w:val="28"/>
          <w:szCs w:val="28"/>
        </w:rPr>
        <w:t xml:space="preserve">20542,2</w:t>
      </w:r>
      <w:r>
        <w:rPr>
          <w:sz w:val="28"/>
          <w:szCs w:val="28"/>
        </w:rPr>
        <w:t xml:space="preserve"> тыс.рублей;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- 2026 год  - 18711,0 тыс.рублей;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- средства федерального </w:t>
      </w:r>
      <w:r>
        <w:rPr>
          <w:spacing w:val="1"/>
          <w:sz w:val="28"/>
          <w:szCs w:val="28"/>
        </w:rPr>
        <w:t xml:space="preserve">бюджета – </w:t>
      </w:r>
      <w:r>
        <w:rPr>
          <w:spacing w:val="1"/>
          <w:sz w:val="28"/>
          <w:szCs w:val="28"/>
        </w:rPr>
        <w:t xml:space="preserve">553,57987</w:t>
      </w:r>
      <w:r>
        <w:rPr>
          <w:spacing w:val="1"/>
          <w:sz w:val="28"/>
          <w:szCs w:val="28"/>
        </w:rPr>
        <w:t xml:space="preserve"> тыс.</w:t>
      </w:r>
      <w:r>
        <w:rPr>
          <w:spacing w:val="1"/>
          <w:sz w:val="28"/>
          <w:szCs w:val="28"/>
        </w:rPr>
        <w:t xml:space="preserve"> рублей в том числе по годам: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- 2015 год      –   7,0 тыс.рублей</w:t>
      </w:r>
      <w:r>
        <w:rPr>
          <w:spacing w:val="1"/>
          <w:sz w:val="28"/>
          <w:szCs w:val="28"/>
        </w:rPr>
        <w:t xml:space="preserve">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- 2016 год       -   7,0 тыс.рублей</w:t>
      </w:r>
      <w:r>
        <w:rPr>
          <w:spacing w:val="1"/>
          <w:sz w:val="28"/>
          <w:szCs w:val="28"/>
        </w:rPr>
        <w:t xml:space="preserve">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- 2017 год       -   5,0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- 2018 год       -   6,0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- 2019 год       -   6,0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- 2021 год    -  122,0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- 2022 год     - 116,432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- 2023 год   -    </w:t>
      </w:r>
      <w:r>
        <w:rPr>
          <w:spacing w:val="1"/>
          <w:sz w:val="28"/>
          <w:szCs w:val="28"/>
        </w:rPr>
        <w:t xml:space="preserve">  99,18</w:t>
      </w:r>
      <w:r>
        <w:rPr>
          <w:spacing w:val="1"/>
          <w:sz w:val="28"/>
          <w:szCs w:val="28"/>
        </w:rPr>
        <w:t xml:space="preserve">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- 2024 год    -   </w:t>
      </w:r>
      <w:r>
        <w:rPr>
          <w:spacing w:val="1"/>
          <w:sz w:val="28"/>
          <w:szCs w:val="28"/>
        </w:rPr>
        <w:t xml:space="preserve">  </w:t>
      </w:r>
      <w:r>
        <w:rPr>
          <w:spacing w:val="1"/>
          <w:sz w:val="28"/>
          <w:szCs w:val="28"/>
        </w:rPr>
        <w:t xml:space="preserve">184,96787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средства областного бюджета </w:t>
      </w:r>
      <w:r>
        <w:rPr>
          <w:spacing w:val="1"/>
          <w:sz w:val="28"/>
          <w:szCs w:val="28"/>
        </w:rPr>
        <w:t xml:space="preserve">– </w:t>
      </w:r>
      <w:r>
        <w:rPr>
          <w:spacing w:val="1"/>
          <w:sz w:val="28"/>
          <w:szCs w:val="28"/>
        </w:rPr>
        <w:t xml:space="preserve">768,</w:t>
      </w:r>
      <w:r>
        <w:rPr>
          <w:spacing w:val="1"/>
          <w:sz w:val="28"/>
          <w:szCs w:val="28"/>
        </w:rPr>
        <w:t xml:space="preserve">42013</w:t>
      </w:r>
      <w:r>
        <w:rPr>
          <w:spacing w:val="1"/>
          <w:sz w:val="28"/>
          <w:szCs w:val="28"/>
        </w:rPr>
        <w:t xml:space="preserve"> тыс.</w:t>
      </w:r>
      <w:r>
        <w:rPr>
          <w:spacing w:val="1"/>
          <w:sz w:val="28"/>
          <w:szCs w:val="28"/>
        </w:rPr>
        <w:t xml:space="preserve">рублей в том числе по годам: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- 2017 год       –  </w:t>
      </w:r>
      <w:r>
        <w:rPr>
          <w:spacing w:val="1"/>
          <w:sz w:val="28"/>
          <w:szCs w:val="28"/>
        </w:rPr>
        <w:t xml:space="preserve">3,0 тыс. 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- 2018 год        -  2,0</w:t>
      </w:r>
      <w:r>
        <w:rPr>
          <w:spacing w:val="1"/>
          <w:sz w:val="28"/>
          <w:szCs w:val="28"/>
        </w:rPr>
        <w:t xml:space="preserve"> тыс. 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- 2019 год        -  2,0 тыс. 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- 2021 год     -  282,0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- 2022 год     - 417,068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- 2023 год   -     </w:t>
      </w:r>
      <w:r>
        <w:rPr>
          <w:spacing w:val="1"/>
          <w:sz w:val="28"/>
          <w:szCs w:val="28"/>
        </w:rPr>
        <w:t xml:space="preserve">31,32</w:t>
      </w:r>
      <w:r>
        <w:rPr>
          <w:spacing w:val="1"/>
          <w:sz w:val="28"/>
          <w:szCs w:val="28"/>
        </w:rPr>
        <w:t xml:space="preserve"> тыс.рублей;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- 2024 год    -    </w:t>
      </w:r>
      <w:r>
        <w:rPr>
          <w:spacing w:val="1"/>
          <w:sz w:val="28"/>
          <w:szCs w:val="28"/>
        </w:rPr>
        <w:t xml:space="preserve">31,</w:t>
      </w:r>
      <w:r>
        <w:rPr>
          <w:spacing w:val="1"/>
          <w:sz w:val="28"/>
          <w:szCs w:val="28"/>
        </w:rPr>
        <w:t xml:space="preserve">0</w:t>
      </w:r>
      <w:r>
        <w:rPr>
          <w:spacing w:val="1"/>
          <w:sz w:val="28"/>
          <w:szCs w:val="28"/>
        </w:rPr>
        <w:t xml:space="preserve">32</w:t>
      </w:r>
      <w:r>
        <w:rPr>
          <w:spacing w:val="1"/>
          <w:sz w:val="28"/>
          <w:szCs w:val="28"/>
        </w:rPr>
        <w:t xml:space="preserve">13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тыс.рублей.»;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70c0"/>
          <w:spacing w:val="1"/>
          <w:sz w:val="28"/>
          <w:szCs w:val="28"/>
        </w:rPr>
      </w:pP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70c0"/>
          <w:spacing w:val="1"/>
          <w:sz w:val="28"/>
          <w:szCs w:val="28"/>
        </w:rPr>
      </w:pP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раздел 5 подпрограммы 1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25"/>
        <w:gridCol w:w="1101"/>
        <w:gridCol w:w="1134"/>
        <w:gridCol w:w="567"/>
        <w:gridCol w:w="635"/>
        <w:gridCol w:w="641"/>
        <w:gridCol w:w="567"/>
        <w:gridCol w:w="567"/>
        <w:gridCol w:w="708"/>
        <w:gridCol w:w="567"/>
        <w:gridCol w:w="567"/>
        <w:gridCol w:w="567"/>
        <w:gridCol w:w="567"/>
        <w:gridCol w:w="709"/>
        <w:gridCol w:w="709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№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показателя, единица измерения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ind w:righ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Соисполнитель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Значение показателя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2015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2016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2017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2018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2019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2020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2021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2022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-169" w:firstLine="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2023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2024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2025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2026 г.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trHeight w:val="11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Количество посещений (в том числе виртуальных) муниципальных библиотек, тыс. раз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Управление культуры администрации Вейделевского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right="-7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157,3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top"/>
            <w:textDirection w:val="lrTb"/>
            <w:noWrap w:val="false"/>
          </w:tcPr>
          <w:p>
            <w:pPr>
              <w:pStyle w:val="853"/>
              <w:ind w:right="-7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157,4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top"/>
            <w:textDirection w:val="lrTb"/>
            <w:noWrap w:val="false"/>
          </w:tcPr>
          <w:p>
            <w:pPr>
              <w:pStyle w:val="853"/>
              <w:ind w:right="-7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191,0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right="-8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191,0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right="-7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193,8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133,1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right="-8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201,4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right="-7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205,3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right="-7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209,1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211,1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211,2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234,5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</w:tbl>
    <w:p>
      <w:pPr>
        <w:pStyle w:val="853"/>
        <w:jc w:val="both"/>
        <w:shd w:val="clear" w:color="auto" w:fill="ffffff"/>
        <w:rPr>
          <w:color w:val="0070c0"/>
          <w:spacing w:val="1"/>
          <w:sz w:val="28"/>
          <w:szCs w:val="28"/>
        </w:rPr>
      </w:pP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ff0000"/>
          <w:spacing w:val="1"/>
          <w:sz w:val="28"/>
          <w:szCs w:val="28"/>
        </w:rPr>
      </w:pPr>
      <w:r>
        <w:rPr>
          <w:color w:val="ff0000"/>
          <w:spacing w:val="1"/>
          <w:sz w:val="28"/>
          <w:szCs w:val="28"/>
        </w:rPr>
      </w:r>
      <w:r>
        <w:rPr>
          <w:color w:val="ff0000"/>
          <w:spacing w:val="1"/>
          <w:sz w:val="28"/>
          <w:szCs w:val="28"/>
        </w:rPr>
      </w:r>
      <w:r>
        <w:rPr>
          <w:color w:val="ff0000"/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подпрограмму 2 «Развитие музейного дела» (далее – подпрограмма 2) муниципальной программы: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39"/>
        <w:jc w:val="both"/>
        <w:shd w:val="clear" w:color="auto" w:fill="ffffff"/>
        <w:rPr>
          <w:color w:val="00b050"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по тексту слова</w:t>
      </w:r>
      <w:r>
        <w:rPr>
          <w:spacing w:val="1"/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муниципальное казённое учреждение управления культуры «Районный краеведческий музей» заменить словами «муниципальное бюджетное учреждение культуры</w:t>
      </w:r>
      <w:r>
        <w:rPr>
          <w:bCs/>
          <w:sz w:val="28"/>
          <w:szCs w:val="28"/>
        </w:rPr>
        <w:t xml:space="preserve"> «Вейделевский краеведческий музей»;</w:t>
      </w:r>
      <w:r>
        <w:rPr>
          <w:color w:val="00b050"/>
          <w:spacing w:val="1"/>
          <w:sz w:val="28"/>
          <w:szCs w:val="28"/>
        </w:rPr>
      </w:r>
      <w:r>
        <w:rPr>
          <w:color w:val="00b05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раздел 6 паспорта подпрограммы 2 изложить в следующей редакции: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tbl>
      <w:tblPr>
        <w:tblW w:w="93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4"/>
        <w:gridCol w:w="3725"/>
        <w:gridCol w:w="4985"/>
      </w:tblGrid>
      <w:tr>
        <w:trPr>
          <w:trHeight w:val="452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5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подпрограммы 2 за счет средств местного бюджета, 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85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</w:t>
            </w:r>
            <w:r>
              <w:rPr>
                <w:sz w:val="28"/>
                <w:szCs w:val="28"/>
              </w:rPr>
              <w:t xml:space="preserve">вания подпрограммы 2 в 2015-2026</w:t>
            </w:r>
            <w:r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sz w:val="28"/>
                <w:szCs w:val="28"/>
              </w:rPr>
              <w:t xml:space="preserve">58374,1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Объем финансиро</w:t>
            </w:r>
            <w:r>
              <w:rPr>
                <w:sz w:val="28"/>
                <w:szCs w:val="28"/>
              </w:rPr>
              <w:t xml:space="preserve">вания подпрограммы 2 в 2015-2026</w:t>
            </w:r>
            <w:r>
              <w:rPr>
                <w:sz w:val="28"/>
                <w:szCs w:val="28"/>
              </w:rPr>
              <w:t xml:space="preserve"> годах за счет средств муниципального  бюджета  составит – </w:t>
            </w:r>
            <w:r>
              <w:rPr>
                <w:sz w:val="28"/>
                <w:szCs w:val="28"/>
              </w:rPr>
              <w:t xml:space="preserve">58248,1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рублей, в том числе по годам: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2622,0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3162,0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3357,0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4337,0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4250,0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45</w:t>
            </w:r>
            <w:r>
              <w:rPr>
                <w:sz w:val="28"/>
                <w:szCs w:val="28"/>
              </w:rPr>
              <w:t xml:space="preserve">26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5768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5903,6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6974,5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 xml:space="preserve">5945,7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 xml:space="preserve">6049,4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 - 5352,9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</w:t>
            </w:r>
            <w:r>
              <w:rPr>
                <w:sz w:val="28"/>
                <w:szCs w:val="28"/>
              </w:rPr>
              <w:t xml:space="preserve">ем финансирования подпрограммы 2</w:t>
            </w:r>
            <w:r>
              <w:rPr>
                <w:sz w:val="28"/>
                <w:szCs w:val="28"/>
              </w:rPr>
              <w:t xml:space="preserve"> в 2015-</w:t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годах за счет средств федерального бюджета составит 100,0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</w:t>
            </w:r>
            <w:r>
              <w:rPr>
                <w:sz w:val="28"/>
                <w:szCs w:val="28"/>
              </w:rPr>
              <w:t xml:space="preserve">ем финансирования подпрограммы 2</w:t>
            </w:r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2015-2026</w:t>
            </w:r>
            <w:r>
              <w:rPr>
                <w:sz w:val="28"/>
                <w:szCs w:val="28"/>
              </w:rPr>
              <w:t xml:space="preserve"> годах за счет средств областного бюджета составит 26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  <w:t xml:space="preserve"> тыс. рублей.»;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7 паспорта подпрограммы 2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3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4"/>
        <w:gridCol w:w="3725"/>
        <w:gridCol w:w="4985"/>
      </w:tblGrid>
      <w:tr>
        <w:trPr>
          <w:trHeight w:val="2546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«7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5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Показатели конечного результата реализации подпрограммы 2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85" w:type="dxa"/>
            <w:vAlign w:val="top"/>
            <w:textDirection w:val="lrTb"/>
            <w:noWrap w:val="false"/>
          </w:tcPr>
          <w:p>
            <w:pPr>
              <w:pStyle w:val="853"/>
              <w:numPr>
                <w:ilvl w:val="0"/>
                <w:numId w:val="9"/>
              </w:numPr>
              <w:ind w:left="0" w:firstLine="0"/>
              <w:jc w:val="both"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Количество посещений муниципальных музеев на 1000 ч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еловек населения  –  1000 в 2026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году.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853"/>
              <w:numPr>
                <w:ilvl w:val="0"/>
                <w:numId w:val="9"/>
              </w:numPr>
              <w:ind w:left="0" w:firstLine="0"/>
              <w:jc w:val="both"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Доля музейных предметов, представленных (во всех формах) зрителю в общем количестве музейных предметов основного фонда музеев района –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90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% в 202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году.»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</w:tr>
    </w:tbl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- 5 - 9 абзац раздела 2 подпрограммы 2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«Основными показателями конечного результата реализации подпрограммы  2 являются: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-количество посещений музеев на 1000 человек населения.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Значение данного показателя должно увеличиться с  690  </w:t>
      </w:r>
      <w:r>
        <w:rPr>
          <w:spacing w:val="1"/>
          <w:sz w:val="28"/>
          <w:szCs w:val="28"/>
        </w:rPr>
        <w:t xml:space="preserve">в 2012 году до  1000  в 2026</w:t>
      </w:r>
      <w:r>
        <w:rPr>
          <w:spacing w:val="1"/>
          <w:sz w:val="28"/>
          <w:szCs w:val="28"/>
        </w:rPr>
        <w:t xml:space="preserve"> году;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-доля музейных предметов, представленных (во всех формах) зрителю в общем количестве музейных предметов основного фонда музеев района.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Значение данного показателя должно увеличиваться с 27 % в 2012 году до </w:t>
      </w:r>
      <w:r>
        <w:rPr>
          <w:spacing w:val="1"/>
          <w:sz w:val="28"/>
          <w:szCs w:val="28"/>
        </w:rPr>
        <w:t xml:space="preserve">90 % в 2026 </w:t>
      </w:r>
      <w:r>
        <w:rPr>
          <w:spacing w:val="1"/>
          <w:sz w:val="28"/>
          <w:szCs w:val="28"/>
        </w:rPr>
        <w:t xml:space="preserve">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первый абзац раздела 4 </w:t>
      </w:r>
      <w:r>
        <w:rPr>
          <w:spacing w:val="1"/>
          <w:sz w:val="28"/>
          <w:szCs w:val="28"/>
        </w:rPr>
        <w:t xml:space="preserve">подпрограммы 2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9"/>
        <w:jc w:val="both"/>
        <w:shd w:val="clear" w:color="auto" w:fill="ffffff"/>
        <w:rPr>
          <w:sz w:val="28"/>
          <w:szCs w:val="28"/>
          <w:highlight w:val="magenta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Планируемый  объем финансирования меропр</w:t>
      </w:r>
      <w:r>
        <w:rPr>
          <w:sz w:val="28"/>
          <w:szCs w:val="28"/>
        </w:rPr>
        <w:t xml:space="preserve">иятий подпрограммы 2 в 2015-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годах составит </w:t>
      </w:r>
      <w:r>
        <w:rPr>
          <w:sz w:val="28"/>
          <w:szCs w:val="28"/>
        </w:rPr>
        <w:t xml:space="preserve">58374,1</w:t>
      </w:r>
      <w:r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из средств местного бюджета  – </w:t>
      </w:r>
      <w:r>
        <w:rPr>
          <w:sz w:val="28"/>
          <w:szCs w:val="28"/>
        </w:rPr>
        <w:t xml:space="preserve">58248,1</w:t>
      </w:r>
      <w:r>
        <w:rPr>
          <w:sz w:val="28"/>
          <w:szCs w:val="28"/>
        </w:rPr>
        <w:t xml:space="preserve"> тыс. рублей. в том числе по годам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magenta"/>
        </w:rPr>
      </w:r>
      <w:r>
        <w:rPr>
          <w:sz w:val="28"/>
          <w:szCs w:val="28"/>
          <w:highlight w:val="magenta"/>
        </w:rPr>
      </w:r>
    </w:p>
    <w:p>
      <w:pPr>
        <w:pStyle w:val="853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 xml:space="preserve">2622,0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- 2016 год – 3162,0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2017 год </w:t>
      </w:r>
      <w:r>
        <w:rPr>
          <w:sz w:val="28"/>
          <w:szCs w:val="28"/>
        </w:rPr>
        <w:t xml:space="preserve">– 3357,0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- 2018 год – 4337,0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2019 год – 4250,0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709"/>
        <w:jc w:val="both"/>
        <w:shd w:val="clear" w:color="auto" w:fill="ffffff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 xml:space="preserve">4526</w:t>
      </w:r>
      <w:r>
        <w:rPr>
          <w:rFonts w:ascii="Times New Roman" w:hAnsi="Times New Roman" w:cs="Times New Roman"/>
          <w:sz w:val="28"/>
          <w:szCs w:val="28"/>
        </w:rPr>
        <w:t xml:space="preserve">,0 тыс. рублей;</w:t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pStyle w:val="872"/>
        <w:ind w:firstLine="709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- 2021 год – </w:t>
      </w:r>
      <w:r>
        <w:rPr>
          <w:rFonts w:ascii="Times New Roman" w:hAnsi="Times New Roman" w:cs="Times New Roman"/>
          <w:sz w:val="28"/>
          <w:szCs w:val="28"/>
        </w:rPr>
        <w:t xml:space="preserve">5768</w:t>
      </w:r>
      <w:r>
        <w:rPr>
          <w:rFonts w:ascii="Times New Roman" w:hAnsi="Times New Roman" w:cs="Times New Roman"/>
          <w:sz w:val="28"/>
          <w:szCs w:val="28"/>
        </w:rPr>
        <w:t xml:space="preserve">,0 тыс.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9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- 2022 год – </w:t>
      </w:r>
      <w:r>
        <w:rPr>
          <w:rFonts w:ascii="Times New Roman" w:hAnsi="Times New Roman" w:cs="Times New Roman"/>
          <w:sz w:val="28"/>
          <w:szCs w:val="28"/>
        </w:rPr>
        <w:t xml:space="preserve">5903,6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9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– </w:t>
      </w:r>
      <w:r>
        <w:rPr>
          <w:rFonts w:ascii="Times New Roman" w:hAnsi="Times New Roman" w:cs="Times New Roman"/>
          <w:sz w:val="28"/>
          <w:szCs w:val="28"/>
        </w:rPr>
        <w:t xml:space="preserve">6974,5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ind w:firstLine="709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– </w:t>
      </w:r>
      <w:r>
        <w:rPr>
          <w:rFonts w:ascii="Times New Roman" w:hAnsi="Times New Roman" w:cs="Times New Roman"/>
          <w:sz w:val="28"/>
          <w:szCs w:val="28"/>
        </w:rPr>
        <w:t xml:space="preserve">5945,7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- 2025 год – </w:t>
      </w:r>
      <w:r>
        <w:rPr>
          <w:sz w:val="28"/>
          <w:szCs w:val="28"/>
        </w:rPr>
        <w:t xml:space="preserve">6049,4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- 2026 год -  5352,9 тыс.рублей;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федерального бюджета – 100</w:t>
      </w:r>
      <w:r>
        <w:rPr>
          <w:sz w:val="28"/>
          <w:szCs w:val="28"/>
        </w:rPr>
        <w:t xml:space="preserve">,0</w:t>
      </w:r>
      <w:r>
        <w:rPr>
          <w:color w:val="000000"/>
          <w:sz w:val="28"/>
          <w:szCs w:val="28"/>
        </w:rPr>
        <w:t xml:space="preserve"> тыс. рублей,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- 2019 год -  100,0 тыс.рублей;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областного бюджета – 26</w:t>
      </w:r>
      <w:r>
        <w:rPr>
          <w:sz w:val="28"/>
          <w:szCs w:val="28"/>
        </w:rPr>
        <w:t xml:space="preserve">,0</w:t>
      </w:r>
      <w:r>
        <w:rPr>
          <w:color w:val="000000"/>
          <w:sz w:val="28"/>
          <w:szCs w:val="28"/>
        </w:rPr>
        <w:t xml:space="preserve"> тыс. рублей,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- 2019 год  - 26,0 тыс. рублей.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раздел 5 подпрограммы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13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24"/>
        <w:gridCol w:w="1627"/>
        <w:gridCol w:w="1134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rPr>
          <w:cantSplit/>
          <w:trHeight w:val="546"/>
          <w:tblHeader/>
        </w:trPr>
        <w:tc>
          <w:tcPr>
            <w:tcW w:w="42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№</w:t>
            </w:r>
            <w:r/>
          </w:p>
        </w:tc>
        <w:tc>
          <w:tcPr>
            <w:tcW w:w="1627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Наименование показателя, единица измерения</w:t>
            </w:r>
            <w:r/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Соиспол-нитель</w:t>
            </w:r>
            <w:r/>
          </w:p>
        </w:tc>
        <w:tc>
          <w:tcPr>
            <w:gridSpan w:val="12"/>
            <w:tcW w:w="694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Значение показателя по годам реализации</w:t>
            </w:r>
            <w:r/>
          </w:p>
        </w:tc>
      </w:tr>
      <w:tr>
        <w:trPr>
          <w:cantSplit/>
          <w:trHeight w:val="276"/>
          <w:tblHeader/>
        </w:trPr>
        <w:tc>
          <w:tcPr>
            <w:tcW w:w="424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/>
            <w:r/>
          </w:p>
        </w:tc>
        <w:tc>
          <w:tcPr>
            <w:tcW w:w="1627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/>
            <w:r/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/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2015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2016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2017 г.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2018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2019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2020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2021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2022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2023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2024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2025 г.</w:t>
            </w:r>
            <w:r/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outlineLvl w:val="1"/>
            </w:pPr>
            <w:r>
              <w:t xml:space="preserve">2026 г.</w:t>
            </w:r>
            <w:r/>
          </w:p>
        </w:tc>
      </w:tr>
      <w:tr>
        <w:trPr>
          <w:trHeight w:val="1879"/>
        </w:trPr>
        <w:tc>
          <w:tcPr>
            <w:tcW w:w="424" w:type="dxa"/>
            <w:vAlign w:val="top"/>
            <w:textDirection w:val="lrTb"/>
            <w:noWrap w:val="false"/>
          </w:tcPr>
          <w:p>
            <w:pPr>
              <w:pStyle w:val="853"/>
              <w:numPr>
                <w:ilvl w:val="0"/>
                <w:numId w:val="10"/>
              </w:numPr>
              <w:ind w:left="0" w:firstLine="0"/>
              <w:jc w:val="both"/>
              <w:spacing w:after="200" w:line="276" w:lineRule="auto"/>
              <w:outlineLvl w:val="1"/>
            </w:pPr>
            <w:r/>
            <w:r/>
          </w:p>
        </w:tc>
        <w:tc>
          <w:tcPr>
            <w:tcW w:w="162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посещений  муниципальных музеев на 1000 человек населения,ед.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Управление культуры администрации Вейделевского района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800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830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870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900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930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960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975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990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1000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1000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1000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1000</w:t>
            </w:r>
            <w:r/>
          </w:p>
        </w:tc>
      </w:tr>
      <w:tr>
        <w:trPr>
          <w:trHeight w:val="2887"/>
        </w:trPr>
        <w:tc>
          <w:tcPr>
            <w:tcW w:w="424" w:type="dxa"/>
            <w:vAlign w:val="top"/>
            <w:textDirection w:val="lrTb"/>
            <w:noWrap w:val="false"/>
          </w:tcPr>
          <w:p>
            <w:pPr>
              <w:pStyle w:val="853"/>
              <w:numPr>
                <w:ilvl w:val="0"/>
                <w:numId w:val="10"/>
              </w:numPr>
              <w:ind w:left="0" w:firstLine="0"/>
              <w:jc w:val="both"/>
              <w:spacing w:after="200" w:line="276" w:lineRule="auto"/>
              <w:outlineLvl w:val="1"/>
            </w:pPr>
            <w:r/>
            <w:r/>
          </w:p>
        </w:tc>
        <w:tc>
          <w:tcPr>
            <w:tcW w:w="162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Доля музейных предметов, представленных (во всех формах) зрителю в общем количестве музейных предметов основного фонда муниципальных музеев, %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Управление культуры администрации Вейделевского района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29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30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38,5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38,5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38,5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39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39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39,3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39,3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39,5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39,5</w:t>
            </w:r>
            <w:r/>
          </w:p>
        </w:tc>
        <w:tc>
          <w:tcPr>
            <w:shd w:val="clear" w:color="auto" w:fill="ffffff"/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outlineLvl w:val="1"/>
            </w:pPr>
            <w:r>
              <w:t xml:space="preserve">90</w:t>
            </w:r>
            <w:r/>
          </w:p>
        </w:tc>
      </w:tr>
    </w:tbl>
    <w:p>
      <w:pPr>
        <w:pStyle w:val="853"/>
        <w:shd w:val="clear" w:color="auto" w:fill="ffffff"/>
        <w:tabs>
          <w:tab w:val="left" w:pos="715" w:leader="none"/>
        </w:tabs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bCs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в подпрограмму 3 «</w:t>
      </w:r>
      <w:r>
        <w:rPr>
          <w:bCs/>
          <w:spacing w:val="-6"/>
          <w:sz w:val="28"/>
          <w:szCs w:val="28"/>
        </w:rPr>
        <w:t xml:space="preserve">Культурно-досуговая деятельность</w:t>
      </w:r>
      <w:r>
        <w:rPr>
          <w:bCs/>
          <w:spacing w:val="-6"/>
          <w:sz w:val="28"/>
          <w:szCs w:val="28"/>
        </w:rPr>
        <w:t xml:space="preserve"> </w:t>
      </w:r>
      <w:r>
        <w:rPr>
          <w:bCs/>
          <w:spacing w:val="-6"/>
          <w:sz w:val="28"/>
          <w:szCs w:val="28"/>
        </w:rPr>
        <w:t xml:space="preserve">и народное </w:t>
      </w:r>
      <w:r>
        <w:rPr>
          <w:bCs/>
          <w:spacing w:val="-5"/>
          <w:sz w:val="28"/>
          <w:szCs w:val="28"/>
        </w:rPr>
        <w:t xml:space="preserve">творчество</w:t>
      </w:r>
      <w:r>
        <w:rPr>
          <w:color w:val="000000"/>
          <w:spacing w:val="1"/>
          <w:sz w:val="28"/>
          <w:szCs w:val="28"/>
        </w:rPr>
        <w:t xml:space="preserve">» (далее – подпрограмма 3) муниципальной п</w:t>
      </w:r>
      <w:r>
        <w:rPr>
          <w:color w:val="000000"/>
          <w:spacing w:val="1"/>
          <w:sz w:val="28"/>
          <w:szCs w:val="28"/>
        </w:rPr>
        <w:t xml:space="preserve">рограммы</w:t>
      </w:r>
      <w:r>
        <w:rPr>
          <w:color w:val="000000"/>
          <w:spacing w:val="1"/>
          <w:sz w:val="28"/>
          <w:szCs w:val="28"/>
        </w:rPr>
        <w:t xml:space="preserve">:</w:t>
      </w:r>
      <w:r>
        <w:rPr>
          <w:bCs/>
          <w:spacing w:val="-6"/>
          <w:sz w:val="28"/>
          <w:szCs w:val="28"/>
        </w:rPr>
      </w:r>
      <w:r>
        <w:rPr>
          <w:bCs/>
          <w:spacing w:val="-6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разделы 6 паспорта подпрограммы 3 изложить в следующей редакции: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spacing w:val="-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по тексту слова «</w:t>
      </w:r>
      <w:r>
        <w:rPr>
          <w:spacing w:val="-5"/>
          <w:sz w:val="28"/>
          <w:szCs w:val="28"/>
        </w:rPr>
        <w:t xml:space="preserve">муниципальное казенное учреждение культуры управления  культуры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администрации района </w:t>
      </w:r>
      <w:r>
        <w:rPr>
          <w:spacing w:val="-4"/>
          <w:sz w:val="28"/>
          <w:szCs w:val="28"/>
        </w:rPr>
        <w:t xml:space="preserve">«Районный организационно-методический центр»</w:t>
      </w:r>
      <w:r>
        <w:rPr>
          <w:spacing w:val="-4"/>
          <w:sz w:val="28"/>
          <w:szCs w:val="28"/>
        </w:rPr>
        <w:t xml:space="preserve"> заменить словами «</w:t>
      </w:r>
      <w:r>
        <w:rPr>
          <w:spacing w:val="-4"/>
          <w:sz w:val="28"/>
          <w:szCs w:val="28"/>
        </w:rPr>
        <w:t xml:space="preserve">муниципальное бюджетное учреждение культуры управления культуры администрации Вейделевского района «Районный организационно-методический центр»;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spacing w:val="-4"/>
          <w:sz w:val="28"/>
          <w:szCs w:val="28"/>
        </w:rPr>
        <w:t xml:space="preserve">- по тексту слова «МКУ «РОМЦ» </w:t>
      </w:r>
      <w:r>
        <w:rPr>
          <w:spacing w:val="-4"/>
          <w:sz w:val="28"/>
          <w:szCs w:val="28"/>
        </w:rPr>
        <w:t xml:space="preserve">заменить словами «МБУК «Вейделевский РОМЦ»;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tbl>
      <w:tblPr>
        <w:tblpPr w:horzAnchor="margin" w:tblpXSpec="left" w:vertAnchor="text" w:tblpY="204" w:leftFromText="180" w:topFromText="0" w:rightFromText="180" w:bottomFromText="0"/>
        <w:tblW w:w="9400" w:type="dxa"/>
        <w:tblInd w:w="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973"/>
        <w:gridCol w:w="3605"/>
        <w:gridCol w:w="4822"/>
      </w:tblGrid>
      <w:tr>
        <w:trPr>
          <w:trHeight w:val="9796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bCs/>
                <w:sz w:val="28"/>
                <w:szCs w:val="28"/>
              </w:rPr>
              <w:t xml:space="preserve">«</w:t>
            </w:r>
            <w:r>
              <w:rPr>
                <w:bCs/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05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pacing w:val="-4"/>
                <w:sz w:val="28"/>
                <w:szCs w:val="28"/>
              </w:rPr>
              <w:t xml:space="preserve">Объем бюджетных </w:t>
            </w:r>
            <w:r>
              <w:rPr>
                <w:sz w:val="28"/>
                <w:szCs w:val="28"/>
              </w:rPr>
              <w:t xml:space="preserve">ассигнований </w:t>
            </w:r>
            <w:r>
              <w:rPr>
                <w:spacing w:val="-4"/>
                <w:sz w:val="28"/>
                <w:szCs w:val="28"/>
              </w:rPr>
              <w:t xml:space="preserve">подпрограммы 3</w:t>
            </w:r>
            <w:r>
              <w:rPr>
                <w:spacing w:val="-4"/>
                <w:sz w:val="28"/>
                <w:szCs w:val="28"/>
              </w:rPr>
              <w:t xml:space="preserve">   за     счет средств местного бюджета, а        также прогнозный  объем  средств, </w:t>
            </w:r>
            <w:r>
              <w:rPr>
                <w:spacing w:val="-2"/>
                <w:sz w:val="28"/>
                <w:szCs w:val="28"/>
              </w:rPr>
              <w:t xml:space="preserve">привлекаемых    из    других </w:t>
            </w:r>
            <w:r>
              <w:rPr>
                <w:sz w:val="28"/>
                <w:szCs w:val="28"/>
              </w:rPr>
              <w:t xml:space="preserve">источников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22" w:type="dxa"/>
            <w:vAlign w:val="top"/>
            <w:textDirection w:val="lrTb"/>
            <w:noWrap w:val="false"/>
          </w:tcPr>
          <w:p>
            <w:pPr>
              <w:pStyle w:val="853"/>
              <w:ind w:right="38" w:hanging="5"/>
              <w:jc w:val="both"/>
              <w:shd w:val="clear" w:color="auto" w:fill="ffffff"/>
              <w:rPr>
                <w:spacing w:val="-3"/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pacing w:val="-3"/>
                <w:sz w:val="28"/>
                <w:szCs w:val="28"/>
              </w:rPr>
              <w:t xml:space="preserve">Планируемый общий объем финансиро</w:t>
            </w:r>
            <w:r>
              <w:rPr>
                <w:spacing w:val="-3"/>
                <w:sz w:val="28"/>
                <w:szCs w:val="28"/>
              </w:rPr>
              <w:t xml:space="preserve">вания подпрограммы 3 в </w:t>
            </w:r>
            <w:r>
              <w:rPr>
                <w:spacing w:val="-3"/>
                <w:sz w:val="28"/>
                <w:szCs w:val="28"/>
              </w:rPr>
              <w:t xml:space="preserve">2015-2026</w:t>
            </w:r>
            <w:r>
              <w:rPr>
                <w:spacing w:val="-3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spacing w:val="-3"/>
                <w:sz w:val="28"/>
                <w:szCs w:val="28"/>
              </w:rPr>
              <w:t xml:space="preserve">690751,9</w:t>
            </w:r>
            <w:r>
              <w:rPr>
                <w:spacing w:val="-3"/>
                <w:sz w:val="28"/>
                <w:szCs w:val="28"/>
              </w:rPr>
              <w:t xml:space="preserve"> тыс. рублей.</w:t>
            </w:r>
            <w:r>
              <w:rPr>
                <w:spacing w:val="-3"/>
                <w:sz w:val="28"/>
                <w:szCs w:val="28"/>
              </w:rPr>
            </w:r>
            <w:r>
              <w:rPr>
                <w:spacing w:val="-3"/>
                <w:sz w:val="28"/>
                <w:szCs w:val="28"/>
              </w:rPr>
            </w:r>
          </w:p>
          <w:p>
            <w:pPr>
              <w:pStyle w:val="853"/>
              <w:ind w:right="38" w:hanging="5"/>
              <w:jc w:val="both"/>
              <w:shd w:val="clear" w:color="auto" w:fill="ffffff"/>
              <w:rPr>
                <w:spacing w:val="-3"/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pacing w:val="-3"/>
                <w:sz w:val="28"/>
                <w:szCs w:val="28"/>
              </w:rPr>
              <w:t xml:space="preserve"> Объем </w:t>
            </w:r>
            <w:r>
              <w:rPr>
                <w:spacing w:val="-3"/>
                <w:sz w:val="28"/>
                <w:szCs w:val="28"/>
              </w:rPr>
              <w:t xml:space="preserve">финансирования</w:t>
            </w:r>
            <w:r>
              <w:rPr>
                <w:sz w:val="28"/>
                <w:szCs w:val="28"/>
              </w:rPr>
              <w:t xml:space="preserve"> подпрограммы 3 </w:t>
            </w:r>
            <w:r>
              <w:rPr>
                <w:sz w:val="28"/>
                <w:szCs w:val="28"/>
              </w:rPr>
              <w:t xml:space="preserve">в 2015-</w:t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годах </w:t>
            </w:r>
            <w:r>
              <w:rPr>
                <w:sz w:val="28"/>
                <w:szCs w:val="28"/>
              </w:rPr>
              <w:t xml:space="preserve">за счет </w:t>
            </w:r>
            <w:r>
              <w:rPr>
                <w:sz w:val="28"/>
                <w:szCs w:val="28"/>
              </w:rPr>
              <w:t xml:space="preserve">средств муниципального бюджета </w:t>
            </w:r>
            <w:r>
              <w:rPr>
                <w:sz w:val="28"/>
                <w:szCs w:val="28"/>
              </w:rPr>
              <w:t xml:space="preserve"> состав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 </w:t>
            </w:r>
            <w:r>
              <w:rPr>
                <w:sz w:val="28"/>
                <w:szCs w:val="28"/>
              </w:rPr>
              <w:t xml:space="preserve">650920,9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рублей, в том числе по годам:</w:t>
            </w:r>
            <w:r>
              <w:rPr>
                <w:spacing w:val="-3"/>
                <w:sz w:val="28"/>
                <w:szCs w:val="28"/>
              </w:rPr>
            </w:r>
            <w:r>
              <w:rPr>
                <w:spacing w:val="-3"/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2015</w:t>
              <w:tab/>
              <w:t xml:space="preserve">год- </w:t>
            </w:r>
            <w:r>
              <w:rPr>
                <w:sz w:val="28"/>
                <w:szCs w:val="28"/>
              </w:rPr>
              <w:t xml:space="preserve">26394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2016</w:t>
              <w:tab/>
              <w:t xml:space="preserve">год -</w:t>
            </w:r>
            <w:r>
              <w:rPr>
                <w:sz w:val="28"/>
                <w:szCs w:val="28"/>
              </w:rPr>
              <w:t xml:space="preserve">31890,0</w:t>
            </w:r>
            <w:r>
              <w:rPr>
                <w:sz w:val="28"/>
                <w:szCs w:val="28"/>
              </w:rPr>
              <w:t xml:space="preserve"> 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2017</w:t>
              <w:tab/>
              <w:t xml:space="preserve">год </w:t>
            </w:r>
            <w:r>
              <w:rPr>
                <w:sz w:val="28"/>
                <w:szCs w:val="28"/>
              </w:rPr>
              <w:t xml:space="preserve">–33910,0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2018</w:t>
              <w:tab/>
              <w:t xml:space="preserve">год – 40976,0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2019</w:t>
              <w:tab/>
              <w:t xml:space="preserve">год – 44362,0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2020</w:t>
              <w:tab/>
              <w:t xml:space="preserve">год – </w:t>
            </w:r>
            <w:r>
              <w:rPr>
                <w:sz w:val="28"/>
                <w:szCs w:val="28"/>
              </w:rPr>
              <w:t xml:space="preserve">57134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2021 год  -  </w:t>
            </w:r>
            <w:r>
              <w:rPr>
                <w:sz w:val="28"/>
                <w:szCs w:val="28"/>
              </w:rPr>
              <w:t xml:space="preserve">61526</w:t>
            </w:r>
            <w:r>
              <w:rPr>
                <w:sz w:val="28"/>
                <w:szCs w:val="28"/>
              </w:rPr>
              <w:t xml:space="preserve">,0 тыс.рублей;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2022 год  -  </w:t>
            </w:r>
            <w:r>
              <w:rPr>
                <w:sz w:val="28"/>
                <w:szCs w:val="28"/>
              </w:rPr>
              <w:t xml:space="preserve">68506,7</w:t>
            </w:r>
            <w:r>
              <w:rPr>
                <w:sz w:val="28"/>
                <w:szCs w:val="28"/>
              </w:rPr>
              <w:t xml:space="preserve"> тыс.рублей;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2023 год  -  </w:t>
            </w:r>
            <w:r>
              <w:rPr>
                <w:sz w:val="28"/>
                <w:szCs w:val="28"/>
              </w:rPr>
              <w:t xml:space="preserve">73466,7</w:t>
            </w:r>
            <w:r>
              <w:rPr>
                <w:sz w:val="28"/>
                <w:szCs w:val="28"/>
              </w:rPr>
              <w:t xml:space="preserve"> тыс.рублей;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2024 год  -  </w:t>
            </w:r>
            <w:r>
              <w:rPr>
                <w:sz w:val="28"/>
                <w:szCs w:val="28"/>
              </w:rPr>
              <w:t xml:space="preserve">75002,8</w:t>
            </w:r>
            <w:r>
              <w:rPr>
                <w:sz w:val="28"/>
                <w:szCs w:val="28"/>
              </w:rPr>
              <w:t xml:space="preserve"> тыс.рублей;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2025 год  -  </w:t>
            </w:r>
            <w:r>
              <w:rPr>
                <w:sz w:val="28"/>
                <w:szCs w:val="28"/>
              </w:rPr>
              <w:t xml:space="preserve">77170,6</w:t>
            </w:r>
            <w:r>
              <w:rPr>
                <w:sz w:val="28"/>
                <w:szCs w:val="28"/>
              </w:rPr>
              <w:t xml:space="preserve"> тыс.рублей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color w:val="ff0000"/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2026 год  -  60582,1</w:t>
            </w:r>
            <w:r>
              <w:rPr>
                <w:sz w:val="28"/>
                <w:szCs w:val="28"/>
              </w:rPr>
              <w:t xml:space="preserve"> тыс.рублей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Объем финансирования подпрограммы 3 в 2015-</w:t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годах за счет средств </w:t>
            </w:r>
            <w:r>
              <w:rPr>
                <w:sz w:val="28"/>
                <w:szCs w:val="28"/>
              </w:rPr>
              <w:t xml:space="preserve">федерального бюджета составит 49</w:t>
            </w:r>
            <w:r>
              <w:rPr>
                <w:sz w:val="28"/>
                <w:szCs w:val="28"/>
              </w:rPr>
              <w:t xml:space="preserve">21,0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tabs>
                <w:tab w:val="left" w:pos="715" w:leader="none"/>
              </w:tabs>
              <w:rPr>
                <w:sz w:val="28"/>
                <w:szCs w:val="28"/>
              </w:rPr>
              <w:framePr w:hSpace="180" w:wrap="around" w:vAnchor="text" w:hAnchor="margin" w:y="204"/>
            </w:pPr>
            <w:r>
              <w:rPr>
                <w:sz w:val="28"/>
                <w:szCs w:val="28"/>
              </w:rPr>
              <w:t xml:space="preserve">Объем финансирования подпрограммы 3 в </w:t>
            </w:r>
            <w:r>
              <w:rPr>
                <w:sz w:val="28"/>
                <w:szCs w:val="28"/>
              </w:rPr>
              <w:t xml:space="preserve">2015-2026</w:t>
            </w:r>
            <w:r>
              <w:rPr>
                <w:sz w:val="28"/>
                <w:szCs w:val="28"/>
              </w:rPr>
              <w:t xml:space="preserve"> годах за счет средств областного бюджета составит </w:t>
            </w:r>
            <w:r>
              <w:rPr>
                <w:sz w:val="28"/>
                <w:szCs w:val="28"/>
              </w:rPr>
              <w:t xml:space="preserve">34910,0</w:t>
            </w:r>
            <w:r>
              <w:rPr>
                <w:sz w:val="28"/>
                <w:szCs w:val="28"/>
              </w:rPr>
              <w:t xml:space="preserve"> тыс. рублей.»;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7 паспорта подпрограммы 3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pPr w:horzAnchor="margin" w:tblpXSpec="left" w:vertAnchor="text" w:tblpY="42" w:leftFromText="180" w:topFromText="0" w:rightFromText="180" w:bottomFromText="0"/>
        <w:tblW w:w="9400" w:type="dxa"/>
        <w:tblInd w:w="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973"/>
        <w:gridCol w:w="3605"/>
        <w:gridCol w:w="4822"/>
      </w:tblGrid>
      <w:tr>
        <w:trPr>
          <w:trHeight w:val="1089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73" w:type="dxa"/>
            <w:vAlign w:val="top"/>
            <w:textDirection w:val="lrTb"/>
            <w:noWrap w:val="false"/>
          </w:tcPr>
          <w:p>
            <w:pPr>
              <w:pStyle w:val="853"/>
              <w:ind w:left="134"/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  <w:framePr w:hSpace="180" w:wrap="around" w:vAnchor="text" w:hAnchor="margin" w:y="42"/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«7.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05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  <w:framePr w:hSpace="180" w:wrap="around" w:vAnchor="text" w:hAnchor="margin" w:y="42"/>
            </w:pPr>
            <w:r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Показатели конечного            результата реализации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подпрограммы 3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22" w:type="dxa"/>
            <w:vAlign w:val="top"/>
            <w:textDirection w:val="lrTb"/>
            <w:noWrap w:val="false"/>
          </w:tcPr>
          <w:p>
            <w:pPr>
              <w:pStyle w:val="853"/>
              <w:ind w:right="24" w:firstLine="29"/>
              <w:jc w:val="both"/>
              <w:shd w:val="clear" w:color="auto" w:fill="ffffff"/>
              <w:tabs>
                <w:tab w:val="left" w:pos="547" w:leader="none"/>
              </w:tabs>
              <w:rPr>
                <w:rFonts w:eastAsia="Calibri"/>
                <w:sz w:val="28"/>
                <w:szCs w:val="28"/>
                <w:lang w:eastAsia="en-US"/>
              </w:rPr>
              <w:framePr w:hSpace="180" w:wrap="around" w:vAnchor="text" w:hAnchor="margin" w:y="42"/>
            </w:pPr>
            <w:r>
              <w:rPr>
                <w:rFonts w:eastAsia="Calibri"/>
                <w:spacing w:val="-24"/>
                <w:sz w:val="28"/>
                <w:szCs w:val="28"/>
                <w:lang w:eastAsia="en-US"/>
              </w:rPr>
              <w:t xml:space="preserve">1)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  <w:r>
              <w:rPr>
                <w:rFonts w:eastAsia="Calibri"/>
                <w:spacing w:val="-5"/>
                <w:sz w:val="28"/>
                <w:szCs w:val="28"/>
                <w:lang w:eastAsia="en-US"/>
              </w:rPr>
              <w:t xml:space="preserve">Количество   посетителей  культурно-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массовых   меропри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ятий   - 739650   человек в 2026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году.»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853"/>
              <w:ind w:right="24" w:firstLine="29"/>
              <w:jc w:val="both"/>
              <w:shd w:val="clear" w:color="auto" w:fill="ffffff"/>
              <w:tabs>
                <w:tab w:val="left" w:pos="547" w:leader="none"/>
              </w:tabs>
              <w:rPr>
                <w:rFonts w:eastAsia="Calibri"/>
                <w:sz w:val="28"/>
                <w:szCs w:val="28"/>
                <w:lang w:eastAsia="en-US"/>
              </w:rPr>
              <w:framePr w:hSpace="180" w:wrap="around" w:vAnchor="text" w:hAnchor="margin" w:y="42"/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</w:tr>
    </w:tbl>
    <w:p>
      <w:pPr>
        <w:pStyle w:val="853"/>
        <w:ind w:firstLine="708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- 5 абзац раздела 2 подпрограммы 3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 показателем конечного результата реализации подпрограммы 3 является: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количество посетителей культурно-массовых мероприят</w:t>
      </w:r>
      <w:r>
        <w:rPr>
          <w:spacing w:val="1"/>
          <w:sz w:val="28"/>
          <w:szCs w:val="28"/>
        </w:rPr>
        <w:t xml:space="preserve">ий – 739650 человек в 2026</w:t>
      </w:r>
      <w:r>
        <w:rPr>
          <w:spacing w:val="1"/>
          <w:sz w:val="28"/>
          <w:szCs w:val="28"/>
        </w:rPr>
        <w:t xml:space="preserve"> году»;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первый абзац раздела 4 подпрограммы 3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right="38" w:firstLine="708"/>
        <w:jc w:val="both"/>
        <w:shd w:val="clear" w:color="auto" w:fill="ffffff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 xml:space="preserve">«Планируемый объем</w:t>
      </w:r>
      <w:r>
        <w:rPr>
          <w:spacing w:val="-3"/>
          <w:sz w:val="28"/>
          <w:szCs w:val="28"/>
        </w:rPr>
        <w:t xml:space="preserve"> бюджетных </w:t>
      </w:r>
      <w:r>
        <w:rPr>
          <w:spacing w:val="-4"/>
          <w:sz w:val="28"/>
          <w:szCs w:val="28"/>
        </w:rPr>
        <w:t xml:space="preserve">ассигнований на</w:t>
      </w:r>
      <w:r>
        <w:rPr>
          <w:spacing w:val="-4"/>
          <w:sz w:val="28"/>
          <w:szCs w:val="28"/>
        </w:rPr>
        <w:t xml:space="preserve"> реализацию </w:t>
      </w:r>
      <w:r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в  201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2026</w:t>
      </w:r>
      <w:r>
        <w:rPr>
          <w:sz w:val="28"/>
          <w:szCs w:val="28"/>
        </w:rPr>
        <w:t xml:space="preserve">  годах за </w:t>
      </w:r>
      <w:r>
        <w:rPr>
          <w:spacing w:val="-6"/>
          <w:sz w:val="28"/>
          <w:szCs w:val="28"/>
        </w:rPr>
        <w:t xml:space="preserve">счет всех источников</w:t>
      </w:r>
      <w:r>
        <w:rPr>
          <w:spacing w:val="-6"/>
          <w:sz w:val="28"/>
          <w:szCs w:val="28"/>
        </w:rPr>
        <w:t xml:space="preserve"> финансирования </w:t>
      </w:r>
      <w:r>
        <w:rPr>
          <w:spacing w:val="-4"/>
          <w:sz w:val="28"/>
          <w:szCs w:val="28"/>
        </w:rPr>
        <w:t xml:space="preserve">составит </w:t>
      </w:r>
      <w:r>
        <w:rPr>
          <w:spacing w:val="-4"/>
          <w:sz w:val="28"/>
          <w:szCs w:val="28"/>
        </w:rPr>
        <w:t xml:space="preserve">690751,9</w:t>
      </w:r>
      <w:r>
        <w:rPr>
          <w:spacing w:val="-4"/>
          <w:sz w:val="28"/>
          <w:szCs w:val="28"/>
        </w:rPr>
        <w:t xml:space="preserve">тыс</w:t>
      </w:r>
      <w:r>
        <w:rPr>
          <w:spacing w:val="-4"/>
          <w:sz w:val="28"/>
          <w:szCs w:val="28"/>
        </w:rPr>
        <w:t xml:space="preserve">. рублей, из них: 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53"/>
        <w:ind w:right="38" w:firstLine="708"/>
        <w:jc w:val="both"/>
        <w:shd w:val="clear" w:color="auto" w:fill="ffff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   средства   местного    бюджета   - </w:t>
      </w:r>
      <w:r>
        <w:rPr>
          <w:spacing w:val="-2"/>
          <w:sz w:val="28"/>
          <w:szCs w:val="28"/>
        </w:rPr>
        <w:t xml:space="preserve">650920,9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ыс. рублей,  в том числе по годам: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right="38" w:firstLine="708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- 2015 </w:t>
      </w:r>
      <w:r>
        <w:rPr>
          <w:sz w:val="28"/>
          <w:szCs w:val="28"/>
        </w:rPr>
        <w:t xml:space="preserve">год- </w:t>
      </w:r>
      <w:r>
        <w:rPr>
          <w:sz w:val="28"/>
          <w:szCs w:val="28"/>
        </w:rPr>
        <w:t xml:space="preserve"> 26394,0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- 2016 год – 31890,0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- 2017 </w:t>
      </w:r>
      <w:r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33910,0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- 2018 год – 40976,0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- 2019 год – 44362,0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 xml:space="preserve">57134</w:t>
      </w:r>
      <w:r>
        <w:rPr>
          <w:sz w:val="28"/>
          <w:szCs w:val="28"/>
        </w:rPr>
        <w:t xml:space="preserve">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 xml:space="preserve">61526</w:t>
      </w:r>
      <w:r>
        <w:rPr>
          <w:sz w:val="28"/>
          <w:szCs w:val="28"/>
        </w:rPr>
        <w:t xml:space="preserve">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- 2022 год – </w:t>
      </w:r>
      <w:r>
        <w:rPr>
          <w:sz w:val="28"/>
          <w:szCs w:val="28"/>
        </w:rPr>
        <w:t xml:space="preserve">68506,7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- 2023 год – </w:t>
      </w:r>
      <w:r>
        <w:rPr>
          <w:sz w:val="28"/>
          <w:szCs w:val="28"/>
        </w:rPr>
        <w:t xml:space="preserve">73466,7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- 2024 год – </w:t>
      </w:r>
      <w:r>
        <w:rPr>
          <w:sz w:val="28"/>
          <w:szCs w:val="28"/>
        </w:rPr>
        <w:t xml:space="preserve">75002,8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- 2025 год – </w:t>
      </w:r>
      <w:r>
        <w:rPr>
          <w:sz w:val="28"/>
          <w:szCs w:val="28"/>
        </w:rPr>
        <w:t xml:space="preserve">77170,6</w:t>
      </w:r>
      <w:r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- 2026 год -  60582,1тыс.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</w:t>
      </w:r>
      <w:r>
        <w:rPr>
          <w:color w:val="000000"/>
          <w:sz w:val="28"/>
          <w:szCs w:val="28"/>
        </w:rPr>
        <w:t xml:space="preserve">едства федерального бюджета – 49</w:t>
      </w:r>
      <w:r>
        <w:rPr>
          <w:color w:val="000000"/>
          <w:sz w:val="28"/>
          <w:szCs w:val="28"/>
        </w:rPr>
        <w:t xml:space="preserve">21</w:t>
      </w:r>
      <w:r>
        <w:rPr>
          <w:sz w:val="28"/>
          <w:szCs w:val="28"/>
        </w:rPr>
        <w:t xml:space="preserve">,0</w:t>
      </w:r>
      <w:r>
        <w:rPr>
          <w:color w:val="000000"/>
          <w:sz w:val="28"/>
          <w:szCs w:val="28"/>
        </w:rPr>
        <w:t xml:space="preserve"> тыс. рублей,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- 2017год –  1923,0 тыс. рублей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- 2019 год -  2648,0 тыс.рублей;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- 2021 год -    100,0 тыс.рублей;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- 2022 год  -   150,0 тыс.рублей;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- 2023 год  -   100,0 тыс.рублей;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областного бюджета – </w:t>
      </w:r>
      <w:r>
        <w:rPr>
          <w:color w:val="000000"/>
          <w:sz w:val="28"/>
          <w:szCs w:val="28"/>
        </w:rPr>
        <w:t xml:space="preserve">34910,0</w:t>
      </w:r>
      <w:r>
        <w:rPr>
          <w:color w:val="000000"/>
          <w:sz w:val="28"/>
          <w:szCs w:val="28"/>
        </w:rPr>
        <w:t xml:space="preserve"> тыс. рублей,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- 2017 год –  234,0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- 2018 год  - 9899,0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- 2019 год  - 9668,0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- 2020 год  - 9504,0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- 2021 год  -5526,0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- 2022 год  -    47,4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- 2023 год  -    31,6 тыс. рублей</w:t>
      </w:r>
      <w:r>
        <w:rPr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»;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раздел 5 подпрограммы 3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pPr w:horzAnchor="margin" w:tblpXSpec="center" w:vertAnchor="text" w:tblpY="154" w:leftFromText="180" w:topFromText="0" w:rightFromText="180" w:bottomFromText="0"/>
        <w:tblW w:w="105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34"/>
        <w:gridCol w:w="992"/>
        <w:gridCol w:w="850"/>
        <w:gridCol w:w="709"/>
        <w:gridCol w:w="709"/>
        <w:gridCol w:w="567"/>
        <w:gridCol w:w="709"/>
        <w:gridCol w:w="708"/>
        <w:gridCol w:w="709"/>
        <w:gridCol w:w="709"/>
        <w:gridCol w:w="567"/>
        <w:gridCol w:w="709"/>
        <w:gridCol w:w="708"/>
        <w:gridCol w:w="709"/>
        <w:gridCol w:w="709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lang w:eastAsia="en-US"/>
              </w:rPr>
              <w:t xml:space="preserve">«№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lang w:eastAsia="en-US"/>
              </w:rPr>
              <w:t xml:space="preserve">Наименование показателя, единица измерения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lang w:eastAsia="en-US"/>
              </w:rPr>
              <w:t xml:space="preserve">Соисполнитель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2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lang w:eastAsia="en-US"/>
              </w:rPr>
              <w:framePr w:hSpace="180" w:wrap="around" w:vAnchor="text" w:hAnchor="margin" w:xAlign="center" w:y="154"/>
            </w:pPr>
            <w:r>
              <w:rPr>
                <w:lang w:eastAsia="en-US"/>
              </w:rPr>
              <w:t xml:space="preserve">Значение показателя по годам реализации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2015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2016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2017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2018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2019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2020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2021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2022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2023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2024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2025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2026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pacing w:after="120" w:line="276" w:lineRule="auto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lang w:eastAsia="en-US"/>
              </w:rPr>
              <w:t xml:space="preserve">Количество посещений культурно-массовых мероприятий, единиц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lang w:eastAsia="en-US"/>
              </w:rPr>
              <w:t xml:space="preserve">Управление культуры администрации Вейделевского района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302120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305443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599340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639348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643197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252733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675759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692653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709969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727719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739650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widowControl w:val="off"/>
              <w:rPr>
                <w:bCs/>
                <w:lang w:eastAsia="en-US"/>
              </w:rPr>
              <w:framePr w:hSpace="180" w:wrap="around" w:vAnchor="text" w:hAnchor="margin" w:xAlign="center" w:y="154"/>
            </w:pPr>
            <w:r>
              <w:rPr>
                <w:bCs/>
                <w:lang w:eastAsia="en-US"/>
              </w:rPr>
              <w:t xml:space="preserve">739650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</w:tbl>
    <w:p>
      <w:pPr>
        <w:pStyle w:val="853"/>
        <w:shd w:val="clear" w:color="auto" w:fill="ffffff"/>
        <w:tabs>
          <w:tab w:val="left" w:pos="715" w:leader="none"/>
        </w:tabs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в подпрограмму 4 «</w:t>
      </w:r>
      <w:r>
        <w:rPr>
          <w:sz w:val="28"/>
          <w:szCs w:val="28"/>
        </w:rPr>
        <w:t xml:space="preserve">Государственная охрана, сохранение и популяризация объектов культурного наследия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(памятников истории и культуры)»</w:t>
      </w:r>
      <w:r>
        <w:rPr>
          <w:sz w:val="28"/>
          <w:szCs w:val="28"/>
        </w:rPr>
        <w:t xml:space="preserve"> (далее - подпрограмма 4)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</w:t>
      </w:r>
      <w:r>
        <w:rPr>
          <w:color w:val="000000"/>
          <w:spacing w:val="1"/>
          <w:sz w:val="28"/>
          <w:szCs w:val="28"/>
        </w:rPr>
        <w:t xml:space="preserve">: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раздел 6 паспорта подпрограммы 4 изложить в следующей редакции: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tbl>
      <w:tblPr>
        <w:tblW w:w="93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20"/>
        <w:gridCol w:w="3454"/>
        <w:gridCol w:w="5186"/>
      </w:tblGrid>
      <w:tr>
        <w:trPr>
          <w:trHeight w:val="1265"/>
        </w:trPr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3454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</w:t>
            </w:r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 xml:space="preserve">ных ассигнований подпрограммы 4 за счет средств местного бюджета, а также прогнозный объем средств, привлекаемых из других источников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5186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</w:t>
            </w:r>
            <w:r>
              <w:rPr>
                <w:sz w:val="28"/>
                <w:szCs w:val="28"/>
              </w:rPr>
              <w:t xml:space="preserve">общий </w:t>
            </w:r>
            <w:r>
              <w:rPr>
                <w:sz w:val="28"/>
                <w:szCs w:val="28"/>
              </w:rPr>
              <w:t xml:space="preserve">объем</w:t>
            </w:r>
            <w:r>
              <w:rPr>
                <w:sz w:val="28"/>
                <w:szCs w:val="28"/>
              </w:rPr>
              <w:t xml:space="preserve"> финансирования подпрограммы 4 в 2015 – </w:t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годах за счет всех источников финансирования составит 1</w:t>
            </w:r>
            <w:r>
              <w:rPr>
                <w:sz w:val="28"/>
                <w:szCs w:val="28"/>
              </w:rPr>
              <w:t xml:space="preserve">124</w:t>
            </w:r>
            <w:r>
              <w:rPr>
                <w:sz w:val="28"/>
                <w:szCs w:val="28"/>
              </w:rPr>
              <w:t xml:space="preserve">,0 тыс. рублей.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финансирования подпрограммы 4 в 2015-</w:t>
            </w:r>
            <w:r>
              <w:rPr>
                <w:sz w:val="28"/>
                <w:szCs w:val="28"/>
              </w:rPr>
              <w:t xml:space="preserve">2026</w:t>
            </w:r>
            <w:r>
              <w:rPr>
                <w:sz w:val="28"/>
                <w:szCs w:val="28"/>
              </w:rPr>
              <w:t xml:space="preserve"> годах за счет средств муниципального бюджета составит  </w:t>
            </w:r>
            <w:r>
              <w:rPr>
                <w:sz w:val="28"/>
                <w:szCs w:val="28"/>
              </w:rPr>
              <w:t xml:space="preserve">891</w:t>
            </w:r>
            <w:r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рублей, в том числе по годам: 201</w:t>
            </w:r>
            <w:r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 xml:space="preserve">год     -    50,0 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    -    25,0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    -    4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    -    370,0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    -    172,0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    -   </w:t>
            </w:r>
            <w:r>
              <w:rPr>
                <w:sz w:val="28"/>
                <w:szCs w:val="28"/>
              </w:rPr>
              <w:t xml:space="preserve"> 71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    -    45,0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    -    45,0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   </w:t>
            </w:r>
            <w:r>
              <w:rPr>
                <w:sz w:val="28"/>
                <w:szCs w:val="28"/>
              </w:rPr>
              <w:t xml:space="preserve"> -    45,0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    -    1</w:t>
            </w:r>
            <w:r>
              <w:rPr>
                <w:sz w:val="28"/>
                <w:szCs w:val="28"/>
              </w:rPr>
              <w:t xml:space="preserve">1,0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5 год     -    </w:t>
            </w:r>
            <w:r>
              <w:rPr>
                <w:sz w:val="28"/>
                <w:szCs w:val="28"/>
              </w:rPr>
              <w:t xml:space="preserve">12,0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    -     0,00тыс.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объ</w:t>
            </w:r>
            <w:r>
              <w:rPr>
                <w:sz w:val="28"/>
                <w:szCs w:val="28"/>
              </w:rPr>
              <w:t xml:space="preserve">ем финансирования подпрограммы 4</w:t>
            </w:r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2015-202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годах за счет средств </w:t>
            </w:r>
            <w:r>
              <w:rPr>
                <w:sz w:val="28"/>
                <w:szCs w:val="28"/>
              </w:rPr>
              <w:t xml:space="preserve">федерального</w:t>
            </w:r>
            <w:r>
              <w:rPr>
                <w:sz w:val="28"/>
                <w:szCs w:val="28"/>
              </w:rPr>
              <w:t xml:space="preserve"> бюджета составит – </w:t>
            </w:r>
            <w:r>
              <w:rPr>
                <w:sz w:val="28"/>
                <w:szCs w:val="28"/>
              </w:rPr>
              <w:t xml:space="preserve">184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 xml:space="preserve">.рублей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объ</w:t>
            </w:r>
            <w:r>
              <w:rPr>
                <w:sz w:val="28"/>
                <w:szCs w:val="28"/>
              </w:rPr>
              <w:t xml:space="preserve">ем финансирования подпрограммы 4</w:t>
            </w:r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2015-202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годах за счет средств областного бюджета составит – </w:t>
            </w:r>
            <w:r>
              <w:rPr>
                <w:sz w:val="28"/>
                <w:szCs w:val="28"/>
              </w:rPr>
              <w:t xml:space="preserve">49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 xml:space="preserve">.рублей</w:t>
            </w:r>
            <w:r>
              <w:rPr>
                <w:sz w:val="28"/>
                <w:szCs w:val="28"/>
              </w:rPr>
              <w:t xml:space="preserve">»;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</w:tr>
    </w:tbl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7 паспорта подпрограммы 4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3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20"/>
        <w:gridCol w:w="3454"/>
        <w:gridCol w:w="5186"/>
      </w:tblGrid>
      <w:tr>
        <w:trPr/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«7.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3454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Показатели конечного результата реализации подпрограммы 4 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5186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Доля объектов культу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рного наследия (памятников истории и культуры), находящихся в удовлетворительном состоянии (не требующих противоаварийных и восстановительных работ), от общего количества объектов культурного наследия, расположенных на территории Вейделевского района, - 98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% в 2026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году.»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</w:tr>
    </w:tbl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- 4 абзац раздела 2 подпрограммы 4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 показателем конечного результата реализации подпрограммы 4 является доля объектов  культурного наследия (памятников истории и культуры)</w:t>
      </w:r>
      <w:r>
        <w:rPr>
          <w:spacing w:val="1"/>
          <w:sz w:val="28"/>
          <w:szCs w:val="28"/>
        </w:rPr>
        <w:t xml:space="preserve">, находящихся в удовлетворительном состоянии (не требующих противоаварийных и восстановительных работ), от общего количества объектов культурного наследия, расположенных на территории Вейделевского района. Значение данного показателя должно увеличиться до </w:t>
      </w:r>
      <w:r>
        <w:rPr>
          <w:spacing w:val="1"/>
          <w:sz w:val="28"/>
          <w:szCs w:val="28"/>
        </w:rPr>
        <w:t xml:space="preserve">98% в 2026</w:t>
      </w:r>
      <w:r>
        <w:rPr>
          <w:spacing w:val="1"/>
          <w:sz w:val="28"/>
          <w:szCs w:val="28"/>
        </w:rPr>
        <w:t xml:space="preserve"> году.»;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первый абзац раздела 4 </w:t>
      </w:r>
      <w:r>
        <w:rPr>
          <w:spacing w:val="1"/>
          <w:sz w:val="28"/>
          <w:szCs w:val="28"/>
        </w:rPr>
        <w:t xml:space="preserve">подпрограммы 4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 xml:space="preserve">«Планируемый объем </w:t>
      </w:r>
      <w:r>
        <w:rPr>
          <w:spacing w:val="-3"/>
          <w:sz w:val="28"/>
          <w:szCs w:val="28"/>
        </w:rPr>
        <w:t xml:space="preserve">бюджетных </w:t>
      </w:r>
      <w:r>
        <w:rPr>
          <w:spacing w:val="-4"/>
          <w:sz w:val="28"/>
          <w:szCs w:val="28"/>
        </w:rPr>
        <w:t xml:space="preserve">ассигнований  на</w:t>
      </w:r>
      <w:r>
        <w:rPr>
          <w:spacing w:val="-4"/>
          <w:sz w:val="28"/>
          <w:szCs w:val="28"/>
        </w:rPr>
        <w:t xml:space="preserve"> реализацию </w:t>
      </w:r>
      <w:r>
        <w:rPr>
          <w:sz w:val="28"/>
          <w:szCs w:val="28"/>
        </w:rPr>
        <w:t xml:space="preserve">подпрограммы 4   в  2015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2026</w:t>
      </w:r>
      <w:r>
        <w:rPr>
          <w:sz w:val="28"/>
          <w:szCs w:val="28"/>
        </w:rPr>
        <w:t xml:space="preserve">  годах за </w:t>
      </w:r>
      <w:r>
        <w:rPr>
          <w:spacing w:val="-6"/>
          <w:sz w:val="28"/>
          <w:szCs w:val="28"/>
        </w:rPr>
        <w:t xml:space="preserve">счет   всех   источников   финансирования </w:t>
      </w:r>
      <w:r>
        <w:rPr>
          <w:spacing w:val="-4"/>
          <w:sz w:val="28"/>
          <w:szCs w:val="28"/>
        </w:rPr>
        <w:t xml:space="preserve">составит </w:t>
      </w:r>
      <w:r>
        <w:rPr>
          <w:spacing w:val="-4"/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 xml:space="preserve">1124</w:t>
      </w:r>
      <w:r>
        <w:rPr>
          <w:spacing w:val="-4"/>
          <w:sz w:val="28"/>
          <w:szCs w:val="28"/>
        </w:rPr>
        <w:t xml:space="preserve">,0 </w:t>
      </w:r>
      <w:r>
        <w:rPr>
          <w:spacing w:val="-4"/>
          <w:sz w:val="28"/>
          <w:szCs w:val="28"/>
        </w:rPr>
        <w:t xml:space="preserve">тыс. рублей, из них: 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   средства   местного    бюджета  </w:t>
      </w:r>
      <w:r>
        <w:rPr>
          <w:spacing w:val="-2"/>
          <w:sz w:val="28"/>
          <w:szCs w:val="28"/>
        </w:rPr>
        <w:t xml:space="preserve">891</w:t>
      </w:r>
      <w:r>
        <w:rPr>
          <w:spacing w:val="-2"/>
          <w:sz w:val="28"/>
          <w:szCs w:val="28"/>
        </w:rPr>
        <w:t xml:space="preserve">,0 тыс.</w:t>
      </w:r>
      <w:r>
        <w:rPr>
          <w:sz w:val="28"/>
          <w:szCs w:val="28"/>
        </w:rPr>
        <w:t xml:space="preserve"> рублей,  в том числе по годам: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- 2015 </w:t>
      </w:r>
      <w:r>
        <w:rPr>
          <w:sz w:val="28"/>
          <w:szCs w:val="28"/>
        </w:rPr>
        <w:t xml:space="preserve">год  </w:t>
      </w:r>
      <w:r>
        <w:rPr>
          <w:sz w:val="28"/>
          <w:szCs w:val="28"/>
        </w:rPr>
        <w:t xml:space="preserve">  - 50,0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- 2016 год    - 25,0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- 2017 </w:t>
      </w:r>
      <w:r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45,0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- 2018 год   -  370,0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- 2019 год    - 172,0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- 2020 год    –  </w:t>
      </w:r>
      <w:r>
        <w:rPr>
          <w:sz w:val="28"/>
          <w:szCs w:val="28"/>
        </w:rPr>
        <w:t xml:space="preserve">71</w:t>
      </w:r>
      <w:r>
        <w:rPr>
          <w:sz w:val="28"/>
          <w:szCs w:val="28"/>
        </w:rPr>
        <w:t xml:space="preserve">,0 тыс. руб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-2021 год    – </w:t>
      </w:r>
      <w:r>
        <w:rPr>
          <w:sz w:val="28"/>
          <w:szCs w:val="28"/>
        </w:rPr>
        <w:t xml:space="preserve">45,0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- 2022 год    –  45,0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- 2023 год    –  45,0</w:t>
      </w:r>
      <w:r>
        <w:rPr>
          <w:sz w:val="28"/>
          <w:szCs w:val="28"/>
        </w:rPr>
        <w:t xml:space="preserve">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- 2</w:t>
      </w:r>
      <w:r>
        <w:rPr>
          <w:sz w:val="28"/>
          <w:szCs w:val="28"/>
        </w:rPr>
        <w:t xml:space="preserve">024 год    –  1</w:t>
      </w:r>
      <w:r>
        <w:rPr>
          <w:sz w:val="28"/>
          <w:szCs w:val="28"/>
        </w:rPr>
        <w:t xml:space="preserve">1,0</w:t>
      </w:r>
      <w:r>
        <w:rPr>
          <w:sz w:val="28"/>
          <w:szCs w:val="28"/>
        </w:rPr>
        <w:t xml:space="preserve">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-</w:t>
      </w:r>
      <w:r>
        <w:rPr>
          <w:sz w:val="28"/>
          <w:szCs w:val="28"/>
        </w:rPr>
        <w:t xml:space="preserve"> 2025 год    –  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- 2026 год    -     0,0 тыс. руб.;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федерального бюджета –184</w:t>
      </w:r>
      <w:r>
        <w:rPr>
          <w:sz w:val="28"/>
          <w:szCs w:val="28"/>
        </w:rPr>
        <w:t xml:space="preserve">,0</w:t>
      </w:r>
      <w:r>
        <w:rPr>
          <w:color w:val="000000"/>
          <w:sz w:val="28"/>
          <w:szCs w:val="28"/>
        </w:rPr>
        <w:t xml:space="preserve"> тыс. рублей,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- 2020 год –  184,0 тыс. рублей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областного бюджета – 49</w:t>
      </w:r>
      <w:r>
        <w:rPr>
          <w:sz w:val="28"/>
          <w:szCs w:val="28"/>
        </w:rPr>
        <w:t xml:space="preserve">,0</w:t>
      </w:r>
      <w:r>
        <w:rPr>
          <w:color w:val="000000"/>
          <w:sz w:val="28"/>
          <w:szCs w:val="28"/>
        </w:rPr>
        <w:t xml:space="preserve"> тыс. рублей,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- 2020 год –  49,0 тыс. рублей.</w:t>
      </w:r>
      <w:r>
        <w:rPr>
          <w:color w:val="000000"/>
          <w:sz w:val="28"/>
          <w:szCs w:val="28"/>
        </w:rPr>
        <w:t xml:space="preserve">»;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раздел 6 подпрограммы 4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819" w:type="dxa"/>
        <w:tblInd w:w="-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20"/>
        <w:gridCol w:w="1461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rPr>
          <w:trHeight w:val="1467"/>
        </w:trPr>
        <w:tc>
          <w:tcPr>
            <w:tcW w:w="42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показателя, единица измерения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53"/>
              <w:ind w:right="-1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Соисполнитель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2015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2016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2017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2018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2019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2021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2022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2023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2024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2025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2026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</w:tr>
      <w:tr>
        <w:trPr/>
        <w:tc>
          <w:tcPr>
            <w:tcW w:w="420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461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Увеличение доли объектов ку</w:t>
            </w:r>
            <w:r>
              <w:rPr>
                <w:rFonts w:eastAsia="Calibri"/>
                <w:lang w:eastAsia="en-US"/>
              </w:rPr>
              <w:t xml:space="preserve">льтурного наследия (памятников истории и культуры), находящихся в удовлетворительном состоянии (не требующих противоаврийных и восстановительных работ), от общего количества объектов культурного наследия, расположенных на территории Вейделевского района, %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культуры администрации Вейделевского района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87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89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96,3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96,3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96,3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97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97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97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98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98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98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pacing w:after="200" w:line="276" w:lineRule="auto"/>
              <w:shd w:val="clear" w:color="auto" w:fill="ffffff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98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</w:tr>
    </w:tbl>
    <w:p>
      <w:pPr>
        <w:pStyle w:val="853"/>
        <w:ind w:firstLine="360"/>
        <w:shd w:val="clear" w:color="auto" w:fill="ffffff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40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360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подпрограмму 5 «</w:t>
      </w:r>
      <w:r>
        <w:rPr>
          <w:bCs/>
          <w:sz w:val="28"/>
          <w:szCs w:val="28"/>
        </w:rPr>
        <w:t xml:space="preserve">Развитие предпрофессионального дополнительного образования в области культуры и искусств</w:t>
      </w:r>
      <w:r>
        <w:rPr>
          <w:sz w:val="28"/>
          <w:szCs w:val="28"/>
        </w:rPr>
        <w:t xml:space="preserve">» (далее – подпрограмма 5) муниципальной </w:t>
      </w:r>
      <w:r>
        <w:rPr>
          <w:spacing w:val="1"/>
          <w:sz w:val="28"/>
          <w:szCs w:val="28"/>
        </w:rPr>
        <w:t xml:space="preserve">программы: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360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по тексту слова «</w:t>
      </w:r>
      <w:r>
        <w:rPr>
          <w:sz w:val="28"/>
          <w:szCs w:val="28"/>
        </w:rPr>
        <w:t xml:space="preserve">Муниципальное бюджетное образовательное учреждение дополнительного образования «Вейделевская школа искусств» (далее – МБОУ ДО «Вейделевская ШИ»</w:t>
      </w:r>
      <w:r>
        <w:rPr>
          <w:sz w:val="28"/>
          <w:szCs w:val="28"/>
        </w:rPr>
        <w:t xml:space="preserve"> заменить словами «Муниципальное бюджетное учреждение дополнительного образования «Детская школа искусств» п.Вейделевка Вейделевского района (далее – МБУ ДО ДШИ п.Вейделевка);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40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6 паспорта подпрограммы 5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tbl>
      <w:tblPr>
        <w:tblW w:w="94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3260"/>
        <w:gridCol w:w="5387"/>
      </w:tblGrid>
      <w:tr>
        <w:trPr>
          <w:trHeight w:val="80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подпрограммы 5 за </w:t>
            </w:r>
            <w:r>
              <w:rPr>
                <w:sz w:val="28"/>
                <w:szCs w:val="28"/>
              </w:rPr>
              <w:t xml:space="preserve">счет средств местного бюджета, </w:t>
            </w:r>
            <w:r>
              <w:rPr>
                <w:sz w:val="28"/>
                <w:szCs w:val="28"/>
              </w:rPr>
              <w:t xml:space="preserve">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853"/>
              <w:ind w:firstLine="29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 объем финансирования подпрограммы 5 в  2015-</w:t>
            </w:r>
            <w:r>
              <w:rPr>
                <w:sz w:val="28"/>
                <w:szCs w:val="28"/>
              </w:rPr>
              <w:t xml:space="preserve">2026</w:t>
            </w:r>
            <w:r>
              <w:rPr>
                <w:sz w:val="28"/>
                <w:szCs w:val="28"/>
              </w:rPr>
              <w:t xml:space="preserve"> годах за счет всех источников финансирования составит – </w:t>
            </w:r>
            <w:r>
              <w:rPr>
                <w:sz w:val="28"/>
                <w:szCs w:val="28"/>
              </w:rPr>
              <w:t xml:space="preserve">233397,8</w:t>
            </w:r>
            <w:r>
              <w:rPr>
                <w:sz w:val="28"/>
                <w:szCs w:val="28"/>
              </w:rPr>
              <w:t xml:space="preserve"> тыс. рублей.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</w:t>
            </w:r>
            <w:r>
              <w:rPr>
                <w:sz w:val="28"/>
                <w:szCs w:val="28"/>
              </w:rPr>
              <w:t xml:space="preserve">вания подпрограммы 5 в 2015-</w:t>
            </w:r>
            <w:r>
              <w:rPr>
                <w:sz w:val="28"/>
                <w:szCs w:val="28"/>
              </w:rPr>
              <w:t xml:space="preserve">2026</w:t>
            </w:r>
            <w:r>
              <w:rPr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sz w:val="28"/>
                <w:szCs w:val="28"/>
              </w:rPr>
              <w:t xml:space="preserve">177397,7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рублей, в том числе по годам: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   6725,0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   7452,0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   10199,0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   12433,0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>
              <w:rPr>
                <w:sz w:val="28"/>
                <w:szCs w:val="28"/>
                <w:shd w:val="clear" w:color="auto" w:fill="ffffff"/>
              </w:rPr>
              <w:t xml:space="preserve">–     11578,0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    1</w:t>
            </w:r>
            <w:r>
              <w:rPr>
                <w:sz w:val="28"/>
                <w:szCs w:val="28"/>
              </w:rPr>
              <w:t xml:space="preserve">4488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    </w:t>
            </w:r>
            <w:r>
              <w:rPr>
                <w:sz w:val="28"/>
                <w:szCs w:val="28"/>
              </w:rPr>
              <w:t xml:space="preserve">16392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    </w:t>
            </w:r>
            <w:r>
              <w:rPr>
                <w:sz w:val="28"/>
                <w:szCs w:val="28"/>
              </w:rPr>
              <w:t xml:space="preserve">17483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    </w:t>
            </w:r>
            <w:r>
              <w:rPr>
                <w:sz w:val="28"/>
                <w:szCs w:val="28"/>
              </w:rPr>
              <w:t xml:space="preserve">19902,0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    </w:t>
            </w:r>
            <w:r>
              <w:rPr>
                <w:sz w:val="28"/>
                <w:szCs w:val="28"/>
              </w:rPr>
              <w:t xml:space="preserve">20815,9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    </w:t>
            </w:r>
            <w:r>
              <w:rPr>
                <w:sz w:val="28"/>
                <w:szCs w:val="28"/>
              </w:rPr>
              <w:t xml:space="preserve">21177,0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ind w:firstLine="29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  -   18752,8 </w:t>
            </w:r>
            <w:r>
              <w:rPr>
                <w:sz w:val="28"/>
                <w:szCs w:val="28"/>
              </w:rPr>
              <w:t xml:space="preserve">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объем финансирования подпрограммы 5 в </w:t>
            </w:r>
            <w:r>
              <w:rPr>
                <w:sz w:val="28"/>
                <w:szCs w:val="28"/>
              </w:rPr>
              <w:t xml:space="preserve">2015-202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годах за счет средств областного бюджета составит – </w:t>
            </w:r>
            <w:r>
              <w:rPr>
                <w:sz w:val="28"/>
                <w:szCs w:val="28"/>
              </w:rPr>
              <w:t xml:space="preserve">56000,1</w:t>
            </w:r>
            <w:r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 xml:space="preserve">.рублей</w:t>
            </w:r>
            <w:r>
              <w:rPr>
                <w:sz w:val="28"/>
                <w:szCs w:val="28"/>
              </w:rPr>
              <w:t xml:space="preserve">.»;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7 паспорта подпрограммы 5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4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3260"/>
        <w:gridCol w:w="5387"/>
      </w:tblGrid>
      <w:tr>
        <w:trPr>
          <w:trHeight w:val="19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«7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Показатели конечного результата подпрограммы 5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Увеличение доли детей, охваченных предпрофессиональным образованием в области культуры и искусства, в общей численности детей и молодежи от 5</w:t>
            </w:r>
            <w:r>
              <w:rPr>
                <w:sz w:val="28"/>
                <w:szCs w:val="28"/>
                <w:lang w:eastAsia="en-US"/>
              </w:rPr>
              <w:t xml:space="preserve"> до 18 лет с 4,3% до 4,8% в 2026</w:t>
            </w:r>
            <w:r>
              <w:rPr>
                <w:sz w:val="28"/>
                <w:szCs w:val="28"/>
                <w:lang w:eastAsia="en-US"/>
              </w:rPr>
              <w:t xml:space="preserve"> году.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 Рост количества специа</w:t>
            </w:r>
            <w:r>
              <w:rPr>
                <w:sz w:val="28"/>
                <w:szCs w:val="28"/>
                <w:lang w:eastAsia="en-US"/>
              </w:rPr>
              <w:t xml:space="preserve">лизаций с 7 ед. до 10 ед. в 2026</w:t>
            </w:r>
            <w:r>
              <w:rPr>
                <w:sz w:val="28"/>
                <w:szCs w:val="28"/>
                <w:lang w:eastAsia="en-US"/>
              </w:rPr>
              <w:t xml:space="preserve"> году.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 Увеличение удельного веса численности участия обучающихся – победителей и призеров в конкурсах, выставках, олимпиадах различ</w:t>
            </w:r>
            <w:r>
              <w:rPr>
                <w:sz w:val="28"/>
                <w:szCs w:val="28"/>
                <w:lang w:eastAsia="en-US"/>
              </w:rPr>
              <w:t xml:space="preserve">ных уровней с 20% до 23 % в 2026</w:t>
            </w:r>
            <w:r>
              <w:rPr>
                <w:sz w:val="28"/>
                <w:szCs w:val="28"/>
                <w:lang w:eastAsia="en-US"/>
              </w:rPr>
              <w:t xml:space="preserve"> году.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 Увеличение количества творчески одаренных обучающихся с 15 до 18 </w:t>
            </w:r>
            <w:r>
              <w:rPr>
                <w:sz w:val="28"/>
                <w:szCs w:val="28"/>
                <w:lang w:eastAsia="en-US"/>
              </w:rPr>
              <w:t xml:space="preserve">человек в 2026</w:t>
            </w:r>
            <w:r>
              <w:rPr>
                <w:sz w:val="28"/>
                <w:szCs w:val="28"/>
                <w:lang w:eastAsia="en-US"/>
              </w:rPr>
              <w:t xml:space="preserve"> году.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Увеличение доли детей, привлекаемых к участию в творческих </w:t>
            </w:r>
            <w:r>
              <w:rPr>
                <w:sz w:val="28"/>
                <w:szCs w:val="28"/>
                <w:lang w:eastAsia="en-US"/>
              </w:rPr>
              <w:t xml:space="preserve">мероприятиях с 2% до 2,7% в 2026</w:t>
            </w:r>
            <w:r>
              <w:rPr>
                <w:sz w:val="28"/>
                <w:szCs w:val="28"/>
                <w:lang w:eastAsia="en-US"/>
              </w:rPr>
              <w:t xml:space="preserve"> году.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 Увеличение количества концертов и сценическ</w:t>
            </w:r>
            <w:r>
              <w:rPr>
                <w:sz w:val="28"/>
                <w:szCs w:val="28"/>
                <w:lang w:eastAsia="en-US"/>
              </w:rPr>
              <w:t xml:space="preserve">их выступлений с 49 до 55 в 2026</w:t>
            </w:r>
            <w:r>
              <w:rPr>
                <w:sz w:val="28"/>
                <w:szCs w:val="28"/>
                <w:lang w:eastAsia="en-US"/>
              </w:rPr>
              <w:t xml:space="preserve"> году»;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</w:tbl>
    <w:p>
      <w:pPr>
        <w:pStyle w:val="853"/>
        <w:ind w:firstLine="708"/>
        <w:jc w:val="both"/>
        <w:rPr>
          <w:color w:val="0070c0"/>
          <w:spacing w:val="1"/>
          <w:sz w:val="28"/>
          <w:szCs w:val="28"/>
        </w:rPr>
      </w:pP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- 4-11 абзацы раздела 2 подпрограммы 5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«Основными показателями конечного результата реализации подпрограммы  5 к 202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году являются: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увеличение доли детей, охваченных предпрофессиональным образованием в области культуры и искусства, в общей численности детей и молодежи от 5 до 18 лет, (%) с 4,3 % в 2015</w:t>
      </w:r>
      <w:r>
        <w:rPr>
          <w:spacing w:val="1"/>
          <w:sz w:val="28"/>
          <w:szCs w:val="28"/>
        </w:rPr>
        <w:t xml:space="preserve"> году до 4,8 % к  2026</w:t>
      </w:r>
      <w:r>
        <w:rPr>
          <w:spacing w:val="1"/>
          <w:sz w:val="28"/>
          <w:szCs w:val="28"/>
        </w:rPr>
        <w:t xml:space="preserve">  году;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- рост количества специализаций, (ед.) с 8</w:t>
      </w:r>
      <w:r>
        <w:rPr>
          <w:spacing w:val="1"/>
          <w:sz w:val="28"/>
          <w:szCs w:val="28"/>
        </w:rPr>
        <w:t xml:space="preserve"> в 2015 году до 10 единиц к 2026</w:t>
      </w:r>
      <w:r>
        <w:rPr>
          <w:spacing w:val="1"/>
          <w:sz w:val="28"/>
          <w:szCs w:val="28"/>
        </w:rPr>
        <w:t xml:space="preserve">  году; 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увеличение удельного веса численности участия обучающихся – победителей и призеров в конкурсах, выставках, олимпиадах различных уровней, (%)</w:t>
      </w:r>
      <w:r>
        <w:rPr>
          <w:spacing w:val="1"/>
          <w:sz w:val="28"/>
          <w:szCs w:val="28"/>
        </w:rPr>
        <w:t xml:space="preserve"> с 20% в 2015 году до 23% к 2026</w:t>
      </w:r>
      <w:r>
        <w:rPr>
          <w:spacing w:val="1"/>
          <w:sz w:val="28"/>
          <w:szCs w:val="28"/>
        </w:rPr>
        <w:t xml:space="preserve">  году;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  <w:tab/>
        <w:t xml:space="preserve">-  увеличение количества творчески одаренных обучающихся, (чел) с 15 человек в</w:t>
      </w:r>
      <w:r>
        <w:rPr>
          <w:spacing w:val="1"/>
          <w:sz w:val="28"/>
          <w:szCs w:val="28"/>
        </w:rPr>
        <w:t xml:space="preserve"> 2015 году  до 18 человек к 2026</w:t>
      </w:r>
      <w:r>
        <w:rPr>
          <w:spacing w:val="1"/>
          <w:sz w:val="28"/>
          <w:szCs w:val="28"/>
        </w:rPr>
        <w:t xml:space="preserve">  году;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-увеличение доли детей, привлекаемых к участию в творческих мероприятиях, (%) с 2,2 % в 2015 год</w:t>
      </w:r>
      <w:r>
        <w:rPr>
          <w:spacing w:val="1"/>
          <w:sz w:val="28"/>
          <w:szCs w:val="28"/>
        </w:rPr>
        <w:t xml:space="preserve">у  до 2,7% к 2026</w:t>
      </w:r>
      <w:r>
        <w:rPr>
          <w:spacing w:val="1"/>
          <w:sz w:val="28"/>
          <w:szCs w:val="28"/>
        </w:rPr>
        <w:t xml:space="preserve">  году;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увеличение количества концертов и сценических выступлений,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(ед.) с 49 единиц </w:t>
      </w:r>
      <w:r>
        <w:rPr>
          <w:spacing w:val="1"/>
          <w:sz w:val="28"/>
          <w:szCs w:val="28"/>
        </w:rPr>
        <w:t xml:space="preserve">в 2015 году  до 55 единиц к 2026</w:t>
      </w:r>
      <w:r>
        <w:rPr>
          <w:spacing w:val="1"/>
          <w:sz w:val="28"/>
          <w:szCs w:val="28"/>
        </w:rPr>
        <w:t xml:space="preserve">  году.»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таблицу 1</w:t>
      </w:r>
      <w:r>
        <w:rPr>
          <w:spacing w:val="1"/>
          <w:sz w:val="28"/>
          <w:szCs w:val="28"/>
        </w:rPr>
        <w:t xml:space="preserve">0</w:t>
      </w:r>
      <w:r>
        <w:rPr>
          <w:spacing w:val="1"/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Предполагаемые объемы финансирования </w:t>
      </w:r>
      <w:r>
        <w:rPr>
          <w:sz w:val="28"/>
          <w:szCs w:val="28"/>
        </w:rPr>
        <w:t xml:space="preserve">под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раздела 4 подпрограммы 5</w:t>
      </w:r>
      <w:r>
        <w:rPr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z w:val="28"/>
          <w:szCs w:val="28"/>
        </w:rPr>
        <w:outlineLvl w:val="2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«Таблица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>
        <w:rPr>
          <w:sz w:val="28"/>
          <w:szCs w:val="28"/>
        </w:rPr>
        <w:t xml:space="preserve"> под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 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3"/>
        <w:jc w:val="right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pPr w:horzAnchor="margin" w:tblpXSpec="left" w:vertAnchor="text" w:tblpY="68" w:leftFromText="180" w:topFromText="0" w:rightFromText="180" w:bottomFromText="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492"/>
        <w:gridCol w:w="1615"/>
        <w:gridCol w:w="1527"/>
        <w:gridCol w:w="1741"/>
        <w:gridCol w:w="1388"/>
        <w:gridCol w:w="1705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6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Источники финансирования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Бюджет Вейделевского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421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6725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7146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421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7452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7873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24110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10199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34309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24227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12433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36660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523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11578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12101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2434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14488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16922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631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16392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17023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3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17483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1801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838,1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19902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20740,1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(оценка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598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20815,9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21413,9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(прогноз)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62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21177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21799,0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2026 (прогноз)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646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18752,8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19398,8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56000,1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177397,7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both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ramePr w:hSpace="180" w:wrap="around" w:vAnchor="text" w:hAnchor="margin" w:y="68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vAlign w:val="top"/>
            <w:textDirection w:val="lrTb"/>
            <w:noWrap w:val="false"/>
          </w:tcPr>
          <w:p>
            <w:pPr>
              <w:pStyle w:val="872"/>
              <w:ind w:firstLine="0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233397,8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</w:t>
            </w:r>
            <w:r>
              <w:rPr>
                <w:bCs/>
                <w:sz w:val="24"/>
                <w:szCs w:val="24"/>
                <w:lang w:eastAsia="en-US"/>
              </w:rPr>
              <w:t xml:space="preserve"> »;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</w:p>
        </w:tc>
      </w:tr>
    </w:tbl>
    <w:p>
      <w:pPr>
        <w:pStyle w:val="853"/>
        <w:shd w:val="clear" w:color="auto" w:fill="ffffff"/>
        <w:tabs>
          <w:tab w:val="left" w:pos="715" w:leader="none"/>
        </w:tabs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раздел 5 подпрограммы 5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34"/>
        <w:gridCol w:w="1417"/>
        <w:gridCol w:w="709"/>
        <w:gridCol w:w="567"/>
        <w:gridCol w:w="567"/>
        <w:gridCol w:w="567"/>
        <w:gridCol w:w="709"/>
        <w:gridCol w:w="708"/>
        <w:gridCol w:w="709"/>
        <w:gridCol w:w="567"/>
        <w:gridCol w:w="709"/>
        <w:gridCol w:w="709"/>
        <w:gridCol w:w="567"/>
        <w:gridCol w:w="567"/>
        <w:gridCol w:w="567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№п/п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Наименование показателя, единица измерения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Соисполнитель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Значение показателя конечного результата по годам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  <w:r>
              <w:rPr>
                <w:b/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2015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2016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2017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2018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2019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2021 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2022 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2023 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2024 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2025 год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2026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«1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3"/>
              <w:widowControl w:val="off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Увеличение доли детей, охваченных предпрофессиональным образованием в области культуры и искусства, в общей численности детей и молодежи от 5 до 18 лет (%)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МБУ ДО ДШИ п.Вейделевка</w:t>
            </w:r>
            <w:r>
              <w:rPr>
                <w:bCs/>
                <w:color w:val="ff0000"/>
                <w:sz w:val="22"/>
                <w:szCs w:val="22"/>
                <w:lang w:eastAsia="en-US"/>
              </w:rPr>
            </w:r>
            <w:r>
              <w:rPr>
                <w:bCs/>
                <w:color w:val="ff0000"/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4,8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3"/>
              <w:widowControl w:val="off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Рост количества специализаций(ед.)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3"/>
              <w:widowControl w:val="off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Увеличение удельного веса численности участия обучающихся – победителей и призеров в конкурсах, выставках, олимпиадах различных уровней (%)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20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3"/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количества творчески одаренных обучающихся (человек)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18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3"/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доли детей, привлекаемых к участию в творческих мероприятиях (%)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2,7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3"/>
              <w:widowControl w:val="off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количества концертов и сценических выступлений (ед.)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49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51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52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54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55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</w:tbl>
    <w:p>
      <w:pPr>
        <w:pStyle w:val="853"/>
        <w:ind w:firstLine="360"/>
        <w:shd w:val="clear" w:color="auto" w:fill="ffffff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</w:p>
    <w:p>
      <w:pPr>
        <w:pStyle w:val="853"/>
        <w:shd w:val="clear" w:color="auto" w:fill="ffffff"/>
        <w:tabs>
          <w:tab w:val="left" w:pos="71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в подпрограмму 6 «</w:t>
      </w:r>
      <w:r>
        <w:rPr>
          <w:sz w:val="28"/>
          <w:szCs w:val="28"/>
        </w:rPr>
        <w:t xml:space="preserve">Разв</w:t>
      </w:r>
      <w:r>
        <w:rPr>
          <w:sz w:val="28"/>
          <w:szCs w:val="28"/>
        </w:rPr>
        <w:t xml:space="preserve">итие туризма в районе» (далее 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подпрограмма 6)  </w:t>
      </w:r>
      <w:r>
        <w:rPr>
          <w:sz w:val="28"/>
          <w:szCs w:val="28"/>
        </w:rPr>
        <w:t xml:space="preserve">муниципальной </w:t>
      </w:r>
      <w:r>
        <w:rPr>
          <w:spacing w:val="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рограммы: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</w:t>
      </w:r>
      <w:r>
        <w:rPr>
          <w:spacing w:val="1"/>
          <w:sz w:val="28"/>
          <w:szCs w:val="28"/>
        </w:rPr>
        <w:t xml:space="preserve">6 </w:t>
      </w:r>
      <w:r>
        <w:rPr>
          <w:spacing w:val="1"/>
          <w:sz w:val="28"/>
          <w:szCs w:val="28"/>
        </w:rPr>
        <w:t xml:space="preserve">паспорта подпрограммы 6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896" w:type="dxa"/>
        <w:tblInd w:w="-4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48"/>
        <w:gridCol w:w="3492"/>
        <w:gridCol w:w="5756"/>
      </w:tblGrid>
      <w:tr>
        <w:trPr>
          <w:trHeight w:val="5820"/>
        </w:trPr>
        <w:tc>
          <w:tcPr>
            <w:tcW w:w="648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3492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подпрограммы 6 за счет средств местного бюджета, 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5756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финансирования по</w:t>
            </w:r>
            <w:r>
              <w:rPr>
                <w:sz w:val="28"/>
                <w:szCs w:val="28"/>
              </w:rPr>
              <w:t xml:space="preserve">дпрограммы 6 в 2015 – 2026</w:t>
            </w:r>
            <w:r>
              <w:rPr>
                <w:sz w:val="28"/>
                <w:szCs w:val="28"/>
              </w:rPr>
              <w:t xml:space="preserve"> годах за счет всех источн</w:t>
            </w:r>
            <w:r>
              <w:rPr>
                <w:sz w:val="28"/>
                <w:szCs w:val="28"/>
              </w:rPr>
              <w:t xml:space="preserve">иков финансирования составит </w:t>
            </w:r>
            <w:r>
              <w:rPr>
                <w:sz w:val="28"/>
                <w:szCs w:val="28"/>
              </w:rPr>
              <w:t xml:space="preserve">305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</w:t>
            </w:r>
            <w:r>
              <w:rPr>
                <w:sz w:val="28"/>
                <w:szCs w:val="28"/>
              </w:rPr>
              <w:t xml:space="preserve">вания подпрограммы 6 в 2015-2026</w:t>
            </w:r>
            <w:r>
              <w:rPr>
                <w:sz w:val="28"/>
                <w:szCs w:val="28"/>
              </w:rPr>
              <w:t xml:space="preserve"> годах за счет средств мун</w:t>
            </w:r>
            <w:r>
              <w:rPr>
                <w:sz w:val="28"/>
                <w:szCs w:val="28"/>
              </w:rPr>
              <w:t xml:space="preserve">иципального бюджета составит </w:t>
            </w:r>
            <w:r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 xml:space="preserve">05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  <w:t xml:space="preserve"> тыс. рублей, в том числе по годам: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год- 50,0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год- 30,0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год- 30,0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год- 30,0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год- 30,0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год- 30,0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- 30,0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- 30,0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30,0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7,0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-  </w:t>
            </w:r>
            <w:r>
              <w:rPr>
                <w:sz w:val="28"/>
                <w:szCs w:val="28"/>
              </w:rPr>
              <w:t xml:space="preserve">  8</w:t>
            </w:r>
            <w:r>
              <w:rPr>
                <w:sz w:val="28"/>
                <w:szCs w:val="28"/>
              </w:rPr>
              <w:t xml:space="preserve">,0 тыс.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 -   0,0 тыс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 xml:space="preserve">»;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tabs>
                <w:tab w:val="left" w:pos="14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3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7 паспорта подпрограммы 6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896" w:type="dxa"/>
        <w:tblInd w:w="-4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48"/>
        <w:gridCol w:w="3492"/>
        <w:gridCol w:w="5756"/>
      </w:tblGrid>
      <w:tr>
        <w:trPr/>
        <w:tc>
          <w:tcPr>
            <w:tcW w:w="648" w:type="dxa"/>
            <w:vAlign w:val="top"/>
            <w:textDirection w:val="lrTb"/>
            <w:noWrap w:val="false"/>
          </w:tcPr>
          <w:p>
            <w:pPr>
              <w:pStyle w:val="853"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«7.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3492" w:type="dxa"/>
            <w:vAlign w:val="top"/>
            <w:textDirection w:val="lrTb"/>
            <w:noWrap w:val="false"/>
          </w:tcPr>
          <w:p>
            <w:pPr>
              <w:pStyle w:val="853"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Конечные результаты подпрограммы 6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5756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202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году планируется: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 количество туристов, посетивших район (в том числе событийный туризм) -  5,5 тыс.чел;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tabs>
                <w:tab w:val="left" w:pos="360" w:leader="none"/>
                <w:tab w:val="left" w:pos="709" w:leader="none"/>
                <w:tab w:val="left" w:pos="3795" w:leader="none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2.количество проведенных туристских событийных мероприятий (событийный туризм)  -  3 ед.; 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853"/>
              <w:jc w:val="both"/>
              <w:tabs>
                <w:tab w:val="left" w:pos="360" w:leader="none"/>
                <w:tab w:val="left" w:pos="709" w:leader="none"/>
                <w:tab w:val="left" w:pos="3795" w:leader="none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3.количество туристских маршрутов, действующих на территории района -14»;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853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</w:tr>
    </w:tbl>
    <w:p>
      <w:pPr>
        <w:pStyle w:val="853"/>
        <w:ind w:firstLine="708"/>
        <w:jc w:val="both"/>
        <w:rPr>
          <w:color w:val="0070c0"/>
          <w:spacing w:val="1"/>
          <w:sz w:val="28"/>
          <w:szCs w:val="28"/>
        </w:rPr>
      </w:pP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  <w:r>
        <w:rPr>
          <w:color w:val="0070c0"/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- 2-5 абзацы раздела 2 подпрограммы 6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9"/>
        <w:jc w:val="both"/>
        <w:tabs>
          <w:tab w:val="left" w:pos="360" w:leader="none"/>
          <w:tab w:val="left" w:pos="709" w:leader="none"/>
          <w:tab w:val="left" w:pos="3795" w:leader="none"/>
        </w:tabs>
        <w:rPr>
          <w:rFonts w:eastAsia="Calibri"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 xml:space="preserve">«</w:t>
      </w:r>
      <w:r>
        <w:rPr>
          <w:rFonts w:eastAsia="Calibri"/>
          <w:sz w:val="28"/>
          <w:szCs w:val="28"/>
          <w:lang w:eastAsia="en-US"/>
        </w:rPr>
        <w:t xml:space="preserve">Основным показателем конечного результата реализации подпрограммы 6 к 2026 году являются:</w:t>
        <w:tab/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53"/>
        <w:ind w:firstLine="709"/>
        <w:jc w:val="both"/>
        <w:tabs>
          <w:tab w:val="left" w:pos="360" w:leader="none"/>
          <w:tab w:val="left" w:pos="709" w:leader="none"/>
          <w:tab w:val="left" w:pos="3795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Количество туристов, посетивших район (в том числе событийный туризм) -  5,5 тыс.чел;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53"/>
        <w:ind w:firstLine="709"/>
        <w:jc w:val="both"/>
        <w:tabs>
          <w:tab w:val="left" w:pos="360" w:leader="none"/>
          <w:tab w:val="left" w:pos="709" w:leader="none"/>
          <w:tab w:val="left" w:pos="3795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Количество проведенных туристских событийных мероприятий (событийный туризм)  -  3 ед.;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53"/>
        <w:ind w:firstLine="709"/>
        <w:jc w:val="both"/>
        <w:tabs>
          <w:tab w:val="left" w:pos="360" w:leader="none"/>
          <w:tab w:val="left" w:pos="709" w:leader="none"/>
          <w:tab w:val="left" w:pos="3795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количество туристских маршрутов, действующих на территории района -14»;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первый абзац раздела 4 подпрограммы 6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</w:t>
      </w:r>
      <w:r>
        <w:rPr>
          <w:spacing w:val="-4"/>
          <w:sz w:val="28"/>
          <w:szCs w:val="28"/>
        </w:rPr>
        <w:t xml:space="preserve">Планируемый объем финансирования мероприятий подпрограммы </w:t>
      </w:r>
      <w:r>
        <w:rPr>
          <w:spacing w:val="-4"/>
          <w:sz w:val="28"/>
          <w:szCs w:val="28"/>
        </w:rPr>
        <w:t xml:space="preserve">6 в 2015-2026</w:t>
      </w:r>
      <w:r>
        <w:rPr>
          <w:spacing w:val="-4"/>
          <w:sz w:val="28"/>
          <w:szCs w:val="28"/>
        </w:rPr>
        <w:t xml:space="preserve"> годах составит </w:t>
      </w:r>
      <w:r>
        <w:rPr>
          <w:spacing w:val="-4"/>
          <w:sz w:val="28"/>
          <w:szCs w:val="28"/>
        </w:rPr>
        <w:t xml:space="preserve">3</w:t>
      </w:r>
      <w:r>
        <w:rPr>
          <w:spacing w:val="-4"/>
          <w:sz w:val="28"/>
          <w:szCs w:val="28"/>
        </w:rPr>
        <w:t xml:space="preserve">05</w:t>
      </w:r>
      <w:r>
        <w:rPr>
          <w:spacing w:val="-4"/>
          <w:sz w:val="28"/>
          <w:szCs w:val="28"/>
        </w:rPr>
        <w:t xml:space="preserve">,0</w:t>
      </w:r>
      <w:r>
        <w:rPr>
          <w:spacing w:val="-4"/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из них: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средства местного бюджета – </w:t>
      </w:r>
      <w:r>
        <w:rPr>
          <w:sz w:val="28"/>
          <w:szCs w:val="28"/>
        </w:rPr>
        <w:t xml:space="preserve">305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 тыс. рублей, в том числе по годам: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- 2015 год -  50,0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- 2016 год -  30,0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- 2017 год -  30,0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- 2018 год – 30,0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- 2019 год – 30,0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left="5" w:firstLine="70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- 2020 год – 30,0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left="5" w:firstLine="70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- 2021 год -  30,0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left="5" w:firstLine="70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- 2022 год -  30,0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left="5" w:firstLine="70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- 2023 год -  </w:t>
      </w:r>
      <w:r>
        <w:rPr>
          <w:sz w:val="28"/>
          <w:szCs w:val="28"/>
        </w:rPr>
        <w:t xml:space="preserve">30,0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left="5" w:firstLine="70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- 2024 год -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- 2025 год -  </w:t>
      </w:r>
      <w:r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- 2026 год -   0,0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708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раздел 5 подпрограммы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632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4"/>
        <w:gridCol w:w="1359"/>
        <w:gridCol w:w="1134"/>
        <w:gridCol w:w="567"/>
        <w:gridCol w:w="567"/>
        <w:gridCol w:w="567"/>
        <w:gridCol w:w="567"/>
        <w:gridCol w:w="567"/>
        <w:gridCol w:w="567"/>
        <w:gridCol w:w="567"/>
        <w:gridCol w:w="709"/>
        <w:gridCol w:w="850"/>
        <w:gridCol w:w="709"/>
        <w:gridCol w:w="709"/>
        <w:gridCol w:w="709"/>
      </w:tblGrid>
      <w:tr>
        <w:trPr>
          <w:cantSplit/>
          <w:trHeight w:val="521"/>
        </w:trPr>
        <w:tc>
          <w:tcPr>
            <w:tcW w:w="48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«№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35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показателя, единица измерения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Соисполнитель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gridSpan w:val="12"/>
            <w:tcW w:w="76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Значение показателей по годам реализации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</w:tr>
      <w:tr>
        <w:trPr>
          <w:cantSplit/>
        </w:trPr>
        <w:tc>
          <w:tcPr>
            <w:tcW w:w="484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359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2015 г.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2016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2017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2018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2019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2021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2022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2023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2024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2025 г.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2026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</w:tr>
      <w:tr>
        <w:trPr/>
        <w:tc>
          <w:tcPr>
            <w:tcW w:w="484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359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туристов, посетивших район (в том числе событийный туризм), тыс.чел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культуры администрации Вейделевского района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3,7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4,2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4,8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4,8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3,4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4,9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4,9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5,0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5,2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5,5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5,5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</w:tr>
      <w:tr>
        <w:trPr/>
        <w:tc>
          <w:tcPr>
            <w:tcW w:w="484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359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туристических маршрутов, действующих на территории района, ед.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культуры администрации Вейделевского района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8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10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11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12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14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14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</w:tr>
      <w:tr>
        <w:trPr/>
        <w:tc>
          <w:tcPr>
            <w:tcW w:w="484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359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проведенных туристских событийных мероприятий (событийный туризм), ед.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культуры администрации Вейделевского района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22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22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21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ind w:left="21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1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ind w:left="21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53"/>
              <w:ind w:left="21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ind w:left="21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ind w:left="21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ind w:left="211"/>
              <w:shd w:val="clear" w:color="auto" w:fill="ffffff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</w:t>
            </w:r>
            <w:r>
              <w:rPr>
                <w:rFonts w:eastAsia="Calibri"/>
                <w:bCs/>
                <w:lang w:eastAsia="en-US"/>
              </w:rPr>
            </w:r>
            <w:r>
              <w:rPr>
                <w:rFonts w:eastAsia="Calibri"/>
                <w:bCs/>
                <w:lang w:eastAsia="en-US"/>
              </w:rPr>
            </w:r>
          </w:p>
        </w:tc>
      </w:tr>
    </w:tbl>
    <w:p>
      <w:pPr>
        <w:pStyle w:val="853"/>
        <w:ind w:firstLine="360"/>
        <w:shd w:val="clear" w:color="auto" w:fill="ffffff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jc w:val="both"/>
        <w:shd w:val="clear" w:color="auto" w:fill="ffffff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в подпрограмму 7 «</w:t>
      </w:r>
      <w:r>
        <w:rPr>
          <w:spacing w:val="-5"/>
          <w:sz w:val="28"/>
          <w:szCs w:val="28"/>
        </w:rPr>
        <w:t xml:space="preserve">Муниципальная политика в сфере культуры»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подпрограмма 7)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>
        <w:rPr>
          <w:spacing w:val="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рограммы: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</w:t>
      </w:r>
      <w:r>
        <w:rPr>
          <w:spacing w:val="1"/>
          <w:sz w:val="28"/>
          <w:szCs w:val="28"/>
        </w:rPr>
        <w:t xml:space="preserve">6</w:t>
      </w:r>
      <w:r>
        <w:rPr>
          <w:spacing w:val="1"/>
          <w:sz w:val="28"/>
          <w:szCs w:val="28"/>
        </w:rPr>
        <w:t xml:space="preserve"> паспорта подпрог</w:t>
      </w:r>
      <w:r>
        <w:rPr>
          <w:spacing w:val="1"/>
          <w:sz w:val="28"/>
          <w:szCs w:val="28"/>
        </w:rPr>
        <w:t xml:space="preserve">раммы 7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3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2"/>
        <w:gridCol w:w="3488"/>
        <w:gridCol w:w="5220"/>
      </w:tblGrid>
      <w:tr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8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</w:t>
            </w:r>
            <w:r>
              <w:rPr>
                <w:sz w:val="28"/>
                <w:szCs w:val="28"/>
              </w:rPr>
              <w:t xml:space="preserve"> бюджетных ассигнований подпрограммы</w:t>
            </w:r>
            <w:r>
              <w:rPr>
                <w:sz w:val="28"/>
                <w:szCs w:val="28"/>
              </w:rPr>
              <w:t xml:space="preserve"> 7</w:t>
            </w:r>
            <w:r>
              <w:rPr>
                <w:sz w:val="28"/>
                <w:szCs w:val="28"/>
              </w:rPr>
              <w:t xml:space="preserve"> за счет средств </w:t>
            </w:r>
            <w:r>
              <w:rPr>
                <w:sz w:val="28"/>
                <w:szCs w:val="28"/>
              </w:rPr>
              <w:t xml:space="preserve">местного </w:t>
            </w:r>
            <w:r>
              <w:rPr>
                <w:sz w:val="28"/>
                <w:szCs w:val="28"/>
              </w:rPr>
              <w:t xml:space="preserve">бюджет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, а также прогнозный объем средств, привлекаемых из других источников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Планируемый общий объем финансирования </w:t>
            </w:r>
            <w:r>
              <w:rPr>
                <w:color w:val="000000"/>
                <w:sz w:val="28"/>
                <w:szCs w:val="28"/>
              </w:rPr>
              <w:t xml:space="preserve">подпрограммы</w:t>
            </w:r>
            <w:r>
              <w:rPr>
                <w:color w:val="000000"/>
                <w:sz w:val="28"/>
                <w:szCs w:val="28"/>
              </w:rPr>
              <w:t xml:space="preserve"> 7 в 2015-</w:t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  <w:t xml:space="preserve"> годах </w:t>
            </w:r>
            <w:r>
              <w:rPr>
                <w:color w:val="000000"/>
                <w:sz w:val="28"/>
                <w:szCs w:val="28"/>
              </w:rPr>
              <w:t xml:space="preserve"> за счет </w:t>
            </w:r>
            <w:r>
              <w:rPr>
                <w:color w:val="000000"/>
                <w:sz w:val="28"/>
                <w:szCs w:val="28"/>
              </w:rPr>
              <w:t xml:space="preserve">всех источников финансирования составит </w:t>
            </w:r>
            <w:r>
              <w:rPr>
                <w:color w:val="000000"/>
                <w:sz w:val="28"/>
                <w:szCs w:val="28"/>
              </w:rPr>
              <w:t xml:space="preserve"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251979,1</w:t>
            </w:r>
            <w:r>
              <w:rPr>
                <w:color w:val="000000"/>
                <w:sz w:val="28"/>
                <w:szCs w:val="28"/>
              </w:rPr>
              <w:t xml:space="preserve"> тыс. рублей.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jc w:val="both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финансирования подпрограммы 7 в 2015-</w:t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  <w:t xml:space="preserve"> годах за счет средств муниципального бюджета составит   </w:t>
            </w:r>
            <w:r>
              <w:rPr>
                <w:sz w:val="28"/>
                <w:szCs w:val="28"/>
              </w:rPr>
              <w:t xml:space="preserve">238939,1</w:t>
            </w:r>
            <w:r>
              <w:rPr>
                <w:color w:val="000000"/>
                <w:sz w:val="28"/>
                <w:szCs w:val="28"/>
              </w:rPr>
              <w:t xml:space="preserve"> тыс.рублей, </w:t>
            </w:r>
            <w:r>
              <w:rPr>
                <w:color w:val="000000"/>
                <w:sz w:val="28"/>
                <w:szCs w:val="28"/>
              </w:rPr>
              <w:t xml:space="preserve"> в том числе по годам: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2015 год –</w:t>
            </w:r>
            <w:r>
              <w:rPr>
                <w:color w:val="000000"/>
                <w:sz w:val="28"/>
                <w:szCs w:val="28"/>
              </w:rPr>
              <w:t xml:space="preserve"> 12</w:t>
            </w:r>
            <w:r>
              <w:rPr>
                <w:color w:val="000000"/>
                <w:sz w:val="28"/>
                <w:szCs w:val="28"/>
              </w:rPr>
              <w:t xml:space="preserve">790</w:t>
            </w:r>
            <w:r>
              <w:rPr>
                <w:color w:val="000000"/>
                <w:sz w:val="28"/>
                <w:szCs w:val="28"/>
              </w:rPr>
              <w:t xml:space="preserve">,0 </w:t>
            </w:r>
            <w:r>
              <w:rPr>
                <w:color w:val="000000"/>
                <w:sz w:val="28"/>
                <w:szCs w:val="28"/>
              </w:rPr>
              <w:t xml:space="preserve">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 год –</w:t>
            </w:r>
            <w:r>
              <w:rPr>
                <w:color w:val="000000"/>
                <w:sz w:val="28"/>
                <w:szCs w:val="28"/>
              </w:rPr>
              <w:t xml:space="preserve"> 13035,0 </w:t>
            </w:r>
            <w:r>
              <w:rPr>
                <w:color w:val="000000"/>
                <w:sz w:val="28"/>
                <w:szCs w:val="28"/>
              </w:rPr>
              <w:t xml:space="preserve">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год –</w:t>
            </w:r>
            <w:r>
              <w:rPr>
                <w:sz w:val="28"/>
                <w:szCs w:val="28"/>
              </w:rPr>
              <w:t xml:space="preserve">17991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тыс. рублей;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2018 год –19116,0 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2019 год –17736,0 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2020 год – 1</w:t>
            </w:r>
            <w:r>
              <w:rPr>
                <w:sz w:val="28"/>
                <w:szCs w:val="28"/>
              </w:rPr>
              <w:t xml:space="preserve">7938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21878</w:t>
            </w:r>
            <w:r>
              <w:rPr>
                <w:sz w:val="28"/>
                <w:szCs w:val="28"/>
              </w:rPr>
              <w:t xml:space="preserve">,0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2022 год – </w:t>
            </w:r>
            <w:r>
              <w:rPr>
                <w:sz w:val="28"/>
                <w:szCs w:val="28"/>
              </w:rPr>
              <w:t xml:space="preserve">24472,0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2023 год – </w:t>
            </w:r>
            <w:r>
              <w:rPr>
                <w:sz w:val="28"/>
                <w:szCs w:val="28"/>
              </w:rPr>
              <w:t xml:space="preserve">23983,3</w:t>
            </w:r>
            <w:r>
              <w:rPr>
                <w:sz w:val="28"/>
                <w:szCs w:val="28"/>
              </w:rPr>
              <w:t xml:space="preserve"> 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2024 год – </w:t>
            </w:r>
            <w:r>
              <w:rPr>
                <w:sz w:val="28"/>
                <w:szCs w:val="28"/>
              </w:rPr>
              <w:t xml:space="preserve">23843,4</w:t>
            </w:r>
            <w:r>
              <w:rPr>
                <w:sz w:val="28"/>
                <w:szCs w:val="28"/>
              </w:rPr>
              <w:t xml:space="preserve">тыс. рублей;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2025 год – </w:t>
            </w:r>
            <w:r>
              <w:rPr>
                <w:sz w:val="28"/>
                <w:szCs w:val="28"/>
              </w:rPr>
              <w:t xml:space="preserve">24196,7</w:t>
            </w:r>
            <w:r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2026 год  - 21959,7 тыс. рублей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3"/>
              <w:shd w:val="clear" w:color="auto" w:fill="ffffff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финансирования подпрограммы 7 в 2015-</w:t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  <w:t xml:space="preserve"> годах за счет средств областного бюджета </w:t>
            </w:r>
            <w:r>
              <w:rPr>
                <w:color w:val="000000"/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 xml:space="preserve">13</w:t>
            </w:r>
            <w:r>
              <w:rPr>
                <w:sz w:val="28"/>
                <w:szCs w:val="28"/>
              </w:rPr>
              <w:t xml:space="preserve">040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color w:val="000000"/>
                <w:sz w:val="28"/>
                <w:szCs w:val="28"/>
              </w:rPr>
              <w:t xml:space="preserve"> тыс. рублей.»;</w:t>
            </w: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</w:tr>
    </w:tbl>
    <w:p>
      <w:pPr>
        <w:pStyle w:val="853"/>
        <w:ind w:firstLine="708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 7 паспорта подпрограммы 7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tbl>
      <w:tblPr>
        <w:tblW w:w="93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2"/>
        <w:gridCol w:w="3488"/>
        <w:gridCol w:w="5220"/>
      </w:tblGrid>
      <w:tr>
        <w:trPr>
          <w:trHeight w:val="141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«7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8" w:type="dxa"/>
            <w:vAlign w:val="top"/>
            <w:textDirection w:val="lrTb"/>
            <w:noWrap w:val="false"/>
          </w:tcPr>
          <w:p>
            <w:pPr>
              <w:pStyle w:val="85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Показатели конечного результата реализации подпрограммы 7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1.Уровень удовлетворенности населения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Вейделевского района</w:t>
            </w:r>
            <w:r>
              <w:rPr>
                <w:rFonts w:eastAsia="Calibri"/>
                <w:sz w:val="28"/>
                <w:szCs w:val="28"/>
              </w:rPr>
              <w:t xml:space="preserve"> качеством предоставления муниципальных услуг в сфере культуры – 96 % в 2025 году»;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</w:tbl>
    <w:p>
      <w:pPr>
        <w:pStyle w:val="853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- 4 абзац раздела 2 подпрограммы 7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 xml:space="preserve">«</w:t>
      </w:r>
      <w:r>
        <w:rPr>
          <w:rFonts w:eastAsia="Calibri"/>
          <w:sz w:val="28"/>
          <w:szCs w:val="28"/>
          <w:lang w:eastAsia="en-US"/>
        </w:rPr>
        <w:t xml:space="preserve">Основным показателем конечного результата реализации подпрограммы 7 является уровень удовлетворенности населения Вейделевского района качеством предоставления  муниципальных услуг в сфере культуры, должен увеличится с </w:t>
      </w:r>
      <w:r>
        <w:rPr>
          <w:rFonts w:eastAsia="Calibri"/>
          <w:sz w:val="28"/>
          <w:szCs w:val="28"/>
          <w:lang w:eastAsia="en-US"/>
        </w:rPr>
        <w:t xml:space="preserve"> 85 % в 2015 году до 96 % в 2026</w:t>
      </w:r>
      <w:r>
        <w:rPr>
          <w:rFonts w:eastAsia="Calibri"/>
          <w:sz w:val="28"/>
          <w:szCs w:val="28"/>
          <w:lang w:eastAsia="en-US"/>
        </w:rPr>
        <w:t xml:space="preserve"> году».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53"/>
        <w:ind w:firstLine="708"/>
        <w:jc w:val="both"/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первый абзац раздела 4 подпрограммы 7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53"/>
        <w:ind w:firstLine="360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spacing w:val="1"/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Планируемый объем финансирования мероприятий подпрограммы 7 в 2015-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</w:t>
      </w:r>
      <w:r>
        <w:rPr>
          <w:color w:val="000000"/>
          <w:sz w:val="28"/>
          <w:szCs w:val="28"/>
        </w:rPr>
        <w:t xml:space="preserve"> годах составит </w:t>
      </w:r>
      <w:r>
        <w:rPr>
          <w:sz w:val="28"/>
          <w:szCs w:val="28"/>
        </w:rPr>
        <w:t xml:space="preserve">251979,1</w:t>
      </w:r>
      <w:r>
        <w:rPr>
          <w:color w:val="000000"/>
          <w:sz w:val="28"/>
          <w:szCs w:val="28"/>
        </w:rPr>
        <w:t xml:space="preserve"> тыс. рублей, из них: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местного бюджета – </w:t>
      </w:r>
      <w:r>
        <w:rPr>
          <w:sz w:val="28"/>
          <w:szCs w:val="28"/>
        </w:rPr>
        <w:t xml:space="preserve">238939,1</w:t>
      </w:r>
      <w:r>
        <w:rPr>
          <w:color w:val="000000"/>
          <w:sz w:val="28"/>
          <w:szCs w:val="28"/>
        </w:rPr>
        <w:t xml:space="preserve"> тыс. рублей,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2015 год –</w:t>
      </w:r>
      <w:r>
        <w:rPr>
          <w:color w:val="000000"/>
          <w:sz w:val="28"/>
          <w:szCs w:val="28"/>
        </w:rPr>
        <w:t xml:space="preserve">12790,0 </w:t>
      </w:r>
      <w:r>
        <w:rPr>
          <w:color w:val="000000"/>
          <w:sz w:val="28"/>
          <w:szCs w:val="28"/>
        </w:rPr>
        <w:t xml:space="preserve"> тыс. 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2016 год –</w:t>
      </w:r>
      <w:r>
        <w:rPr>
          <w:color w:val="000000"/>
          <w:sz w:val="28"/>
          <w:szCs w:val="28"/>
        </w:rPr>
        <w:t xml:space="preserve">13035,0 </w:t>
      </w:r>
      <w:r>
        <w:rPr>
          <w:color w:val="000000"/>
          <w:sz w:val="28"/>
          <w:szCs w:val="28"/>
        </w:rPr>
        <w:t xml:space="preserve"> тыс. 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2017 год –</w:t>
      </w:r>
      <w:r>
        <w:rPr>
          <w:sz w:val="28"/>
          <w:szCs w:val="28"/>
        </w:rPr>
        <w:t xml:space="preserve">17991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тыс. 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- 2018 год –19116,0 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- 2019 год –17736,0 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- 2020 год –</w:t>
      </w:r>
      <w:r>
        <w:rPr>
          <w:sz w:val="28"/>
          <w:szCs w:val="28"/>
        </w:rPr>
        <w:t xml:space="preserve">17938</w:t>
      </w:r>
      <w:r>
        <w:rPr>
          <w:sz w:val="28"/>
          <w:szCs w:val="28"/>
        </w:rPr>
        <w:t xml:space="preserve">,0 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- 2021 год – 21878,0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24472,0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 xml:space="preserve">23983,3</w:t>
      </w:r>
      <w:r>
        <w:rPr>
          <w:sz w:val="28"/>
          <w:szCs w:val="28"/>
        </w:rPr>
        <w:t xml:space="preserve"> тыс. рублей;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- 2024 год – </w:t>
      </w:r>
      <w:r>
        <w:rPr>
          <w:sz w:val="28"/>
          <w:szCs w:val="28"/>
        </w:rPr>
        <w:t xml:space="preserve">23843,4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- 2025 год -  </w:t>
      </w:r>
      <w:r>
        <w:rPr>
          <w:sz w:val="28"/>
          <w:szCs w:val="28"/>
        </w:rPr>
        <w:t xml:space="preserve">24196,7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- 2026 год -  21959,7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областного бюджета – 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040</w:t>
      </w:r>
      <w:r>
        <w:rPr>
          <w:sz w:val="28"/>
          <w:szCs w:val="28"/>
        </w:rPr>
        <w:t xml:space="preserve">,0</w:t>
      </w:r>
      <w:r>
        <w:rPr>
          <w:color w:val="000000"/>
          <w:sz w:val="28"/>
          <w:szCs w:val="28"/>
        </w:rPr>
        <w:t xml:space="preserve"> тыс. рублей, в том числе по годам: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- 2017 год – 5014,0 тыс. 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- 2018 год –2002,0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2019 год -   953,0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- 2020 год – 2746,0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- 2021 год -  325,0 тыс. рублей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- 2022 год – 2</w:t>
      </w:r>
      <w:r>
        <w:rPr>
          <w:color w:val="000000"/>
          <w:sz w:val="28"/>
          <w:szCs w:val="28"/>
        </w:rPr>
        <w:t xml:space="preserve">000,0 тыс. рублей.»;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3"/>
        <w:ind w:firstLine="36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раздел 5 подпрограммы 7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48"/>
        <w:gridCol w:w="1303"/>
        <w:gridCol w:w="1134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rPr>
          <w:cantSplit/>
        </w:trPr>
        <w:tc>
          <w:tcPr>
            <w:tcW w:w="64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«№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W w:w="130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jc w:val="center"/>
              <w:widowControl w:val="off"/>
              <w:rPr>
                <w:rFonts w:ascii="Calibri" w:hAnsi="Calibri"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показателя, единица измерения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jc w:val="center"/>
              <w:widowControl w:val="off"/>
              <w:rPr>
                <w:rFonts w:ascii="Calibri" w:hAnsi="Calibri"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Соисполнитель</w:t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</w:p>
        </w:tc>
        <w:tc>
          <w:tcPr>
            <w:gridSpan w:val="12"/>
            <w:tcW w:w="6946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jc w:val="center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Значение показателя по годам реализации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</w:tr>
      <w:tr>
        <w:trPr>
          <w:cantSplit/>
        </w:trPr>
        <w:tc>
          <w:tcPr>
            <w:tcW w:w="648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contextualSpacing/>
              <w:jc w:val="center"/>
              <w:widowControl w:val="off"/>
              <w:rPr>
                <w:rFonts w:ascii="Calibri" w:hAnsi="Calibri" w:eastAsia="Calibri"/>
                <w:sz w:val="24"/>
                <w:szCs w:val="24"/>
                <w:lang w:eastAsia="en-US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</w:p>
        </w:tc>
        <w:tc>
          <w:tcPr>
            <w:tcW w:w="1303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contextualSpacing/>
              <w:jc w:val="center"/>
              <w:widowControl w:val="off"/>
              <w:rPr>
                <w:rFonts w:ascii="Calibri" w:hAnsi="Calibri" w:eastAsia="Calibri"/>
                <w:sz w:val="24"/>
                <w:szCs w:val="24"/>
                <w:lang w:eastAsia="en-US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contextualSpacing/>
              <w:jc w:val="center"/>
              <w:widowControl w:val="off"/>
              <w:rPr>
                <w:rFonts w:ascii="Calibri" w:hAnsi="Calibri" w:eastAsia="Calibri"/>
                <w:sz w:val="24"/>
                <w:szCs w:val="24"/>
                <w:lang w:eastAsia="en-US"/>
              </w:rPr>
            </w:pP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  <w:r>
              <w:rPr>
                <w:rFonts w:ascii="Calibri" w:hAnsi="Calibri" w:eastAsia="Calibri"/>
                <w:sz w:val="24"/>
                <w:szCs w:val="24"/>
                <w:lang w:eastAsia="en-US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2016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2017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2019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2021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2022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2026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48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1.1.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jc w:val="both"/>
              <w:widowControl w:val="o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Уровень удовлетворенности населения Вейделевского района качеством предоставления муниципальных услуг в сфере культуры,%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Управление культуры администрации Вейделевского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85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86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88,0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53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53"/>
        <w:ind w:firstLine="360"/>
        <w:shd w:val="clear" w:color="auto" w:fill="ffffff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</w:p>
    <w:p>
      <w:pPr>
        <w:pStyle w:val="853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приложения</w:t>
      </w:r>
      <w:r>
        <w:rPr>
          <w:color w:val="000000"/>
          <w:spacing w:val="1"/>
          <w:sz w:val="28"/>
          <w:szCs w:val="28"/>
        </w:rPr>
        <w:t xml:space="preserve"> 1 (таблица 2),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3,4 к </w:t>
      </w:r>
      <w:r>
        <w:rPr>
          <w:color w:val="000000"/>
          <w:spacing w:val="1"/>
          <w:sz w:val="28"/>
          <w:szCs w:val="28"/>
        </w:rPr>
        <w:t xml:space="preserve">муниципальной п</w:t>
      </w:r>
      <w:r>
        <w:rPr>
          <w:color w:val="000000"/>
          <w:spacing w:val="1"/>
          <w:sz w:val="28"/>
          <w:szCs w:val="28"/>
        </w:rPr>
        <w:t xml:space="preserve">рограмме изложить в редакции согласно приложению к настоящему постановлению.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2.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З</w:t>
      </w:r>
      <w:r>
        <w:rPr>
          <w:color w:val="333333"/>
          <w:sz w:val="28"/>
          <w:szCs w:val="28"/>
          <w:shd w:val="clear" w:color="auto" w:fill="ffffff"/>
        </w:rPr>
        <w:t xml:space="preserve">аместителю</w:t>
      </w:r>
      <w:r>
        <w:rPr>
          <w:color w:val="333333"/>
          <w:sz w:val="28"/>
          <w:szCs w:val="28"/>
          <w:shd w:val="clear" w:color="auto" w:fill="ffffff"/>
        </w:rPr>
        <w:t xml:space="preserve"> начальника управления по организационно-контрольной и кадровой работе </w:t>
      </w:r>
      <w:r>
        <w:rPr>
          <w:color w:val="333333"/>
          <w:sz w:val="28"/>
          <w:szCs w:val="28"/>
          <w:shd w:val="clear" w:color="auto" w:fill="ffffff"/>
        </w:rPr>
        <w:t xml:space="preserve">администрации Вейделевского района </w:t>
      </w:r>
      <w:r>
        <w:rPr>
          <w:color w:val="333333"/>
          <w:sz w:val="28"/>
          <w:szCs w:val="28"/>
          <w:shd w:val="clear" w:color="auto" w:fill="ffffff"/>
        </w:rPr>
        <w:t xml:space="preserve">– начальник</w:t>
      </w:r>
      <w:r>
        <w:rPr>
          <w:color w:val="333333"/>
          <w:sz w:val="28"/>
          <w:szCs w:val="28"/>
          <w:shd w:val="clear" w:color="auto" w:fill="ffffff"/>
        </w:rPr>
        <w:t xml:space="preserve">у</w:t>
      </w:r>
      <w:r>
        <w:rPr>
          <w:color w:val="333333"/>
          <w:sz w:val="28"/>
          <w:szCs w:val="28"/>
          <w:shd w:val="clear" w:color="auto" w:fill="ffffff"/>
        </w:rPr>
        <w:t xml:space="preserve"> организационно – контрольного отдела</w:t>
      </w:r>
      <w:r>
        <w:rPr>
          <w:color w:val="333333"/>
          <w:sz w:val="28"/>
          <w:szCs w:val="28"/>
          <w:shd w:val="clear" w:color="auto" w:fill="ffffff"/>
        </w:rPr>
        <w:t xml:space="preserve"> управления по организационно-контрольной и кадровой работе</w:t>
      </w:r>
      <w:r>
        <w:rPr>
          <w:color w:val="333333"/>
          <w:sz w:val="28"/>
          <w:szCs w:val="28"/>
          <w:shd w:val="clear" w:color="auto" w:fill="ffffff"/>
        </w:rPr>
        <w:t xml:space="preserve"> </w:t>
      </w:r>
      <w:r>
        <w:rPr>
          <w:bCs/>
          <w:color w:val="333333"/>
          <w:sz w:val="28"/>
          <w:szCs w:val="28"/>
          <w:shd w:val="clear" w:color="auto" w:fill="ffffff"/>
        </w:rPr>
        <w:t xml:space="preserve">администрации</w:t>
      </w:r>
      <w:r>
        <w:rPr>
          <w:color w:val="333333"/>
          <w:sz w:val="28"/>
          <w:szCs w:val="28"/>
          <w:shd w:val="clear" w:color="auto" w:fill="ffffff"/>
        </w:rPr>
        <w:t xml:space="preserve"> </w:t>
      </w:r>
      <w:r>
        <w:rPr>
          <w:color w:val="333333"/>
          <w:sz w:val="28"/>
          <w:szCs w:val="28"/>
          <w:shd w:val="clear" w:color="auto" w:fill="ffffff"/>
        </w:rPr>
        <w:t xml:space="preserve">Вейделевского </w:t>
      </w:r>
      <w:r>
        <w:rPr>
          <w:bCs/>
          <w:color w:val="333333"/>
          <w:sz w:val="28"/>
          <w:szCs w:val="28"/>
          <w:shd w:val="clear" w:color="auto" w:fill="ffffff"/>
        </w:rPr>
        <w:t xml:space="preserve">района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Гончаренко О.Н.</w:t>
      </w:r>
      <w:r>
        <w:rPr>
          <w:color w:val="000000"/>
          <w:spacing w:val="1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</w:rPr>
        <w:t xml:space="preserve">обеспечить </w:t>
      </w:r>
      <w:r>
        <w:rPr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о</w:t>
      </w:r>
      <w:r>
        <w:rPr>
          <w:color w:val="000000"/>
          <w:spacing w:val="1"/>
          <w:sz w:val="28"/>
          <w:szCs w:val="28"/>
        </w:rPr>
        <w:t xml:space="preserve">публикование настоящего постановления</w:t>
      </w:r>
      <w:r>
        <w:rPr>
          <w:color w:val="000000"/>
          <w:spacing w:val="1"/>
          <w:sz w:val="28"/>
          <w:szCs w:val="28"/>
        </w:rPr>
        <w:t xml:space="preserve">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3. Начальнику</w:t>
      </w:r>
      <w:r>
        <w:rPr>
          <w:color w:val="000000"/>
          <w:spacing w:val="1"/>
          <w:sz w:val="28"/>
          <w:szCs w:val="28"/>
        </w:rPr>
        <w:t xml:space="preserve"> отдела делопроизводства, писем и</w:t>
      </w:r>
      <w:r>
        <w:rPr>
          <w:color w:val="000000"/>
          <w:spacing w:val="1"/>
          <w:sz w:val="28"/>
          <w:szCs w:val="28"/>
        </w:rPr>
        <w:t xml:space="preserve"> по связям</w:t>
      </w:r>
      <w:r>
        <w:rPr>
          <w:color w:val="000000"/>
          <w:spacing w:val="1"/>
          <w:sz w:val="28"/>
          <w:szCs w:val="28"/>
        </w:rPr>
        <w:t xml:space="preserve"> с общественностью и СМИ администрации</w:t>
      </w:r>
      <w:r>
        <w:rPr>
          <w:color w:val="000000"/>
          <w:spacing w:val="1"/>
          <w:sz w:val="28"/>
          <w:szCs w:val="28"/>
        </w:rPr>
        <w:t xml:space="preserve"> Вейделевского</w:t>
      </w:r>
      <w:r>
        <w:rPr>
          <w:color w:val="000000"/>
          <w:spacing w:val="1"/>
          <w:sz w:val="28"/>
          <w:szCs w:val="28"/>
        </w:rPr>
        <w:t xml:space="preserve"> района Авериной Н.В. </w:t>
      </w:r>
      <w:r>
        <w:rPr>
          <w:color w:val="000000"/>
          <w:spacing w:val="1"/>
          <w:sz w:val="28"/>
          <w:szCs w:val="28"/>
        </w:rPr>
        <w:t xml:space="preserve">обеспечить размещение настоящего постановления</w:t>
      </w:r>
      <w:r>
        <w:rPr>
          <w:color w:val="000000"/>
          <w:spacing w:val="1"/>
          <w:sz w:val="28"/>
          <w:szCs w:val="28"/>
        </w:rPr>
        <w:t xml:space="preserve"> на официальном сайте </w:t>
      </w:r>
      <w:r>
        <w:rPr>
          <w:color w:val="000000"/>
          <w:spacing w:val="1"/>
          <w:sz w:val="28"/>
          <w:szCs w:val="28"/>
        </w:rPr>
        <w:t xml:space="preserve">администрации Вейделевского</w:t>
      </w:r>
      <w:r>
        <w:rPr>
          <w:color w:val="000000"/>
          <w:spacing w:val="1"/>
          <w:sz w:val="28"/>
          <w:szCs w:val="28"/>
        </w:rPr>
        <w:t xml:space="preserve"> района </w:t>
      </w:r>
      <w:r>
        <w:rPr>
          <w:color w:val="000000"/>
          <w:spacing w:val="1"/>
          <w:sz w:val="28"/>
          <w:szCs w:val="28"/>
        </w:rPr>
        <w:t xml:space="preserve">Белгородской области</w:t>
      </w:r>
      <w:r>
        <w:rPr>
          <w:color w:val="000000"/>
          <w:spacing w:val="1"/>
          <w:sz w:val="28"/>
          <w:szCs w:val="28"/>
        </w:rPr>
        <w:t xml:space="preserve">.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</w:t>
      </w:r>
      <w:r>
        <w:rPr>
          <w:color w:val="000000"/>
          <w:spacing w:val="1"/>
          <w:sz w:val="28"/>
          <w:szCs w:val="28"/>
        </w:rPr>
        <w:t xml:space="preserve">.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    </w:t>
      </w:r>
      <w:r>
        <w:rPr>
          <w:color w:val="000000"/>
          <w:spacing w:val="1"/>
          <w:sz w:val="28"/>
          <w:szCs w:val="28"/>
        </w:rPr>
        <w:t xml:space="preserve">Контроль за исполнением постановления возложить на заместителя главы администрации Вейделевского района по социальной политике администрации района </w:t>
      </w:r>
      <w:r>
        <w:rPr>
          <w:color w:val="000000"/>
          <w:spacing w:val="1"/>
          <w:sz w:val="28"/>
          <w:szCs w:val="28"/>
        </w:rPr>
        <w:t xml:space="preserve">Прудникову Ж.В.</w:t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jc w:val="both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 xml:space="preserve"> Глава </w:t>
      </w:r>
      <w:r>
        <w:rPr>
          <w:b/>
          <w:spacing w:val="1"/>
          <w:sz w:val="28"/>
          <w:szCs w:val="28"/>
        </w:rPr>
        <w:t xml:space="preserve">а</w:t>
      </w:r>
      <w:r>
        <w:rPr>
          <w:b/>
          <w:spacing w:val="1"/>
          <w:sz w:val="28"/>
          <w:szCs w:val="28"/>
        </w:rPr>
        <w:t xml:space="preserve">дминистрации</w:t>
      </w:r>
      <w:r>
        <w:rPr>
          <w:b/>
          <w:spacing w:val="1"/>
          <w:sz w:val="28"/>
          <w:szCs w:val="28"/>
        </w:rPr>
      </w:r>
      <w:r>
        <w:rPr>
          <w:b/>
          <w:spacing w:val="1"/>
          <w:sz w:val="28"/>
          <w:szCs w:val="28"/>
        </w:rPr>
      </w:r>
    </w:p>
    <w:p>
      <w:pPr>
        <w:pStyle w:val="853"/>
        <w:jc w:val="both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 xml:space="preserve"> Вейделевского </w:t>
      </w:r>
      <w:r>
        <w:rPr>
          <w:b/>
          <w:spacing w:val="1"/>
          <w:sz w:val="28"/>
          <w:szCs w:val="28"/>
        </w:rPr>
        <w:t xml:space="preserve">района                             </w:t>
      </w:r>
      <w:r>
        <w:rPr>
          <w:b/>
          <w:spacing w:val="1"/>
          <w:sz w:val="28"/>
          <w:szCs w:val="28"/>
        </w:rPr>
        <w:t xml:space="preserve">                   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 xml:space="preserve">А.Самойлова</w:t>
      </w:r>
      <w:r>
        <w:rPr>
          <w:b/>
          <w:spacing w:val="1"/>
          <w:sz w:val="28"/>
          <w:szCs w:val="28"/>
        </w:rPr>
        <w:t xml:space="preserve">                                </w:t>
      </w:r>
      <w:r>
        <w:rPr>
          <w:b/>
          <w:spacing w:val="1"/>
          <w:sz w:val="28"/>
          <w:szCs w:val="28"/>
        </w:rPr>
        <w:t xml:space="preserve">  </w:t>
      </w:r>
      <w:r>
        <w:rPr>
          <w:b/>
          <w:spacing w:val="1"/>
          <w:sz w:val="28"/>
          <w:szCs w:val="28"/>
        </w:rPr>
        <w:t xml:space="preserve">                     </w:t>
      </w:r>
      <w:r>
        <w:rPr>
          <w:b/>
          <w:spacing w:val="1"/>
          <w:sz w:val="28"/>
          <w:szCs w:val="28"/>
        </w:rPr>
      </w:r>
      <w:r>
        <w:rPr>
          <w:b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  <w:r>
        <w:rPr>
          <w:color w:val="000000"/>
          <w:spacing w:val="1"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1" w:bottom="1134" w:left="1701" w:header="709" w:footer="709" w:gutter="0"/>
          <w:cols w:num="1" w:sep="0" w:space="708" w:equalWidth="1"/>
          <w:docGrid w:linePitch="360"/>
        </w:sect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15607" w:type="dxa"/>
        <w:tblInd w:w="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3"/>
        <w:gridCol w:w="3016"/>
        <w:gridCol w:w="1946"/>
        <w:gridCol w:w="1267"/>
        <w:gridCol w:w="851"/>
        <w:gridCol w:w="985"/>
        <w:gridCol w:w="1119"/>
        <w:gridCol w:w="1012"/>
        <w:gridCol w:w="1330"/>
        <w:gridCol w:w="1276"/>
        <w:gridCol w:w="1082"/>
      </w:tblGrid>
      <w:tr>
        <w:trPr>
          <w:trHeight w:val="3405"/>
        </w:trPr>
        <w:tc>
          <w:tcPr>
            <w:gridSpan w:val="11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</w:tcBorders>
            <w:tcW w:w="15607" w:type="dxa"/>
            <w:vAlign w:val="bottom"/>
            <w:textDirection w:val="lrTb"/>
            <w:noWrap w:val="false"/>
          </w:tcPr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Приложение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к постановлению администрации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3"/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Вейделевского района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3"/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от «11» марта 2024 года № </w:t>
            </w:r>
            <w:r>
              <w:rPr>
                <w:b/>
                <w:bCs/>
              </w:rPr>
              <w:t xml:space="preserve">76</w:t>
            </w:r>
            <w:r>
              <w:rPr>
                <w:b/>
                <w:bCs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53"/>
              <w:jc w:val="right"/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53"/>
              <w:jc w:val="right"/>
              <w:shd w:val="clear" w:color="auto" w:fill="ffff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53"/>
              <w:jc w:val="right"/>
              <w:shd w:val="clear" w:color="auto" w:fill="ffff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53"/>
              <w:jc w:val="right"/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    «Приложение №1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53"/>
              <w:jc w:val="right"/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к муниципальной программе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53"/>
              <w:jc w:val="right"/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«Развитие культуры  Вейделевского  </w:t>
            </w:r>
            <w:r>
              <w:rPr>
                <w:b/>
                <w:bCs/>
              </w:rPr>
              <w:t xml:space="preserve">района»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  <w:t xml:space="preserve">Система основных мероприятий (мероприятий) 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  <w:t xml:space="preserve">показателей муниципальной программы «Развитие культуры Вейделевского района»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b/>
              </w:rPr>
              <w:t xml:space="preserve"> этап реализации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right"/>
              <w:widowControl/>
              <w:rPr>
                <w:rFonts w:ascii="Times New Roman" w:hAnsi="Times New Roman" w:cs="Times New Roman"/>
                <w:b/>
              </w:rPr>
              <w:outlineLvl w:val="1"/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pStyle w:val="872"/>
              <w:ind w:firstLine="0"/>
              <w:jc w:val="right"/>
              <w:widowControl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</w:rPr>
              <w:t xml:space="preserve">Таблица 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2"/>
              <w:ind w:firstLine="0"/>
              <w:widowControl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tbl>
            <w:tblPr>
              <w:tblW w:w="16203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28" w:type="dxa"/>
                <w:top w:w="28" w:type="dxa"/>
                <w:right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rPr>
                <w:cantSplit/>
                <w:gridAfter w:val="7"/>
                <w:trHeight w:val="645"/>
                <w:tblHeader/>
              </w:trPr>
              <w:tc>
                <w:tcPr>
                  <w:tcW w:w="48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  <w:t xml:space="preserve">№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66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  <w:t xml:space="preserve">Наименование госу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209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  <w:t xml:space="preserve">арственной программы, подпрограмм, мероприятий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43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  <w:t xml:space="preserve">Ответственный исполнитель (соисполнитель, участник), ответственный за реализацию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421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  <w:t xml:space="preserve">Срок реализации (начало, завершение)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84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  <w:lang w:val="en-US"/>
                    </w:rPr>
                  </w:pPr>
                  <w:r>
                    <w:rPr>
                      <w:b/>
                    </w:rPr>
                    <w:t xml:space="preserve">Вид показателя</w:t>
                  </w:r>
                  <w:r>
                    <w:rPr>
                      <w:b/>
                      <w:lang w:val="en-US"/>
                    </w:rPr>
                  </w:r>
                  <w:r>
                    <w:rPr>
                      <w:b/>
                      <w:lang w:val="en-US"/>
                    </w:rPr>
                  </w:r>
                </w:p>
              </w:tc>
              <w:tc>
                <w:tcPr>
                  <w:tcW w:w="612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  <w:t xml:space="preserve">Наименование показателя, единица измерения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  <w:t xml:space="preserve"> по годам реализации 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</w:tr>
            <w:tr>
              <w:trPr>
                <w:cantSplit/>
                <w:gridAfter w:val="2"/>
                <w:trHeight w:val="348"/>
                <w:tblHeader/>
              </w:trPr>
              <w:tc>
                <w:tcPr>
                  <w:tcW w:w="48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6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209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432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421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84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2021</w:t>
                  </w:r>
                  <w:r>
                    <w:rPr>
                      <w:b/>
                      <w:lang w:val="en-US"/>
                    </w:rPr>
                  </w:r>
                  <w:r>
                    <w:rPr>
                      <w:b/>
                      <w:lang w:val="en-US"/>
                    </w:rPr>
                  </w:r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2022</w:t>
                  </w: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2023</w:t>
                  </w: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  <w:strike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2024</w:t>
                  </w:r>
                  <w:r>
                    <w:rPr>
                      <w:b/>
                      <w:strike/>
                      <w:lang w:val="en-US"/>
                    </w:rPr>
                  </w:r>
                  <w:r>
                    <w:rPr>
                      <w:b/>
                      <w:strike/>
                      <w:lang w:val="en-US"/>
                    </w:rPr>
                  </w:r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2025</w:t>
                  </w:r>
                  <w:r>
                    <w:rPr>
                      <w:b/>
                      <w:lang w:val="en-US"/>
                    </w:rPr>
                  </w:r>
                  <w:r>
                    <w:rPr>
                      <w:b/>
                      <w:lang w:val="en-US"/>
                    </w:rPr>
                  </w:r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rPr>
                      <w:b/>
                    </w:rPr>
                  </w:pPr>
                  <w:r>
                    <w:rPr>
                      <w:b/>
                    </w:rPr>
                    <w:t xml:space="preserve">2026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</w:tc>
            </w:tr>
            <w:tr>
              <w:trPr>
                <w:gridAfter w:val="2"/>
                <w:trHeight w:val="32"/>
                <w:tblHeader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1</w:t>
                  </w:r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2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3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4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5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6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7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8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9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10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11</w:t>
                  </w: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12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4"/>
                    <w:shd w:val="clear" w:color="auto" w:fill="ffffff"/>
                    <w:rPr>
                      <w:b/>
                    </w:rPr>
                  </w:pPr>
                  <w:r>
                    <w:rPr>
                      <w:b/>
                    </w:rPr>
                    <w:t xml:space="preserve">Муниципальная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  <w:p>
                  <w:pPr>
                    <w:pStyle w:val="853"/>
                    <w:ind w:left="24"/>
                    <w:shd w:val="clear" w:color="auto" w:fill="ffffff"/>
                    <w:rPr>
                      <w:b/>
                    </w:rPr>
                  </w:pPr>
                  <w:r>
                    <w:rPr>
                      <w:b/>
                    </w:rPr>
                    <w:t xml:space="preserve">программа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  <w:p>
                  <w:pPr>
                    <w:pStyle w:val="853"/>
                    <w:ind w:left="24"/>
                    <w:shd w:val="clear" w:color="auto" w:fill="ffffff"/>
                  </w:pPr>
                  <w:r>
                    <w:t xml:space="preserve">«Развитие культуры </w:t>
                  </w:r>
                  <w:r/>
                </w:p>
                <w:p>
                  <w:pPr>
                    <w:pStyle w:val="853"/>
                    <w:ind w:left="24"/>
                    <w:shd w:val="clear" w:color="auto" w:fill="ffffff"/>
                  </w:pPr>
                  <w:r>
                    <w:t xml:space="preserve">Вейделевского района».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Количество посещений</w:t>
                  </w:r>
                  <w:r/>
                </w:p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библиотек района на  </w:t>
                  </w:r>
                  <w:r>
                    <w:rPr>
                      <w:bCs/>
                    </w:rPr>
                    <w:t xml:space="preserve">1000</w:t>
                  </w:r>
                  <w:r>
                    <w:t xml:space="preserve"> человек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населения, ед.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10,7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11,0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11,4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11,6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11,7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10,5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rPr>
                      <w:spacing w:val="-1"/>
                    </w:rPr>
                    <w:t xml:space="preserve">Цель: создание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условий для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комплексного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развития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культурного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потенциала,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сохранения</w:t>
                  </w:r>
                  <w:r/>
                </w:p>
                <w:p>
                  <w:pPr>
                    <w:pStyle w:val="853"/>
                    <w:shd w:val="clear" w:color="auto" w:fill="ffffff"/>
                  </w:pPr>
                  <w:r>
                    <w:t xml:space="preserve">культурного</w:t>
                  </w:r>
                  <w:r/>
                </w:p>
                <w:p>
                  <w:pPr>
                    <w:pStyle w:val="853"/>
                    <w:shd w:val="clear" w:color="auto" w:fill="ffffff"/>
                  </w:pPr>
                  <w:r>
                    <w:t xml:space="preserve">наследия и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гармонизации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культурной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жизни жителей</w:t>
                  </w:r>
                  <w:r/>
                </w:p>
                <w:p>
                  <w:pPr>
                    <w:pStyle w:val="853"/>
                  </w:pPr>
                  <w:r>
                    <w:t xml:space="preserve">Вейделевского района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Доля    музейных предметов, представленных (во всех формах) зрителю,    в   общем количестве музейных предметов</w:t>
                  </w:r>
                  <w:r/>
                </w:p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основного фонда муниципальных музеев, %</w:t>
                  </w:r>
                  <w:r/>
                </w:p>
                <w:p>
                  <w:pPr>
                    <w:pStyle w:val="853"/>
                    <w:ind w:left="114"/>
                    <w:jc w:val="both"/>
                  </w:pPr>
                  <w:r/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39,3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39,3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39,5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39,5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90</w:t>
                  </w:r>
                  <w:r/>
                </w:p>
              </w:tc>
            </w:tr>
            <w:tr>
              <w:trPr>
                <w:cantSplit/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посещений культурно-массовых мероприятий на платной основе, тыс. чел.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132,101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132,150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132,190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132,200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132,200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132,200</w:t>
                  </w:r>
                  <w:r/>
                </w:p>
              </w:tc>
              <w:tc>
                <w:tcPr>
                  <w:tcBorders>
                    <w:top w:val="none" w:color="000000" w:sz="4" w:space="0"/>
                    <w:bottom w:val="none" w:color="000000" w:sz="4" w:space="0"/>
                  </w:tcBorders>
                  <w:tcW w:w="113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</w:tr>
            <w:tr>
              <w:trPr>
                <w:cantSplit/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Доля       объектов </w:t>
                  </w:r>
                  <w:r>
                    <w:rPr>
                      <w:spacing w:val="-1"/>
                    </w:rPr>
                    <w:t xml:space="preserve">культурного   нас</w:t>
                  </w:r>
                  <w:r>
                    <w:t xml:space="preserve">ледия  (памятников    истории    и культуры),   находящихся  в  удовлетворительном состоянии        (не требующих    про</w:t>
                  </w:r>
                  <w:r>
                    <w:rPr>
                      <w:spacing w:val="-1"/>
                    </w:rPr>
                    <w:t xml:space="preserve">тивоаварийных   и </w:t>
                  </w:r>
                  <w:r>
                    <w:t xml:space="preserve">восстановительных    работ),    от </w:t>
                  </w:r>
                  <w:r>
                    <w:rPr>
                      <w:spacing w:val="-2"/>
                    </w:rPr>
                    <w:t xml:space="preserve">общего    количес</w:t>
                  </w:r>
                  <w:r>
                    <w:t xml:space="preserve">тва  объектов  культурного   наследия,  расположенных   на  территории Вейделевского района, %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97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shd w:val="clear" w:color="auto" w:fill="ffffff"/>
                  </w:pPr>
                  <w:r/>
                  <w:r/>
                </w:p>
              </w:tc>
            </w:tr>
            <w:tr>
              <w:trPr>
                <w:gridAfter w:val="3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4"/>
                    <w:shd w:val="clear" w:color="auto" w:fill="ffffff"/>
                  </w:pPr>
                  <w:r>
                    <w:rPr>
                      <w:b/>
                      <w:bCs/>
                    </w:rPr>
                    <w:t xml:space="preserve">Подпрограмма</w:t>
                  </w:r>
                  <w:r/>
                </w:p>
                <w:p>
                  <w:pPr>
                    <w:pStyle w:val="853"/>
                    <w:ind w:left="24"/>
                    <w:shd w:val="clear" w:color="auto" w:fill="ffffff"/>
                  </w:pPr>
                  <w:r>
                    <w:rPr>
                      <w:b/>
                      <w:bCs/>
                    </w:rPr>
                    <w:t xml:space="preserve">1 </w:t>
                  </w:r>
                  <w:r>
                    <w:t xml:space="preserve">«Развитие</w:t>
                  </w:r>
                  <w:r/>
                </w:p>
                <w:p>
                  <w:pPr>
                    <w:pStyle w:val="853"/>
                    <w:ind w:left="24"/>
                    <w:shd w:val="clear" w:color="auto" w:fill="ffffff"/>
                  </w:pPr>
                  <w:r>
                    <w:t xml:space="preserve">библиотечного</w:t>
                  </w:r>
                  <w:r/>
                </w:p>
                <w:p>
                  <w:pPr>
                    <w:pStyle w:val="853"/>
                  </w:pPr>
                  <w:r>
                    <w:t xml:space="preserve">дела»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посещений       (в том числе виртуальных) муниципальных      библиотек, тыс. раз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205,3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209,1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211,1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211,2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234,5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145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rPr>
                      <w:bCs/>
                    </w:rPr>
                    <w:t xml:space="preserve">Задача 1.1«Обеспечение доступа населения  района к информационно-библиотечным ресурсам»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9" w:right="178"/>
                    <w:shd w:val="clear" w:color="auto" w:fill="ffffff"/>
                  </w:pPr>
                  <w:r>
                    <w:t xml:space="preserve">Основное </w:t>
                  </w:r>
                  <w:r>
                    <w:rPr>
                      <w:spacing w:val="-1"/>
                    </w:rPr>
                    <w:t xml:space="preserve">мероприятие 1.1.1. </w:t>
                  </w:r>
                  <w:r>
                    <w:t xml:space="preserve">«Обеспечение</w:t>
                  </w:r>
                  <w:r/>
                </w:p>
                <w:p>
                  <w:pPr>
                    <w:pStyle w:val="853"/>
                    <w:ind w:left="19" w:right="29" w:firstLine="10"/>
                    <w:shd w:val="clear" w:color="auto" w:fill="ffffff"/>
                  </w:pPr>
                  <w:r>
                    <w:t xml:space="preserve">деятельности (оказание услуг) муниципальных учреждений (организаций)»</w:t>
                  </w:r>
                  <w:r/>
                </w:p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</w:t>
                  </w:r>
                  <w:r>
                    <w:rPr>
                      <w:spacing w:val="-2"/>
                    </w:rPr>
                    <w:t xml:space="preserve">выданных экземп</w:t>
                  </w:r>
                  <w:r>
                    <w:t xml:space="preserve">ляров из фондов муниципальных </w:t>
                  </w:r>
                  <w:r>
                    <w:rPr>
                      <w:spacing w:val="-2"/>
                    </w:rPr>
                    <w:t xml:space="preserve">библиотек на 1 пользователя, шт.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22,02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22,03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22,04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22,05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22,06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17,1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</w:t>
                  </w:r>
                  <w:r>
                    <w:rPr>
                      <w:spacing w:val="-1"/>
                    </w:rPr>
                    <w:t xml:space="preserve">посещений сайтов </w:t>
                  </w:r>
                  <w:r>
                    <w:t xml:space="preserve">ЦБС  в сети Интернет, тыс. посещений в год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5,6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5,7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5,8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5,9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6,0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7,0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 w:right="154"/>
                    <w:shd w:val="clear" w:color="auto" w:fill="ffffff"/>
                  </w:pPr>
                  <w:r>
                    <w:t xml:space="preserve">Количество 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библиографических записей, в том числе включенных в сводный электронный каталог Белгородской области», тыс. ед.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59,4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59,6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59,8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60,0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61</w:t>
                  </w:r>
                  <w:r>
                    <w:t xml:space="preserve">,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регресирующий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Штрихкодирование основного фонда и новых поступлений центральной районной библиотеки, экз.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600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600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600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600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600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600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огрессирующий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t xml:space="preserve"> «Создание пользовательской базы данных центральной районной библиотеки», %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70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80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90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огрессирующий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t xml:space="preserve"> «Переход центральной районной библиотеки на электронную технологию документовыдачи», %</w:t>
                  </w:r>
                  <w:r/>
                </w:p>
              </w:tc>
              <w:tc>
                <w:tcPr>
                  <w:tcW w:w="85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35</w:t>
                  </w:r>
                  <w:r/>
                </w:p>
              </w:tc>
              <w:tc>
                <w:tcPr>
                  <w:tcW w:w="996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40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45</w:t>
                  </w:r>
                  <w:r/>
                </w:p>
              </w:tc>
              <w:tc>
                <w:tcPr>
                  <w:tcW w:w="9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50</w:t>
                  </w:r>
                  <w:r/>
                </w:p>
              </w:tc>
              <w:tc>
                <w:tcPr>
                  <w:tcW w:w="113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145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rPr>
                      <w:bCs/>
                    </w:rPr>
                    <w:t xml:space="preserve">Задача 1.2. «Создание условий для повышения качества и доступности библиотечных услуг, интеллектуального развития населения района на основе формирования единого библиотечно-информационного и культурного пространства на территории Вейделевского района»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Основное </w:t>
                  </w:r>
                  <w:r>
                    <w:rPr>
                      <w:spacing w:val="-1"/>
                    </w:rPr>
                    <w:t xml:space="preserve">мероприятие 1.2.1</w:t>
                  </w:r>
                  <w:r>
                    <w:t xml:space="preserve">«Комплектование книжных фондов</w:t>
                  </w:r>
                  <w:r/>
                </w:p>
                <w:p>
                  <w:pPr>
                    <w:pStyle w:val="853"/>
                  </w:pPr>
                  <w:r>
                    <w:t xml:space="preserve">за счет иных межбюджетных трансфертов»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</w:t>
                  </w:r>
                  <w:r>
                    <w:t xml:space="preserve">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регресирующий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t xml:space="preserve">Количество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новых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поступлений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изданий в муниципальные библиотеки», тыс. экз.</w:t>
                  </w:r>
                  <w:r/>
                </w:p>
              </w:tc>
              <w:tc>
                <w:tcPr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0,020</w:t>
                  </w:r>
                  <w:r/>
                </w:p>
              </w:tc>
              <w:tc>
                <w:tcPr>
                  <w:tcW w:w="7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0,017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0,015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,015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0,015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0,015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Основное </w:t>
                  </w:r>
                  <w:r>
                    <w:rPr>
                      <w:spacing w:val="-1"/>
                    </w:rPr>
                    <w:t xml:space="preserve">мероприятие 1.2.2.</w:t>
                  </w:r>
                  <w:r>
                    <w:t xml:space="preserve">«Комплектование книжных фондов</w:t>
                  </w:r>
                  <w:r/>
                </w:p>
                <w:p>
                  <w:pPr>
                    <w:pStyle w:val="853"/>
                  </w:pPr>
                  <w:r>
                    <w:t xml:space="preserve">библиотек»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t xml:space="preserve">Количество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новых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поступлений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изданий в муниципальные библиотеки», тыс. экз.</w:t>
                  </w:r>
                  <w:r/>
                </w:p>
              </w:tc>
              <w:tc>
                <w:tcPr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0,7</w:t>
                  </w:r>
                  <w:r/>
                </w:p>
              </w:tc>
              <w:tc>
                <w:tcPr>
                  <w:tcW w:w="7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,7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0,7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0,7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0,7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0,7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Основное мероприятие 1.2.3 «Обновление материально-технической базы»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</w:t>
                  </w:r>
                  <w:r>
                    <w:t xml:space="preserve">гг.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t xml:space="preserve">Количество библиотек, доукомплектованных техническим оборудованием, ед.</w:t>
                  </w:r>
                  <w:r/>
                </w:p>
                <w:p>
                  <w:pPr>
                    <w:pStyle w:val="853"/>
                    <w:ind w:left="114"/>
                  </w:pPr>
                  <w:r/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</w:t>
                  </w:r>
                  <w:r/>
                </w:p>
              </w:tc>
              <w:tc>
                <w:tcPr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</w:t>
                  </w:r>
                  <w:r/>
                </w:p>
              </w:tc>
              <w:tc>
                <w:tcPr>
                  <w:tcW w:w="7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Основное мероприятие 1.2.4 </w:t>
                  </w:r>
                  <w:r/>
                </w:p>
                <w:p>
                  <w:pPr>
                    <w:pStyle w:val="853"/>
                  </w:pPr>
                  <w:r>
                    <w:t xml:space="preserve">«Мероприятия в рамках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Подпрограммы 1 «Развитие библиотечного дела» муниципальной программы Вейделевского района «Развитие культуры Вейдел</w:t>
                  </w:r>
                  <w:r/>
                </w:p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t xml:space="preserve">вского района»»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регресирующий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t xml:space="preserve">Количество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проведенных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общественно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значимых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мероприятий, ед.</w:t>
                  </w:r>
                  <w:r/>
                </w:p>
              </w:tc>
              <w:tc>
                <w:tcPr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1230</w:t>
                  </w:r>
                  <w:r/>
                </w:p>
              </w:tc>
              <w:tc>
                <w:tcPr>
                  <w:tcW w:w="7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1240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1250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1260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1270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1308</w:t>
                  </w:r>
                  <w:r/>
                </w:p>
              </w:tc>
            </w:tr>
            <w:tr>
              <w:trPr>
                <w:gridAfter w:val="2"/>
                <w:trHeight w:val="356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Основное мероприятие 1.2.5. «</w:t>
                  </w:r>
                  <w:r>
                    <w:rPr>
                      <w:bCs/>
                    </w:rPr>
      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      </w:r>
                  <w:r>
                    <w:t xml:space="preserve">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t xml:space="preserve">Показатель 1.2.5.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</w:tc>
              <w:tc>
                <w:tcPr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7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</w:tr>
            <w:tr>
              <w:trPr>
                <w:gridAfter w:val="4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Основное мероприятие 1.2.6. «Субвенции бюджетам городского и сельских поселений на реализацию мероприятий в вопросах библиотечного обслуживания населения»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t xml:space="preserve">Уровень ежегодного достижения показателей по реализации мероприятий в вопросах библиотечного обслуживания населения, в  %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120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7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4"/>
                    <w:shd w:val="clear" w:color="auto" w:fill="ffffff"/>
                  </w:pPr>
                  <w:r>
                    <w:rPr>
                      <w:b/>
                      <w:bCs/>
                    </w:rPr>
                    <w:t xml:space="preserve">Подпрограмма</w:t>
                  </w:r>
                  <w:r/>
                </w:p>
                <w:p>
                  <w:pPr>
                    <w:pStyle w:val="853"/>
                    <w:ind w:left="24" w:right="115"/>
                    <w:shd w:val="clear" w:color="auto" w:fill="ffffff"/>
                  </w:pPr>
                  <w:r>
                    <w:rPr>
                      <w:b/>
                      <w:bCs/>
                    </w:rPr>
                    <w:t xml:space="preserve">2 </w:t>
                  </w:r>
                  <w:r>
                    <w:t xml:space="preserve">«Развитие музейного д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4" w:right="115"/>
                    <w:shd w:val="clear" w:color="auto" w:fill="ffffff"/>
                  </w:pPr>
                  <w:r>
                    <w:t xml:space="preserve">ла»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20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Доля    музейных предметов, представленных (во всех формах) зрителю,    в   общем количестве музейных предметов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основного фонда муниципальных музеев, %</w:t>
                  </w:r>
                  <w:r/>
                </w:p>
              </w:tc>
              <w:tc>
                <w:tcPr>
                  <w:tcW w:w="7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39,3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39,3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39,5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39,5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90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145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</w:pPr>
                  <w:r>
                    <w:rPr>
                      <w:bCs/>
                    </w:rPr>
                    <w:t xml:space="preserve">Задача 2.1. «Обеспечение доступа населения района к музейным предметам и музейным ценностям»</w:t>
                  </w:r>
                  <w:r/>
                </w:p>
              </w:tc>
            </w:tr>
            <w:tr>
              <w:trPr>
                <w:gridAfter w:val="3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Основное мероприятие 2.1.1. «Обеспечение деятельности (оказание услуг) муниципальных учреждений (организаций)»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Показатель 2.1.1</w:t>
                  </w:r>
                  <w:r/>
                </w:p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временных выставок, ед.</w:t>
                  </w:r>
                  <w:r/>
                </w:p>
                <w:p>
                  <w:pPr>
                    <w:pStyle w:val="853"/>
                    <w:ind w:left="114"/>
                    <w:jc w:val="both"/>
                  </w:pPr>
                  <w:r/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68</w:t>
                  </w:r>
                  <w:r/>
                </w:p>
              </w:tc>
              <w:tc>
                <w:tcPr>
                  <w:tcW w:w="121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68</w:t>
                  </w:r>
                  <w:r/>
                </w:p>
              </w:tc>
              <w:tc>
                <w:tcPr>
                  <w:tcW w:w="76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69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69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69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69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ссирующий</w:t>
                  </w:r>
                  <w:r/>
                </w:p>
              </w:tc>
              <w:tc>
                <w:tcPr>
                  <w:tcW w:w="121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предметов музейного фонда муниципальных музеев, тыс. ед.</w:t>
                  </w:r>
                  <w:r/>
                </w:p>
              </w:tc>
              <w:tc>
                <w:tcPr>
                  <w:tcW w:w="76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20,1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21,1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22,1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23,1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24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0" w:right="139" w:firstLine="10"/>
                    <w:shd w:val="clear" w:color="auto" w:fill="ffffff"/>
                  </w:pPr>
                  <w:r>
                    <w:t xml:space="preserve">Основное мероприятие 2.1.2. «Мероприятия в рамках</w:t>
                  </w:r>
                  <w:r/>
                </w:p>
                <w:p>
                  <w:pPr>
                    <w:pStyle w:val="853"/>
                    <w:ind w:left="10" w:right="-66"/>
                    <w:shd w:val="clear" w:color="auto" w:fill="ffffff"/>
                  </w:pPr>
                  <w:r>
                    <w:t xml:space="preserve">Подпрограммы 2 "Развитие музейного</w:t>
                  </w:r>
                  <w:r/>
                </w:p>
                <w:p>
                  <w:pPr>
                    <w:pStyle w:val="853"/>
                  </w:pPr>
                  <w:r>
                    <w:t xml:space="preserve">дела» муниципальной программы Вейделевского района «Развитие культуры Вейделевского района»»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Количество</w:t>
                  </w:r>
                  <w:r/>
                </w:p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проведенных</w:t>
                  </w:r>
                  <w:r/>
                </w:p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общественно</w:t>
                  </w:r>
                  <w:r/>
                </w:p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значимых</w:t>
                  </w:r>
                  <w:r/>
                </w:p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мероприятий, ед.</w:t>
                  </w:r>
                  <w:r/>
                </w:p>
                <w:p>
                  <w:pPr>
                    <w:pStyle w:val="853"/>
                    <w:ind w:left="114"/>
                  </w:pPr>
                  <w:r/>
                  <w:r/>
                </w:p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21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34</w:t>
                  </w:r>
                  <w:r/>
                </w:p>
              </w:tc>
              <w:tc>
                <w:tcPr>
                  <w:tcW w:w="76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35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36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36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37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145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rPr>
                      <w:bCs/>
                    </w:rPr>
                    <w:t xml:space="preserve">Задача 2.2.  «Создание условий для сохранения и популяризации музейных коллекций и развития музейного дела в Вейделевском районе»</w:t>
                  </w:r>
                  <w:r/>
                </w:p>
              </w:tc>
            </w:tr>
            <w:tr>
              <w:trPr/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Основное мероприятие 2.2.1. «Капитальный ремонт объектов муниципальной со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ственности Вейделевского района»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</w:t>
                  </w:r>
                  <w:r/>
                </w:p>
              </w:tc>
              <w:tc>
                <w:tcPr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огрессирующий</w:t>
                  </w:r>
                  <w:r/>
                </w:p>
              </w:tc>
              <w:tc>
                <w:tcPr>
                  <w:tcW w:w="7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Проведение реэкспозиции музеев, ед.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136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</w:tr>
            <w:tr>
              <w:trPr>
                <w:gridAfter w:val="3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Основное мероприятие 2.2.2. «</w:t>
                  </w:r>
                  <w:r>
                    <w:rPr>
                      <w:bCs/>
                    </w:rPr>
      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      </w:r>
                  <w:r>
                    <w:t xml:space="preserve">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 </w:t>
                  </w:r>
                  <w:r/>
                </w:p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  <w:p>
                  <w:pPr>
                    <w:pStyle w:val="853"/>
                    <w:ind w:left="114"/>
                    <w:jc w:val="both"/>
                  </w:pPr>
                  <w:r/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7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4"/>
                    <w:shd w:val="clear" w:color="auto" w:fill="ffffff"/>
                  </w:pPr>
                  <w:r>
                    <w:rPr>
                      <w:b/>
                      <w:bCs/>
                    </w:rPr>
                    <w:t xml:space="preserve">Подпрограмма </w:t>
                  </w:r>
                  <w:r/>
                </w:p>
                <w:p>
                  <w:pPr>
                    <w:pStyle w:val="853"/>
                  </w:pPr>
                  <w:r>
                    <w:rPr>
                      <w:b/>
                      <w:bCs/>
                    </w:rPr>
                    <w:t xml:space="preserve"> 3</w:t>
                  </w:r>
                  <w:r>
                    <w:rPr>
                      <w:bCs/>
                    </w:rPr>
                    <w:t xml:space="preserve"> </w:t>
                  </w:r>
                  <w:r>
                    <w:t xml:space="preserve">«Культурно-досуговая деятельность и народное творчество»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посетителей культурно-массовых мероприятий, тыс. человек</w:t>
                  </w:r>
                  <w:r/>
                </w:p>
              </w:tc>
              <w:tc>
                <w:tcPr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675,759</w:t>
                  </w:r>
                  <w:r/>
                </w:p>
              </w:tc>
              <w:tc>
                <w:tcPr>
                  <w:tcW w:w="7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692,653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709,969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727,719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739,650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739,650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145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rPr>
                      <w:bCs/>
                    </w:rPr>
                    <w:t xml:space="preserve">Задача  3.1.  «Обеспечение  доступа   населения   к  услугам   по   организации  досуга   населения,   развития   народного  творчества и киновидеопроката»</w:t>
                  </w:r>
                  <w:r/>
                </w:p>
              </w:tc>
            </w:tr>
            <w:tr>
              <w:trPr>
                <w:gridAfter w:val="3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9" w:right="34" w:firstLine="14"/>
                    <w:shd w:val="clear" w:color="auto" w:fill="ffffff"/>
                    <w:rPr>
                      <w:bCs/>
                    </w:rPr>
                  </w:pPr>
                  <w:r>
                    <w:rPr>
                      <w:bCs/>
                    </w:rPr>
                    <w:t xml:space="preserve">Основное мероприятие 3.1.1. «Обеспечение деятельности (оказание услуг) муниципальных учреждений (организаций)»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действующих в течение года клубных формирований в культурно-досуговых учреждениях района, ед.</w:t>
                  </w:r>
                  <w:r/>
                </w:p>
              </w:tc>
              <w:tc>
                <w:tcPr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428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428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428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428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428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9" w:right="34" w:firstLine="14"/>
                    <w:shd w:val="clear" w:color="auto" w:fill="ffffff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межрегиональных, областных, зональных фестивалей, праздников, конкурсов, выставок, ед.</w:t>
                  </w:r>
                  <w:r/>
                </w:p>
              </w:tc>
              <w:tc>
                <w:tcPr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28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28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28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28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28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28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семинаров, конференций, </w:t>
                  </w:r>
                  <w:r>
                    <w:rPr>
                      <w:spacing w:val="-1"/>
                    </w:rPr>
                    <w:t xml:space="preserve">мастер-классов, </w:t>
                  </w:r>
                  <w:r>
                    <w:t xml:space="preserve">творческих лабо</w:t>
                  </w:r>
                  <w:r>
                    <w:rPr>
                      <w:spacing w:val="-1"/>
                    </w:rPr>
                    <w:t xml:space="preserve">раторий, школ по </w:t>
                  </w:r>
                  <w:r>
                    <w:t xml:space="preserve">всем жанрам и направлениям деятельности клубных учреждений, проводимых для специалистов культурно-досуговых учреждений района, ед</w:t>
                  </w:r>
                  <w:r/>
                </w:p>
              </w:tc>
              <w:tc>
                <w:tcPr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93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94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выездов сотрудников МКУ «Районный организационно-методический</w:t>
                  </w:r>
                  <w:r/>
                </w:p>
              </w:tc>
              <w:tc>
                <w:tcPr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центр» в муниципальные культурно-досуговые учреждения района, ед.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185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189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189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189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189</w:t>
                  </w:r>
                  <w:r/>
                </w:p>
              </w:tc>
            </w:tr>
            <w:tr>
              <w:trPr>
                <w:gridAfter w:val="3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изданных методических и </w:t>
                  </w:r>
                  <w:r>
                    <w:rPr>
                      <w:spacing w:val="-2"/>
                    </w:rPr>
                    <w:t xml:space="preserve">иных пособий для </w:t>
                  </w:r>
                  <w:r>
                    <w:t xml:space="preserve">культурно-досуговых учреждений, ед.</w:t>
                  </w:r>
                  <w:r/>
                </w:p>
              </w:tc>
              <w:tc>
                <w:tcPr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105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106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106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106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106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</w:t>
                  </w:r>
                  <w:r>
                    <w:rPr>
                      <w:spacing w:val="-1"/>
                    </w:rPr>
                    <w:t xml:space="preserve">посещений сайта </w:t>
                  </w:r>
                  <w:r>
                    <w:t xml:space="preserve">управления культуры администрации Вейделевского района в сети Интернет, тыс. посещений в год</w:t>
                  </w:r>
                  <w:r/>
                </w:p>
              </w:tc>
              <w:tc>
                <w:tcPr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28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29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30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31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32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32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rPr>
                      <w:bCs/>
                    </w:rPr>
                    <w:t xml:space="preserve">Основное мероприятие 3.1.2. «Обеспечение деятельности (оказание услуг) муниципальных учреждений (организаций)»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культурно-массовых мероприятий, ед.</w:t>
                  </w:r>
                  <w:r/>
                </w:p>
              </w:tc>
              <w:tc>
                <w:tcPr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10249</w:t>
                  </w:r>
                  <w:r/>
                </w:p>
              </w:tc>
              <w:tc>
                <w:tcPr>
                  <w:tcW w:w="75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10249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10250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10250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10250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10250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145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rPr>
                      <w:bCs/>
                    </w:rPr>
                    <w:t xml:space="preserve">Задача 3.2.      «Создание комфортных условий  для  предоставления  культурных услуг населению и развития народного творчества, популяризация   современной   и   традиционной   культуры   родного края, расширение доступа к киноискусству»</w:t>
                  </w:r>
                  <w:r/>
                </w:p>
              </w:tc>
            </w:tr>
            <w:tr>
              <w:trPr>
                <w:gridAfter w:val="3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9"/>
                    <w:shd w:val="clear" w:color="auto" w:fill="ffffff"/>
                  </w:pPr>
                  <w:r>
                    <w:t xml:space="preserve">Основное</w:t>
                  </w:r>
                  <w:r/>
                </w:p>
                <w:p>
                  <w:pPr>
                    <w:pStyle w:val="853"/>
                    <w:ind w:left="19"/>
                    <w:shd w:val="clear" w:color="auto" w:fill="ffffff"/>
                  </w:pPr>
                  <w:r>
                    <w:t xml:space="preserve">мероприятие 3.2.1</w:t>
                  </w:r>
                  <w:r/>
                </w:p>
                <w:p>
                  <w:pPr>
                    <w:pStyle w:val="853"/>
                    <w:ind w:left="19"/>
                    <w:shd w:val="clear" w:color="auto" w:fill="ffffff"/>
                  </w:pPr>
                  <w:r>
                    <w:t xml:space="preserve">«Мероприятия в</w:t>
                  </w:r>
                  <w:r/>
                </w:p>
                <w:p>
                  <w:pPr>
                    <w:pStyle w:val="853"/>
                    <w:ind w:left="19"/>
                    <w:shd w:val="clear" w:color="auto" w:fill="ffffff"/>
                  </w:pPr>
                  <w:r>
                    <w:t xml:space="preserve">рамках подпрограммы 3</w:t>
                  </w:r>
                  <w:r/>
                </w:p>
                <w:p>
                  <w:pPr>
                    <w:pStyle w:val="853"/>
                    <w:ind w:left="19"/>
                    <w:shd w:val="clear" w:color="auto" w:fill="ffffff"/>
                  </w:pPr>
                  <w:r>
                    <w:t xml:space="preserve">"культурно-досуговая</w:t>
                  </w:r>
                  <w:r/>
                </w:p>
                <w:p>
                  <w:pPr>
                    <w:pStyle w:val="853"/>
                    <w:ind w:left="19"/>
                    <w:shd w:val="clear" w:color="auto" w:fill="ffffff"/>
                  </w:pPr>
                  <w:r>
                    <w:t xml:space="preserve">деятельность и</w:t>
                  </w:r>
                  <w:r/>
                </w:p>
                <w:p>
                  <w:pPr>
                    <w:pStyle w:val="853"/>
                  </w:pPr>
                  <w:r>
                    <w:t xml:space="preserve">народное творчество»» муниципальной программы Вейделевского района «Развитие культуры Вейделевского района»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посещений культурно-массовых мероприятий на платной основе, тыс. чел.</w:t>
                  </w:r>
                  <w:r/>
                </w:p>
              </w:tc>
              <w:tc>
                <w:tcPr>
                  <w:tcW w:w="121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132,150</w:t>
                  </w:r>
                  <w:r/>
                </w:p>
              </w:tc>
              <w:tc>
                <w:tcPr>
                  <w:tcW w:w="76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132,190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132,200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132,200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132,200</w:t>
                  </w:r>
                  <w:r/>
                </w:p>
              </w:tc>
            </w:tr>
            <w:tr>
              <w:trPr/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0" w:right="149" w:firstLine="10"/>
                    <w:shd w:val="clear" w:color="auto" w:fill="ffffff"/>
                  </w:pPr>
                  <w:r>
                    <w:t xml:space="preserve">Основное мероприятие 3.2.2.«Поддержка и развитие народных</w:t>
                  </w:r>
                  <w:r/>
                </w:p>
                <w:p>
                  <w:pPr>
                    <w:pStyle w:val="853"/>
                  </w:pPr>
                  <w:r>
                    <w:t xml:space="preserve">художественных ремесел региона и района»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</w:t>
                  </w:r>
                  <w:r>
                    <w:t xml:space="preserve">г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.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21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Количество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мероприятий, </w:t>
                  </w:r>
                  <w:r>
                    <w:rPr>
                      <w:spacing w:val="-2"/>
                    </w:rPr>
                    <w:t xml:space="preserve">направленных на </w:t>
                  </w:r>
                  <w:r>
                    <w:t xml:space="preserve">поддержку и развитие мастеров народных художественных ремесел, ед.</w:t>
                  </w:r>
                  <w:r/>
                </w:p>
              </w:tc>
              <w:tc>
                <w:tcPr>
                  <w:tcW w:w="76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32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32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33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33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136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33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мастеров декоративно-прикладного творчества, обучающихся на областных, Всероссийских и международных семинарах, мастер-классах, творчес</w:t>
                  </w:r>
                  <w:r>
                    <w:rPr>
                      <w:spacing w:val="-2"/>
                    </w:rPr>
                    <w:t xml:space="preserve">ких лабораториях, </w:t>
                  </w:r>
                  <w:r>
                    <w:t xml:space="preserve">курсах повышения квалификации и т.д., чел.</w:t>
                  </w:r>
                  <w:r/>
                </w:p>
              </w:tc>
              <w:tc>
                <w:tcPr>
                  <w:tcW w:w="121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</w:t>
                  </w:r>
                  <w:r/>
                </w:p>
              </w:tc>
              <w:tc>
                <w:tcPr>
                  <w:tcW w:w="76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rPr>
                      <w:bCs/>
                    </w:rPr>
                    <w:t xml:space="preserve">Основное мероприятие 3.2.3. «Предоставление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</w:tc>
              <w:tc>
                <w:tcPr>
                  <w:tcW w:w="116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82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85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rPr>
                      <w:bCs/>
                    </w:rPr>
                    <w:t xml:space="preserve">Основное мероприятие 3.2.4 «Обновление материально-технической базы учреждений культуры, приобретение специального оборудования»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Обеспечение материально-техническими средствами учреждений культуры, %</w:t>
                  </w:r>
                  <w:r/>
                </w:p>
              </w:tc>
              <w:tc>
                <w:tcPr>
                  <w:tcW w:w="116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82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shd w:val="clear" w:color="auto" w:fill="ffffff"/>
                    <w:rPr>
                      <w:bCs/>
                    </w:rPr>
                  </w:pPr>
                  <w:r>
                    <w:rPr>
                      <w:bCs/>
                    </w:rPr>
                    <w:t xml:space="preserve">Основное мероприятие 3.2.5  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  <w:p>
                  <w:pPr>
                    <w:pStyle w:val="853"/>
                  </w:pPr>
                  <w:r>
                    <w:rPr>
                      <w:bCs/>
                    </w:rPr>
                    <w:t xml:space="preserve">« </w:t>
                  </w:r>
                  <w:r>
                    <w:t xml:space="preserve">Государственная поддержка лучших работников муниципальных учреждений культуры, находящихся на территории сельских поселений за счет федерального и областного бюджетов»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84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shd w:val="clear" w:color="auto" w:fill="ffffff"/>
                    <w:rPr>
                      <w:bCs/>
                    </w:rPr>
                  </w:pPr>
                  <w:r>
                    <w:rPr>
                      <w:bCs/>
                    </w:rPr>
                    <w:t xml:space="preserve">Основное мероприятие 3.2.6 «Капитальный ремонт объектов муниципальной собственности Вейделевского района» 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</w:tc>
              <w:tc>
                <w:tcPr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84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-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29"/>
                    <w:shd w:val="clear" w:color="auto" w:fill="ffffff"/>
                  </w:pPr>
                  <w:r>
                    <w:rPr>
                      <w:b/>
                      <w:bCs/>
                    </w:rPr>
                    <w:t xml:space="preserve">Подпрограмма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-1"/>
                    </w:rPr>
                    <w:t xml:space="preserve">4 </w:t>
                  </w:r>
                  <w:r>
                    <w:rPr>
                      <w:spacing w:val="-1"/>
                    </w:rPr>
                    <w:t xml:space="preserve">«Государствен</w:t>
                  </w:r>
                  <w:r>
                    <w:t xml:space="preserve">ная охрана, сохранение и популяризация объектов культурного наследия (памятников истории и культуры)»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tcW w:w="142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Доля       объектов </w:t>
                  </w:r>
                  <w:r>
                    <w:rPr>
                      <w:spacing w:val="-1"/>
                    </w:rPr>
                    <w:t xml:space="preserve">культурного   нас</w:t>
                  </w:r>
                  <w:r>
                    <w:t xml:space="preserve">ледия    (памятников    истории    и культуры),   находящихся  в  удовлетворительном состоянии        (не требующих    про</w:t>
                  </w:r>
                  <w:r>
                    <w:rPr>
                      <w:spacing w:val="-1"/>
                    </w:rPr>
                    <w:t xml:space="preserve">тивоаварийных и </w:t>
                  </w:r>
                  <w:r>
                    <w:t xml:space="preserve">восстановительных    работ),    от </w:t>
                  </w:r>
                  <w:r>
                    <w:rPr>
                      <w:spacing w:val="-2"/>
                    </w:rPr>
                    <w:t xml:space="preserve">общего    количес</w:t>
                  </w:r>
                  <w:r>
                    <w:t xml:space="preserve">тва объектов  культурного   наследия,  расположенных  на  территории Вейделевского района, %</w:t>
                  </w:r>
                  <w:r/>
                </w:p>
              </w:tc>
              <w:tc>
                <w:tcPr>
                  <w:shd w:val="clear" w:color="auto" w:fill="ffffff"/>
                  <w:tcW w:w="114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97</w:t>
                  </w:r>
                  <w:r/>
                </w:p>
              </w:tc>
              <w:tc>
                <w:tcPr>
                  <w:shd w:val="clear" w:color="auto" w:fill="ffffff"/>
                  <w:tcW w:w="84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97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</w:tr>
            <w:tr>
              <w:trPr>
                <w:gridAfter w:val="6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957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rPr>
                      <w:bCs/>
                    </w:rPr>
                    <w:t xml:space="preserve">Задача 4.1. «Обеспечение государственной охраны объектов культурного наследия  Вейделевского района»</w:t>
                  </w:r>
                  <w:r/>
                </w:p>
              </w:tc>
              <w:tc>
                <w:tcPr>
                  <w:tcW w:w="501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4" w:right="173" w:firstLine="5"/>
                    <w:shd w:val="clear" w:color="auto" w:fill="ffffff"/>
                    <w:rPr>
                      <w:spacing w:val="-2"/>
                    </w:rPr>
                  </w:pPr>
                  <w:r>
                    <w:t xml:space="preserve">Основное </w:t>
                  </w:r>
                  <w:r>
                    <w:rPr>
                      <w:spacing w:val="-2"/>
                    </w:rPr>
                    <w:t xml:space="preserve">мероприятие 4.1.1</w:t>
                  </w:r>
                  <w:r>
                    <w:rPr>
                      <w:spacing w:val="-2"/>
                    </w:rPr>
                  </w:r>
                  <w:r>
                    <w:rPr>
                      <w:spacing w:val="-2"/>
                    </w:rPr>
                  </w:r>
                </w:p>
                <w:p>
                  <w:pPr>
                    <w:pStyle w:val="853"/>
                  </w:pPr>
                  <w:r>
                    <w:t xml:space="preserve">«Мероприятия в рамках подпрограммы «Государственная охрана, сохранение и популяризация объектов культурного наследия»</w:t>
                  </w:r>
                  <w:r/>
                </w:p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gridSpan w:val="2"/>
                  <w:tcW w:w="142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Доля объектов культурного наследия региональ</w:t>
                  </w:r>
                  <w:r>
                    <w:t xml:space="preserve">ного значения, обеспеченных первичной учетной документацией, необходимой для регистрации в едином государственном реестре объектов культурного наследия (памятников истории и культуры) народов Российской Федерации, от общего количества объектов культурного </w:t>
                  </w:r>
                  <w:r>
                    <w:rPr>
                      <w:spacing w:val="-2"/>
                    </w:rPr>
                    <w:t xml:space="preserve">наследия региона</w:t>
                  </w:r>
                  <w:r>
                    <w:t xml:space="preserve">льного значения Вейделевского района, %</w:t>
                  </w:r>
                  <w:r/>
                </w:p>
              </w:tc>
              <w:tc>
                <w:tcPr>
                  <w:shd w:val="clear" w:color="auto" w:fill="ffffff"/>
                  <w:tcW w:w="111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96</w:t>
                  </w:r>
                  <w:r/>
                </w:p>
              </w:tc>
              <w:tc>
                <w:tcPr>
                  <w:shd w:val="clear" w:color="auto" w:fill="ffffff"/>
                  <w:tcW w:w="873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96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98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</w:tr>
            <w:tr>
              <w:trPr/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43"/>
                    <w:shd w:val="clear" w:color="auto" w:fill="ffffff"/>
                  </w:pPr>
                  <w:r>
                    <w:rPr>
                      <w:b/>
                      <w:bCs/>
                      <w:spacing w:val="-1"/>
                    </w:rPr>
                    <w:t xml:space="preserve">Подпрограмма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5</w:t>
                  </w:r>
                  <w:r>
                    <w:rPr>
                      <w:bCs/>
                    </w:rPr>
                    <w:t xml:space="preserve"> </w:t>
                  </w:r>
                  <w:r>
                    <w:t xml:space="preserve">«Развитие пред</w:t>
                  </w:r>
                  <w:r>
                    <w:rPr>
                      <w:spacing w:val="-1"/>
                    </w:rPr>
                    <w:t xml:space="preserve">профессионального дополнительного образования в области культуры и искусств»</w:t>
                  </w:r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W w:w="142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</w:t>
                  </w:r>
                  <w:r/>
                </w:p>
              </w:tc>
              <w:tc>
                <w:tcPr>
                  <w:shd w:val="clear" w:color="auto" w:fill="ffffff"/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ующий</w:t>
                  </w:r>
                  <w:r/>
                </w:p>
              </w:tc>
              <w:tc>
                <w:tcPr>
                  <w:shd w:val="clear" w:color="auto" w:fill="ffffff"/>
                  <w:tcW w:w="111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Увеличение доли детей, охваченных предпрофессиональным образованием в области культуры и искусства, в общей численности детей и молодежи от 5 до 18 лет, %</w:t>
                  </w:r>
                  <w:r/>
                </w:p>
              </w:tc>
              <w:tc>
                <w:tcPr>
                  <w:shd w:val="clear" w:color="auto" w:fill="ffffff"/>
                  <w:tcW w:w="873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4,7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4,8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4,8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4,8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4,8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4,8</w:t>
                  </w:r>
                  <w:r/>
                </w:p>
              </w:tc>
            </w:tr>
            <w:tr>
              <w:trPr>
                <w:gridAfter w:val="13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адача 5.1. «Обеспечение гарантий доступности предпрофессионального образования в области искусств»</w:t>
                  </w:r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4"/>
                    <w:shd w:val="clear" w:color="auto" w:fill="ffffff"/>
                  </w:pPr>
                  <w:r>
                    <w:t xml:space="preserve">Основное</w:t>
                  </w:r>
                  <w:r/>
                </w:p>
                <w:p>
                  <w:pPr>
                    <w:pStyle w:val="853"/>
                    <w:ind w:left="14"/>
                    <w:shd w:val="clear" w:color="auto" w:fill="ffffff"/>
                  </w:pPr>
                  <w:r>
                    <w:t xml:space="preserve">мероприятие 5.1.1.</w:t>
                  </w:r>
                  <w:r/>
                </w:p>
                <w:p>
                  <w:pPr>
                    <w:pStyle w:val="853"/>
                  </w:pPr>
                  <w:r>
                    <w:t xml:space="preserve">«Обеспечение деятельности (оказание услуг)муниципальных учреждений (организаций)»</w:t>
                  </w:r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</w:t>
                  </w:r>
                  <w:r>
                    <w:t xml:space="preserve"> гг.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shd w:val="clear" w:color="auto" w:fill="ffffff"/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я обучающихся – победителей и призеров в конкурсах, выставках, олимпиадах различных уровней, %</w:t>
                  </w:r>
                  <w:r/>
                </w:p>
              </w:tc>
              <w:tc>
                <w:tcPr>
                  <w:shd w:val="clear" w:color="auto" w:fill="ffffff"/>
                  <w:tcW w:w="105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92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</w:tr>
            <w:tr>
              <w:trPr/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</w:t>
                  </w:r>
                  <w:r/>
                </w:p>
              </w:tc>
              <w:tc>
                <w:tcPr>
                  <w:shd w:val="clear" w:color="auto" w:fill="ffffff"/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огрессирующий</w:t>
                  </w:r>
                  <w:r/>
                </w:p>
              </w:tc>
              <w:tc>
                <w:tcPr>
                  <w:shd w:val="clear" w:color="auto" w:fill="ffffff"/>
                  <w:tcW w:w="109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Увеличение количества творчески одаренных обучающихся, чел.</w:t>
                  </w:r>
                  <w:r/>
                </w:p>
              </w:tc>
              <w:tc>
                <w:tcPr>
                  <w:shd w:val="clear" w:color="auto" w:fill="ffffff"/>
                  <w:tcW w:w="88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18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 w:right="136"/>
                    <w:shd w:val="clear" w:color="auto" w:fill="ffffff"/>
                  </w:pPr>
                  <w:r>
                    <w:t xml:space="preserve">Увеличение участия обучающихся в конкурсах, выставках олимпиадах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различных  уровней, чел.</w:t>
                  </w:r>
                  <w:r/>
                </w:p>
              </w:tc>
              <w:tc>
                <w:tcPr>
                  <w:shd w:val="clear" w:color="auto" w:fill="ffffff"/>
                  <w:tcW w:w="109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88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23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4"/>
                    <w:shd w:val="clear" w:color="auto" w:fill="ffffff"/>
                  </w:pPr>
                  <w:r>
                    <w:t xml:space="preserve">Основное</w:t>
                  </w:r>
                  <w:r/>
                </w:p>
                <w:p>
                  <w:pPr>
                    <w:pStyle w:val="853"/>
                    <w:ind w:left="14"/>
                    <w:shd w:val="clear" w:color="auto" w:fill="ffffff"/>
                  </w:pPr>
                  <w:r>
                    <w:t xml:space="preserve">мероприятие 5.1.2.</w:t>
                  </w:r>
                  <w:r>
                    <w:rPr>
                      <w:bCs/>
                    </w:rPr>
                    <w:t xml:space="preserve"> «Предоставление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типа)»</w:t>
                  </w:r>
                  <w:r/>
                </w:p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shd w:val="clear" w:color="auto" w:fill="ffffff"/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</w:tc>
              <w:tc>
                <w:tcPr>
                  <w:shd w:val="clear" w:color="auto" w:fill="ffffff"/>
                  <w:tcW w:w="109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88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shd w:val="clear" w:color="auto" w:fill="ffffff"/>
                  <w:tcW w:w="955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t xml:space="preserve">Задача 5.2. «Модернизация системы предпрофессионального образования в МБОУ ДО «Вейделевская школа искусств»»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Основное мероприятие 5.2.1. «Мероприятия в рамках подпрограммы 5 «Развитие предпрофессионального дополнительного образования в области культуры и искусств Вейделевского района»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специализаций, ед.</w:t>
                  </w:r>
                  <w:r/>
                </w:p>
              </w:tc>
              <w:tc>
                <w:tcPr>
                  <w:shd w:val="clear" w:color="auto" w:fill="ffffff"/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</w:t>
                  </w:r>
                  <w:r/>
                </w:p>
              </w:tc>
              <w:tc>
                <w:tcPr>
                  <w:shd w:val="clear" w:color="auto" w:fill="ffffff"/>
                  <w:tcW w:w="108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</w:t>
                  </w:r>
                  <w:r/>
                </w:p>
              </w:tc>
              <w:tc>
                <w:tcPr>
                  <w:shd w:val="clear" w:color="auto" w:fill="ffffff"/>
                  <w:tcW w:w="88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shd w:val="clear" w:color="auto" w:fill="ffffff"/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Увеличение доли детей, привлекаемых к участию в творческих мероприятиях,  %</w:t>
                  </w:r>
                  <w:r/>
                </w:p>
              </w:tc>
              <w:tc>
                <w:tcPr>
                  <w:shd w:val="clear" w:color="auto" w:fill="ffffff"/>
                  <w:tcW w:w="108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2,7</w:t>
                  </w:r>
                  <w:r/>
                </w:p>
              </w:tc>
              <w:tc>
                <w:tcPr>
                  <w:shd w:val="clear" w:color="auto" w:fill="ffffff"/>
                  <w:tcW w:w="8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2,7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2,7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2,7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2,7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shd w:val="clear" w:color="auto" w:fill="ffffff"/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shd w:val="clear" w:color="auto" w:fill="ffffff"/>
                    <w:rPr>
                      <w:spacing w:val="-2"/>
                    </w:rPr>
                  </w:pPr>
                  <w:r>
                    <w:rPr>
                      <w:spacing w:val="-2"/>
                    </w:rPr>
                    <w:t xml:space="preserve">Организация, проведение концертов и сценических выступлений,</w:t>
                  </w:r>
                  <w:r>
                    <w:rPr>
                      <w:spacing w:val="-2"/>
                    </w:rPr>
                  </w:r>
                  <w:r>
                    <w:rPr>
                      <w:spacing w:val="-2"/>
                    </w:rPr>
                  </w:r>
                </w:p>
                <w:p>
                  <w:pPr>
                    <w:pStyle w:val="853"/>
                    <w:ind w:left="114"/>
                  </w:pPr>
                  <w:r>
                    <w:t xml:space="preserve">ед.</w:t>
                  </w:r>
                  <w:r/>
                </w:p>
              </w:tc>
              <w:tc>
                <w:tcPr>
                  <w:shd w:val="clear" w:color="auto" w:fill="ffffff"/>
                  <w:tcW w:w="108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55</w:t>
                  </w:r>
                  <w:r/>
                </w:p>
              </w:tc>
              <w:tc>
                <w:tcPr>
                  <w:shd w:val="clear" w:color="auto" w:fill="ffffff"/>
                  <w:tcW w:w="8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55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55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55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55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55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02"/>
                    <w:shd w:val="clear" w:color="auto" w:fill="ffffff"/>
                    <w:rPr>
                      <w:b/>
                    </w:rPr>
                  </w:pPr>
                  <w:r>
                    <w:rPr>
                      <w:b/>
                    </w:rPr>
                    <w:t xml:space="preserve">Подпрограмма 6</w: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</w:r>
                </w:p>
                <w:p>
                  <w:pPr>
                    <w:pStyle w:val="853"/>
                  </w:pPr>
                  <w:r>
                    <w:t xml:space="preserve">«Развитие туризма в районе»</w:t>
                  </w:r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gridSpan w:val="2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shd w:val="clear" w:color="auto" w:fill="ffffff"/>
                  </w:pPr>
                  <w:r>
                    <w:t xml:space="preserve">Количество туристов, посетивших район (в том числе событийный туризм), тыс.чел</w:t>
                  </w:r>
                  <w:r/>
                </w:p>
                <w:p>
                  <w:pPr>
                    <w:pStyle w:val="853"/>
                    <w:ind w:left="114"/>
                    <w:jc w:val="both"/>
                  </w:pPr>
                  <w:r/>
                  <w:r/>
                </w:p>
              </w:tc>
              <w:tc>
                <w:tcPr>
                  <w:tcW w:w="108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4,9</w:t>
                  </w:r>
                  <w:r/>
                </w:p>
              </w:tc>
              <w:tc>
                <w:tcPr>
                  <w:tcW w:w="897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4,9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5,0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5,2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5,5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5,5</w:t>
                  </w:r>
                  <w:r/>
                </w:p>
              </w:tc>
            </w:tr>
            <w:tr>
              <w:trPr>
                <w:gridAfter w:val="7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95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</w:pPr>
                  <w:r>
                    <w:rPr>
                      <w:bCs/>
                    </w:rPr>
                    <w:t xml:space="preserve">Задача 6.1. </w:t>
                  </w:r>
                  <w:r>
                    <w:t xml:space="preserve">Создание условий для удовлетворения потребностей  жителей и гостей в активном и полноценном отдыхе, способствующем укреплению здоровья, приобщению к культурным  историческим ценностям и укладу жизни сельских поселений</w:t>
                  </w:r>
                  <w:r/>
                </w:p>
              </w:tc>
            </w:tr>
            <w:tr>
              <w:trPr>
                <w:cantSplit/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Основное мероприятие 6.1.1. «Мероприятия в рамках подпрограммы «Развитие туризма в районе» муниципальной программы Вейделевского района «Развитие культуры Вейделевского района»</w:t>
                  </w:r>
                  <w:r/>
                </w:p>
              </w:tc>
              <w:tc>
                <w:tcPr>
                  <w:tcW w:w="2098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gridSpan w:val="2"/>
                  <w:tcW w:w="1434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проведенных туристских событийных мероприятий (событийный туризм), ед.</w:t>
                  </w:r>
                  <w:r/>
                </w:p>
              </w:tc>
              <w:tc>
                <w:tcPr>
                  <w:tcW w:w="107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</w:t>
                  </w:r>
                  <w:r/>
                </w:p>
              </w:tc>
              <w:tc>
                <w:tcPr>
                  <w:tcW w:w="90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3</w:t>
                  </w:r>
                  <w:r/>
                </w:p>
              </w:tc>
            </w:tr>
            <w:tr>
              <w:trPr>
                <w:cantSplit/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/>
                  <w:r/>
                </w:p>
              </w:tc>
              <w:tc>
                <w:tcPr>
                  <w:tcW w:w="1432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2"/>
                  <w:tcW w:w="1434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Количество действующих маршрутов, шт.</w:t>
                  </w:r>
                  <w:r/>
                </w:p>
              </w:tc>
              <w:tc>
                <w:tcPr>
                  <w:tcW w:w="107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8</w:t>
                  </w:r>
                  <w:r/>
                </w:p>
              </w:tc>
              <w:tc>
                <w:tcPr>
                  <w:tcW w:w="90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</w:t>
                  </w:r>
                  <w:r/>
                </w:p>
              </w:tc>
              <w:tc>
                <w:tcPr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11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12</w:t>
                  </w:r>
                  <w:r/>
                </w:p>
              </w:tc>
              <w:tc>
                <w:tcPr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14</w:t>
                  </w:r>
                  <w:r/>
                </w:p>
              </w:tc>
              <w:tc>
                <w:tcPr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14</w:t>
                  </w:r>
                  <w:r/>
                </w:p>
              </w:tc>
            </w:tr>
            <w:tr>
              <w:trPr>
                <w:gridAfter w:val="3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rPr>
                      <w:b/>
                    </w:rPr>
                    <w:t xml:space="preserve">Подпрограмма 7 </w:t>
                  </w:r>
                  <w:r>
                    <w:t xml:space="preserve">«Муниципальная политика в сфере культуры»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gridSpan w:val="2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 w:right="103"/>
                    <w:shd w:val="clear" w:color="auto" w:fill="ffffff"/>
                  </w:pPr>
                  <w:r>
                    <w:t xml:space="preserve">Отношение средней заработной платы работников учреждений культуры к средней заработной плате в</w:t>
                  </w:r>
                  <w:r/>
                </w:p>
                <w:p>
                  <w:pPr>
                    <w:pStyle w:val="853"/>
                    <w:ind w:left="114"/>
                  </w:pPr>
                  <w:r>
                    <w:t xml:space="preserve">Белгородской области, %</w:t>
                  </w:r>
                  <w:r/>
                </w:p>
              </w:tc>
              <w:tc>
                <w:tcPr>
                  <w:tcW w:w="184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06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91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</w:tr>
            <w:tr>
              <w:trPr>
                <w:gridAfter w:val="6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gridSpan w:val="6"/>
                  <w:tcW w:w="145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Задача 7.1. Исполнение муниципальных функций управл</w:t>
                  </w:r>
                  <w:r/>
                </w:p>
              </w:tc>
              <w:tc>
                <w:tcPr>
                  <w:tcW w:w="99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нием культуры Вейделевского района в соответствии с действующим законодательством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Основное мероприятие 7.1.1. «Обеспечение функций органов местного самоуправления муниципального района «Вейделевский район»»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gridSpan w:val="2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 муниципальной программы и ее подпрограмм, %</w:t>
                  </w:r>
                  <w:r/>
                </w:p>
              </w:tc>
              <w:tc>
                <w:tcPr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124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873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</w:tr>
            <w:tr>
              <w:trPr>
                <w:gridAfter w:val="2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Основное мероприятие 7.1.2. «Обеспечение деятельности (оказание услуг) муниципальных организаций»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gridSpan w:val="2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</w:tc>
              <w:tc>
                <w:tcPr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88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95</w:t>
                  </w:r>
                  <w:r/>
                </w:p>
              </w:tc>
            </w:tr>
            <w:tr>
              <w:trPr>
                <w:gridAfter w:val="2"/>
                <w:trHeight w:val="880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Основное мероприятие 7.1.3. «Повышение квалификации, профессиональная подготовка и переподготовка кадров»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</w:tc>
              <w:tc>
                <w:tcPr>
                  <w:shd w:val="clear" w:color="auto" w:fill="ffffff"/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230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88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</w:tr>
            <w:tr>
              <w:trPr>
                <w:gridAfter w:val="2"/>
                <w:trHeight w:val="3384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shd w:val="clear" w:color="auto" w:fill="ffffff"/>
                  </w:pPr>
                  <w:r>
                    <w:t xml:space="preserve">Основное мероприятие 7.1.4.</w:t>
                  </w:r>
                  <w:r/>
                </w:p>
                <w:p>
                  <w:pPr>
                    <w:pStyle w:val="853"/>
                    <w:jc w:val="both"/>
                  </w:pPr>
                  <w:r>
                    <w:t xml:space="preserve">«Обеспечение выполнения мероприятий в части повышения оплаты труда работников учреждений культуры»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ежегодного достижения показателей, в  %</w:t>
                  </w:r>
                  <w:r/>
                </w:p>
              </w:tc>
              <w:tc>
                <w:tcPr>
                  <w:shd w:val="clear" w:color="auto" w:fill="ffffff"/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933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100</w:t>
                  </w:r>
                  <w:r/>
                </w:p>
              </w:tc>
            </w:tr>
            <w:tr>
              <w:trPr>
                <w:gridAfter w:val="1"/>
              </w:trPr>
              <w:tc>
                <w:tcPr>
                  <w:tcW w:w="48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/>
                  <w:r/>
                </w:p>
              </w:tc>
              <w:tc>
                <w:tcPr>
                  <w:shd w:val="clear" w:color="auto" w:fill="ffffff"/>
                  <w:tcW w:w="166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shd w:val="clear" w:color="auto" w:fill="ffffff"/>
                  </w:pPr>
                  <w:r>
                    <w:t xml:space="preserve">Основное мероприятие 7.1.5 «Гранты в рамках муниципальной программы «Развитие культуры Вейделевского района»</w:t>
                  </w:r>
                  <w:r/>
                </w:p>
                <w:p>
                  <w:pPr>
                    <w:pStyle w:val="853"/>
                    <w:shd w:val="clear" w:color="auto" w:fill="ffffff"/>
                  </w:pPr>
                  <w:r/>
                  <w:r/>
                </w:p>
              </w:tc>
              <w:tc>
                <w:tcPr>
                  <w:shd w:val="clear" w:color="auto" w:fill="ffffff"/>
                  <w:tcW w:w="209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Управление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t xml:space="preserve">культуры</w:t>
                  </w:r>
                  <w:r/>
                </w:p>
                <w:p>
                  <w:pPr>
                    <w:pStyle w:val="853"/>
                    <w:ind w:left="120"/>
                    <w:shd w:val="clear" w:color="auto" w:fill="ffffff"/>
                  </w:pPr>
                  <w:r>
                    <w:rPr>
                      <w:spacing w:val="-1"/>
                    </w:rPr>
                    <w:t xml:space="preserve">администрации Вейделевского района</w:t>
                  </w:r>
                  <w:r/>
                </w:p>
                <w:p>
                  <w:pPr>
                    <w:pStyle w:val="853"/>
                    <w:jc w:val="both"/>
                    <w:shd w:val="clear" w:color="auto" w:fill="ffffff"/>
                  </w:pPr>
                  <w:r/>
                  <w:r/>
                </w:p>
              </w:tc>
              <w:tc>
                <w:tcPr>
                  <w:shd w:val="clear" w:color="auto" w:fill="ffffff"/>
                  <w:tcW w:w="143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2021-2026 гг.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W w:w="14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both"/>
                  </w:pPr>
                  <w:r>
                    <w:t xml:space="preserve">прогрессирующий</w:t>
                  </w:r>
                  <w:r/>
                </w:p>
              </w:tc>
              <w:tc>
                <w:tcPr>
                  <w:shd w:val="clear" w:color="auto" w:fill="ffffff"/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ind w:left="114"/>
                    <w:jc w:val="both"/>
                  </w:pPr>
                  <w:r>
                    <w:t xml:space="preserve">Уровень исполнения перечня мероприятий, в %</w:t>
                  </w:r>
                  <w:r/>
                </w:p>
              </w:tc>
              <w:tc>
                <w:tcPr>
                  <w:shd w:val="clear" w:color="auto" w:fill="ffffff"/>
                  <w:tcW w:w="1185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center"/>
                  </w:pPr>
                  <w:r>
                    <w:t xml:space="preserve">-</w:t>
                  </w:r>
                  <w:r/>
                </w:p>
              </w:tc>
              <w:tc>
                <w:tcPr>
                  <w:shd w:val="clear" w:color="auto" w:fill="ffffff"/>
                  <w:tcW w:w="933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center"/>
                  </w:pPr>
                  <w:r>
                    <w:t xml:space="preserve">100</w:t>
                  </w:r>
                  <w:r/>
                </w:p>
              </w:tc>
              <w:tc>
                <w:tcPr>
                  <w:shd w:val="clear" w:color="auto" w:fill="ffffff"/>
                  <w:tcW w:w="992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center"/>
                  </w:pPr>
                  <w:r>
                    <w:t xml:space="preserve">-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center"/>
                  </w:pPr>
                  <w:r>
                    <w:t xml:space="preserve">-</w:t>
                  </w:r>
                  <w:r/>
                </w:p>
              </w:tc>
              <w:tc>
                <w:tcPr>
                  <w:shd w:val="clear" w:color="auto" w:fill="ffffff"/>
                  <w:tcW w:w="1134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center"/>
                  </w:pPr>
                  <w:r>
                    <w:t xml:space="preserve">-</w:t>
                  </w:r>
                  <w:r/>
                </w:p>
              </w:tc>
              <w:tc>
                <w:tcPr>
                  <w:shd w:val="clear" w:color="auto" w:fill="ffffff"/>
                  <w:tcW w:w="878" w:type="dxa"/>
                  <w:vAlign w:val="top"/>
                  <w:textDirection w:val="lrTb"/>
                  <w:noWrap w:val="false"/>
                </w:tcPr>
                <w:p>
                  <w:pPr>
                    <w:pStyle w:val="853"/>
                    <w:jc w:val="center"/>
                  </w:pPr>
                  <w:r>
                    <w:t xml:space="preserve">-</w:t>
                  </w:r>
                  <w:r/>
                </w:p>
              </w:tc>
            </w:tr>
          </w:tbl>
          <w:p>
            <w:pPr>
              <w:pStyle w:val="876"/>
              <w:ind w:left="0"/>
              <w:jc w:val="both"/>
              <w:spacing w:after="120"/>
              <w:widowControl w:val="off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r>
          </w:p>
          <w:p>
            <w:pPr>
              <w:pStyle w:val="876"/>
              <w:ind w:left="10490"/>
              <w:jc w:val="right"/>
              <w:spacing w:after="12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</w:p>
          <w:p>
            <w:pPr>
              <w:pStyle w:val="876"/>
              <w:ind w:left="10490"/>
              <w:jc w:val="right"/>
              <w:spacing w:after="12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</w:p>
          <w:p>
            <w:pPr>
              <w:pStyle w:val="876"/>
              <w:ind w:left="10490"/>
              <w:jc w:val="right"/>
              <w:spacing w:after="12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</w:p>
          <w:p>
            <w:pPr>
              <w:pStyle w:val="876"/>
              <w:ind w:left="10490"/>
              <w:jc w:val="right"/>
              <w:spacing w:after="12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</w:p>
          <w:p>
            <w:pPr>
              <w:pStyle w:val="876"/>
              <w:ind w:left="10490"/>
              <w:jc w:val="right"/>
              <w:spacing w:after="12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</w:p>
          <w:p>
            <w:pPr>
              <w:pStyle w:val="876"/>
              <w:ind w:left="10490"/>
              <w:jc w:val="right"/>
              <w:spacing w:after="12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</w:p>
          <w:p>
            <w:pPr>
              <w:pStyle w:val="876"/>
              <w:ind w:left="10490"/>
              <w:jc w:val="right"/>
              <w:spacing w:after="12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</w:t>
            </w:r>
            <w:bookmarkStart w:id="0" w:name="RANGE!B1:L230"/>
            <w:r>
              <w:rPr>
                <w:b/>
                <w:bCs/>
                <w:color w:val="000000"/>
              </w:rPr>
              <w:br w:type="textWrapping" w:clear="all"/>
              <w:t xml:space="preserve">                     </w:t>
            </w:r>
            <w:r>
              <w:rPr>
                <w:b/>
                <w:bCs/>
                <w:color w:val="000000"/>
              </w:rPr>
              <w:t xml:space="preserve">                      </w:t>
            </w:r>
            <w:r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 xml:space="preserve"> «Приложение №3</w:t>
              <w:br w:type="textWrapping" w:clear="all"/>
              <w:t xml:space="preserve">                                       </w:t>
            </w:r>
            <w:r>
              <w:rPr>
                <w:b/>
                <w:bCs/>
                <w:color w:val="000000"/>
              </w:rPr>
              <w:t xml:space="preserve">                                                                       к муниципальной программе </w:t>
              <w:br/>
              <w:t xml:space="preserve">                                                                                                                    «Развитие культуры  Вейделевского  района»</w:t>
            </w:r>
            <w:bookmarkEnd w:id="0"/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trHeight w:val="1965"/>
        </w:trPr>
        <w:tc>
          <w:tcPr>
            <w:gridSpan w:val="10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4525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Ресурсное обеспечение и прогнозная (справочная) оценка расходов на реализацию</w:t>
              <w:br w:type="textWrapping" w:clear="all"/>
              <w:t xml:space="preserve">основных мероприятий (мероприятий) муниципальной программы "Развитие культуры Вейделевского района" </w:t>
              <w:br w:type="textWrapping" w:clear="all"/>
              <w:t xml:space="preserve">из различных источников финансирования на I этап реализации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8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82" w:type="dxa"/>
            <w:vAlign w:val="bottom"/>
            <w:textDirection w:val="lrTb"/>
            <w:noWrap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Таблица 1 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585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8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Статус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Наименованиемуниципальной программы, подпрограммы, основного мероприятия, мероприятия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Источники финансирования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Общий объем финансирования, тыс. рублей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57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Итого на I этап (2015-2020 годы)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cantSplit/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Развитие культуры Вейделевского района 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1410590,7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57007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64863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105606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124425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104368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123391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579659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5757,57987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1928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2754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184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</w:pPr>
            <w:r>
              <w:t xml:space="preserve">4885</w:t>
            </w:r>
            <w:r/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ind w:hanging="116"/>
              <w:jc w:val="both"/>
            </w:pPr>
            <w:r>
              <w:t xml:space="preserve">104793,52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421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421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29361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36130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11172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14733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</w:pPr>
            <w:r>
              <w:t xml:space="preserve">92238</w:t>
            </w:r>
            <w:r/>
          </w:p>
        </w:tc>
      </w:tr>
      <w:tr>
        <w:trPr>
          <w:cantSplit/>
          <w:trHeight w:val="1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ind w:hanging="116"/>
              <w:jc w:val="both"/>
            </w:pPr>
            <w:r>
              <w:t xml:space="preserve">1300039,6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56579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64435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74317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88289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90442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108474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</w:pPr>
            <w:r>
              <w:t xml:space="preserve">482536</w:t>
            </w:r>
            <w:r/>
          </w:p>
        </w:tc>
      </w:tr>
      <w:tr>
        <w:trPr>
          <w:cantSplit/>
          <w:trHeight w:val="7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Подпрограмма 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Развитие библиотечного дела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174659,8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7955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8848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8793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11035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12322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14287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63240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553,57987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768,42013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173337,8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7948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8841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11027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12314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14287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63202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8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170828,9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7521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8688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8403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10587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11817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14146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61162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170828,9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7521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8688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8403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10587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11817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14146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61162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7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1.2 .1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Комплектование книжных фондов за счет иных межбюджетных трансфертов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617,6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453,57987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133,92013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  <w:t xml:space="preserve">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1.2 .2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Комплектование книжных фондов библиотек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278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261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297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Обновление материально-технической базы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400,3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380,3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1.2.4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1 «Развитие библиотечного дела»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196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161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196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161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1.2.5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101</w:t>
            </w:r>
            <w:r>
              <w:rPr>
                <w:b/>
                <w:bCs/>
                <w:color w:val="000000"/>
              </w:rPr>
              <w:t xml:space="preserve">4,3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164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165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648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101</w:t>
            </w:r>
            <w:r>
              <w:rPr>
                <w:color w:val="000000"/>
              </w:rPr>
              <w:t xml:space="preserve">4,3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1.2.6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городского и сельских поселений на реализацию мероприятий в вопросах библиотечного обслуживания населения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281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281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281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/>
            <w:r/>
          </w:p>
          <w:p>
            <w:pPr>
              <w:pStyle w:val="853"/>
            </w:pPr>
            <w:r>
              <w:t xml:space="preserve">Основное мероприятие 1.2.8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Гранты в рамках подпрограммы «Развитие библиотечного дела»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Проект «Творческие люди»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263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109,7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Развитие музейного дела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58374,1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2622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3162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3357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4337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4376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4526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22380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58248,1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3357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4337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22254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57792,3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2598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3312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4255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4204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4492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21991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57792,3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4255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4204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4492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21991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2 "Развитие музейного дела» муниципальной программы Вейделевского района 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2.2.1.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2.2.2.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377,8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185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377,8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Культурно-досуговая деятельность и народное творчество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690751,9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26394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31890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36067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50875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56678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66638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268542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4921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4571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34910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9668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29305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650920,9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26394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31890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40976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44362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57134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234666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5910064,4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22419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28498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33012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34479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38428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51197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208033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5910064,4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22419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28498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33012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</w:pPr>
            <w:r>
              <w:t xml:space="preserve">34479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38428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51197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208033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3.1.2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49048,1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3108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3165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4420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4085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4174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18952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49048,1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4174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18952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3 "Культурно-досуговая деятельность и народное творчество» муниципальной программы Вейделевского района «Развитие культуры Вейделевского района 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2701,3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700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525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348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1910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2701,3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Поддержка и развитие народных художественных ремесел региона и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4151,7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167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338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451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526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614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2129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4151,7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2129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</w:t>
              <w:br w:type="textWrapping" w:clear="all"/>
              <w:t xml:space="preserve">мероприятие 3.2.4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Обновление материально-технической базы учреждений культуры, приобретение специального оборудования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5711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2116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3395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5711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4421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1873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4421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677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лучших работников муниципальных учреждений культуры, находящихся на территории сельских поселений за счет федерального и областного бюджетов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279,3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68,8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37386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11077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9960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10560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31597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33767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9799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8964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28267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3619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996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3330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Проект «Творческие люди»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410,1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89,2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охрана, сохранение и популяризация объектов культурного наследия (памятников истории и культуры)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1124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370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172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966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4.1.1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«Государственная охрана, сохранение и популяризация объектов культурного наследия»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1124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370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172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966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Развитие предпрофессионального</w:t>
              <w:br w:type="textWrapping" w:clear="all"/>
              <w:t xml:space="preserve">дополнительного образования в области культуры и искусств </w:t>
              <w:br w:type="textWrapping" w:clear="all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233397,8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7146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7873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34309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36660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12101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16922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115011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56000,1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24227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52136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177397,7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6725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7452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10199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12433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11578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14488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62875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5.1.1.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224782,7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6725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7452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33916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36150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11578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14388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110209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47499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23717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23717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47434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177283,7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6725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7452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10199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12433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11578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14388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62775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5.1.2.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«Предоставление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6342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421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421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393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523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541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2809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6342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2809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5.2.1.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5 «Развитие предпрофессионального дополнительного образования в области культуры и искусств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636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Основное мероприятие 5.2.2.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Проект "Культурная среда"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1993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1993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1993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1893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1893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1893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12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280,1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Основное мероприятие 5.2.3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«Расходы на укрепление материально-технической базы учреждений культуры»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266,1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23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</w:pPr>
            <w:r>
              <w:t xml:space="preserve">Подпрограмма 6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</w:pPr>
            <w:r>
              <w:t xml:space="preserve">Развитие туризма в районе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6.1.1.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«Развитие туризма в районе»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политика в сфере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251979,1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12790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13035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23005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21118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18689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20684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109321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13040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10715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238939,1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12790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13035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17991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19116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17736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17938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98606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40240,1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2032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2078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2250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2556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2916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13962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40240,1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13962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184904,8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10610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10953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10855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12139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12904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13491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70952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184579,8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10610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10953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10855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12139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12904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13491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70952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7.1.3.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628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306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306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23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7.1.4.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01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выполнения мероприятий в части повышения оплаты труда работников учреждений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24101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10028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6673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3176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4224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24101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10715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10715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13386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4671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13386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7.1.5.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2105,2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853"/>
              <w:shd w:val="clear" w:color="auto" w:fill="ffffff"/>
            </w:pPr>
            <w:r>
              <w:t xml:space="preserve">«Гранты в рамках муниципальной программы «Развитие культуры Вейделевского района»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2000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46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9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</w:tbl>
    <w:p>
      <w:pPr>
        <w:pStyle w:val="853"/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5259" w:type="dxa"/>
        <w:tblInd w:w="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51"/>
        <w:gridCol w:w="3166"/>
        <w:gridCol w:w="483"/>
        <w:gridCol w:w="1785"/>
        <w:gridCol w:w="555"/>
        <w:gridCol w:w="438"/>
        <w:gridCol w:w="597"/>
        <w:gridCol w:w="537"/>
        <w:gridCol w:w="609"/>
        <w:gridCol w:w="525"/>
        <w:gridCol w:w="543"/>
        <w:gridCol w:w="591"/>
        <w:gridCol w:w="477"/>
        <w:gridCol w:w="657"/>
        <w:gridCol w:w="1065"/>
        <w:gridCol w:w="45"/>
        <w:gridCol w:w="24"/>
        <w:gridCol w:w="81"/>
        <w:gridCol w:w="15"/>
        <w:gridCol w:w="15"/>
        <w:gridCol w:w="15"/>
        <w:gridCol w:w="15"/>
        <w:gridCol w:w="1070"/>
      </w:tblGrid>
      <w:tr>
        <w:trPr>
          <w:trHeight w:val="1725"/>
        </w:trPr>
        <w:tc>
          <w:tcPr>
            <w:gridSpan w:val="14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91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/>
            <w:bookmarkStart w:id="1" w:name="RANGE!B1:J235"/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Ресурсное обеспечение и прогнозная (справочная) оценка расходов на реализацию</w:t>
              <w:br w:type="textWrapping" w:clear="all"/>
              <w:t xml:space="preserve">основных мероприятий (мероприятий) муниципальной программы  "Развитие культуры Вейделевского района"  </w:t>
              <w:br w:type="textWrapping" w:clear="all"/>
              <w:t xml:space="preserve">из различных источников финансирования на II этап реализации</w:t>
            </w:r>
            <w:bookmarkEnd w:id="1"/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  <w:framePr w:hSpace="180" w:wrap="around" w:vAnchor="text" w:hAnchor="text" w:y="1"/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375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16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9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4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jc w:val="right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Таблица 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195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16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9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4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  <w:framePr w:hSpace="180" w:wrap="around" w:vAnchor="text" w:hAnchor="text" w:y="1"/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Статус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Наименование муниципальной программы, подпрограммы, основного мероприятия, мероприятия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Источники финансирования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12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</w:rPr>
              <w:t xml:space="preserve">Расходы (тыс. рублей), годы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7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Итого на II этап (2021-2026 годы)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2021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2022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2023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2024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2025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2026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7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Муниципальная программа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Развитие культуры Вейделевского района 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127362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  <w:framePr w:hSpace="180" w:wrap="around" w:vAnchor="text" w:hAnchor="text" w:y="1"/>
            </w:pPr>
            <w:r>
              <w:rPr>
                <w:b/>
                <w:bCs/>
              </w:rPr>
              <w:t xml:space="preserve">137395,7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143690,0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146701,6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149777,9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853"/>
              <w:rPr>
                <w:b/>
                <w:bCs/>
              </w:rPr>
              <w:framePr w:hSpace="180" w:wrap="around" w:vAnchor="text" w:hAnchor="text" w:y="1"/>
            </w:pPr>
            <w:r>
              <w:rPr>
                <w:b/>
                <w:bCs/>
              </w:rPr>
              <w:t xml:space="preserve">126004,5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5" w:type="dxa"/>
            <w:vAlign w:val="center"/>
            <w:textDirection w:val="lrTb"/>
            <w:noWrap w:val="false"/>
          </w:tcPr>
          <w:p>
            <w:pPr>
              <w:pStyle w:val="853"/>
              <w:rPr>
                <w:b/>
                <w:bCs/>
              </w:rPr>
              <w:framePr w:hSpace="180" w:wrap="around" w:vAnchor="text" w:hAnchor="text" w:y="1"/>
            </w:pPr>
            <w:r>
              <w:rPr>
                <w:b/>
                <w:bCs/>
              </w:rPr>
              <w:t xml:space="preserve">830931,7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266,432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199,18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184,9679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872,57987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6764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framePr w:hSpace="180" w:wrap="around" w:vAnchor="text" w:hAnchor="text" w:y="1"/>
            </w:pPr>
            <w:r>
              <w:t xml:space="preserve">2993,468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901,02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629,0321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62</w:t>
            </w: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framePr w:hSpace="180" w:wrap="around" w:vAnchor="text" w:hAnchor="text" w:y="1"/>
            </w:pPr>
            <w:r>
              <w:t xml:space="preserve">646</w:t>
            </w:r>
            <w:r/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framePr w:hSpace="180" w:wrap="around" w:vAnchor="text" w:hAnchor="text" w:y="1"/>
            </w:pPr>
            <w:r>
              <w:t xml:space="preserve">12555,52</w:t>
            </w:r>
            <w:r/>
          </w:p>
        </w:tc>
      </w:tr>
      <w:tr>
        <w:trPr>
          <w:cantSplit/>
          <w:trHeight w:val="1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120376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framePr w:hSpace="180" w:wrap="around" w:vAnchor="text" w:hAnchor="text" w:y="1"/>
            </w:pPr>
            <w:r>
              <w:t xml:space="preserve">134135,80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142590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145887,6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149155,9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framePr w:hSpace="180" w:wrap="around" w:vAnchor="text" w:hAnchor="text" w:y="1"/>
            </w:pPr>
            <w:r>
              <w:t xml:space="preserve">125358,5</w:t>
            </w:r>
            <w:r/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framePr w:hSpace="180" w:wrap="around" w:vAnchor="text" w:hAnchor="text" w:y="1"/>
            </w:pPr>
            <w:r>
              <w:t xml:space="preserve">817503,6</w:t>
            </w:r>
            <w:r/>
          </w:p>
        </w:tc>
      </w:tr>
      <w:tr>
        <w:trPr>
          <w:cantSplit/>
          <w:trHeight w:val="76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Подпрограмма 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Развитие библиотечного дела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15141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18229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18318,8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20477,8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20542,2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18711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111419,8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116,432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99,18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184,96787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522,57987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282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417,068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31,32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31,03213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761,42013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14737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17695,5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18188,3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20261,8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20542,2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18711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110135,8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8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9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14618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17536,1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18068,3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20223,3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20511,2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18710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109666,9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14618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17536,1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18068,3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20223,3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20511,2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18710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109666,9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1.2 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Комплектование книжных фондов за счет иных межбюджетных трансфертов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137,5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578,6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122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116,432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99,18 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84,96787</w:t>
            </w: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422,57987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36,768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31,32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26,83213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126,92013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8 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29,1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1.2 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Комплектование книжных фондов библиотек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Обновление материально-технической базы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400,3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400,3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380,3 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380,3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1.2.4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Мероприятия в рамках подпрограммы 1 «Развитие библиотечного дела»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1.2.5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126,3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366,3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126,3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366,3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1.2.6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Субвенции бюджетам городского и сельских поселений на реализацию мероприятий в вопросах библиотечного обслуживания населения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1.2.7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Гранты в рамках подпрограммы «Развитие библиотечного дела»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1.2.8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Проект «Творческие люди»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109,7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109,7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Подпрограмма 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Развитие музейного дела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5768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5903,6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6974,5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5945,7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6049,4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5352,9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35994,1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5768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5903,6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6974,5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5945,7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6049,4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5352,9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35994,1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2.1.1.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5883,8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6906,5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5928,7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6030,4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5351,9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35801,3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5883,8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6906,5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5928,7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6030,4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5351,9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35801,3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2.1.2.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Мероприятия в рамках подпрограммы 2 "Развитие музейного дела» муниципальной программы Вейделевского района 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2.2.1.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2.2.2.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192,8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192,8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Подпрограмма 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Культурно-досуговая деятельность и народное творчество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67152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68704,1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73598,3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75002,8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77170,6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60582,1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422209,9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31,6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5605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61526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68506,7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73466,7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75002,8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77170,6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60582,1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416254,9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3.1.1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56189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62416,8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66872,6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69713,8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71854,3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55984,9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383031,4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56189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62416,8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66872,6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69713,8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71854,3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55984,9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383031,4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3.1.2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4400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5461,5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5663,1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4998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4988,3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4585,2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30096,1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4400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5461,5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5663,1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4998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4988,3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4585,2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30096,1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3.2.1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Мероприятия в рамках подпрограммы 3 "Культурно-досуговая деятельность и народное творчество»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791,3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99,3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791,3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3.2.2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Поддержка и развитие народных художественных ремесел региона и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3.2.3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518,7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2022,7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518,7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2022,7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</w:t>
              <w:br w:type="textWrapping" w:clear="all"/>
              <w:t xml:space="preserve">мероприятие 3.2.4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Обновление материально-технической базы учреждений культуры, приобретение специального оборудования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3.2.5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Государственная поддержка лучших работников муниципальных учреждений культуры, находящихся на территории сельских поселений за счет федерального и областного бюджетов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69,3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69,3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15,8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15,8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3.2.6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5789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5789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5500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5500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289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289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3.2.7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Проект «Творческие люди»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138,5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138,6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410,1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31,6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31,6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89,2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Подпрограмма 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Государственная охрана, сохранение и популяризация объектов культурного наследия (памятников истории и культуры)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45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45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45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158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158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4.1.1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Мероприятия в рамках подпрограммы «Государственная охрана, сохранение и популяризация объектов культурного наследия»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45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45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158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158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Подпрограмма 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Развитие предпрофессионального</w:t>
              <w:br w:type="textWrapping" w:clear="all"/>
              <w:t xml:space="preserve">дополнительного образования в области культуры и искусств </w:t>
              <w:br w:type="textWrapping" w:clear="all"/>
              <w:t xml:space="preserve">Развитие предпрофессионального</w:t>
              <w:br w:type="textWrapping" w:clear="all"/>
              <w:t xml:space="preserve">дополнительного образования в области культуры и искусств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17023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18012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20740,1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21413,9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21799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8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19398,8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118386,8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631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838,1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3864,1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16392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17483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19902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20815,9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21177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18752,8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114522,7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5.1.1.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16457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17483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19888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20815,9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21177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18752,8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114573,7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16392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17483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19888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20815,9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21177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18752,8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114508,7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5.1.2.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«Предоставление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566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566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5.2.1.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Мероприятия в рамках подпрограммы 5 «Развитие предпрофессионального дополнительного образования в области культуры и искусств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60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951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Основное мероприятие 5.2.2.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166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Проект "Культурная среда"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951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166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951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166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12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951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166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951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166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 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Основное мероприятие 5.2.3.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>
              <w:t xml:space="preserve">«Расходы на укрепление материально-технической базы учреждений культуры»</w:t>
            </w:r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Всего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280,1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280,1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shd w:val="clear" w:color="000000" w:fill="ffffff"/>
            <w:tcBorders>
              <w:left w:val="none" w:color="FFFFFF" w:sz="255" w:space="0"/>
              <w:right w:val="single" w:color="000000" w:sz="4" w:space="0"/>
            </w:tcBorders>
            <w:tcW w:w="3166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shd w:val="clear" w:color="000000" w:fill="ffffff"/>
            <w:tcBorders>
              <w:left w:val="none" w:color="FFFFFF" w:sz="255" w:space="0"/>
              <w:right w:val="single" w:color="000000" w:sz="4" w:space="0"/>
            </w:tcBorders>
            <w:tcW w:w="3166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shd w:val="clear" w:color="000000" w:fill="ffffff"/>
            <w:tcBorders>
              <w:left w:val="none" w:color="FFFFFF" w:sz="255" w:space="0"/>
              <w:right w:val="single" w:color="000000" w:sz="4" w:space="0"/>
            </w:tcBorders>
            <w:tcW w:w="3166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shd w:val="clear" w:color="000000" w:fill="ffffff"/>
            <w:tcBorders>
              <w:left w:val="none" w:color="FFFFFF" w:sz="255" w:space="0"/>
              <w:right w:val="single" w:color="000000" w:sz="4" w:space="0"/>
            </w:tcBorders>
            <w:tcW w:w="3166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951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shd w:val="clear" w:color="000000" w:fill="ffffff"/>
            <w:tcBorders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3166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framePr w:hSpace="180" w:wrap="around" w:vAnchor="text" w:hAnchor="text" w:y="1"/>
            </w:pPr>
            <w:r/>
            <w:r/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Подпрограмма 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Развитие туризма в районе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30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30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105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6.1.1.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Мероприятия в рамках подпрограммы «Развитие туризма в районе»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30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30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5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Подпрограмма 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Муниципальная политика в сфере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22203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26472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23983,3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23843,4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  <w:framePr w:hSpace="180" w:wrap="around" w:vAnchor="text" w:hAnchor="text" w:y="1"/>
            </w:pPr>
            <w:r>
              <w:rPr>
                <w:b/>
                <w:color w:val="000000"/>
              </w:rPr>
              <w:t xml:space="preserve">24196,7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21959,7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142658,1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2325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21878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24472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23983,3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23843,4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24196,7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21959,7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140333,1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7.1.1.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5576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5952,2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4309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3568,7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3625,5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3246,7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26278,1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5576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5952,2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4309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3568,7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3625,5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3246,7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26278,1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7.1.2.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16520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18293,4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19609,5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20261,7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20556,2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18712,0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113952,8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325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16195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18293,4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19609,5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20261,7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20556,2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18712,0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113627,8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7.1.3.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  <w:framePr w:hSpace="180" w:wrap="around" w:vAnchor="text" w:hAnchor="text" w:y="1"/>
            </w:pPr>
            <w:r>
              <w:rPr>
                <w:bCs/>
                <w:color w:val="000000"/>
              </w:rPr>
              <w:t xml:space="preserve">107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64,8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121,2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64,8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322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7.1.4.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Обеспечение выполнения мероприятий в части повышения оплаты труда работников учреждений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1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Основное мероприятие 7.1.5.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t xml:space="preserve">«Гранты в рамках муниципальной программы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b/>
                <w:bCs/>
                <w:color w:val="000000"/>
              </w:rPr>
              <w:framePr w:hSpace="180" w:wrap="around" w:vAnchor="text" w:hAnchor="text" w:y="1"/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федеральный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областной бюджет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2000,0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консолидированные бюджеты муниципальных образований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территориальные внебюджетные фонды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иные источники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853"/>
              <w:jc w:val="both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51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166" w:type="dxa"/>
            <w:vAlign w:val="top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3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51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166" w:type="dxa"/>
            <w:vAlign w:val="top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3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51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166" w:type="dxa"/>
            <w:vAlign w:val="top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268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3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51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1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963" w:type="dxa"/>
            <w:vAlign w:val="top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51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649" w:type="dxa"/>
            <w:vAlign w:val="top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0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35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46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68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68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57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951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649" w:type="dxa"/>
            <w:vAlign w:val="top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0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35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46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68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68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57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9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345" w:type="dxa"/>
            <w:vAlign w:val="bottom"/>
            <w:textDirection w:val="lrTb"/>
            <w:noWrap/>
          </w:tcPr>
          <w:p>
            <w:pPr>
              <w:pStyle w:val="853"/>
              <w:rPr>
                <w:color w:val="000000"/>
              </w:rPr>
              <w:framePr w:hSpace="180" w:wrap="around" w:vAnchor="text" w:hAnchor="text" w:y="1"/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pStyle w:val="853"/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ind w:firstLine="540"/>
        <w:jc w:val="both"/>
        <w:rPr>
          <w:bCs/>
          <w:sz w:val="28"/>
          <w:szCs w:val="28"/>
        </w:rPr>
      </w:pPr>
      <w:r>
        <w:rPr>
          <w:bCs/>
        </w:rPr>
        <w:br w:type="page" w:clear="all"/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3"/>
        <w:jc w:val="right"/>
        <w:rPr>
          <w:b/>
          <w:bCs/>
          <w:color w:val="000000"/>
        </w:rPr>
        <w:sectPr>
          <w:footnotePr/>
          <w:endnotePr/>
          <w:type w:val="nextPage"/>
          <w:pgSz w:w="16838" w:h="11906" w:orient="landscape"/>
          <w:pgMar w:top="289" w:right="1134" w:bottom="425" w:left="567" w:header="709" w:footer="709" w:gutter="0"/>
          <w:cols w:num="1" w:sep="0" w:space="708" w:equalWidth="1"/>
          <w:docGrid w:linePitch="360"/>
        </w:sect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tbl>
      <w:tblPr>
        <w:tblW w:w="15533" w:type="dxa"/>
        <w:tblInd w:w="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74"/>
        <w:gridCol w:w="2049"/>
        <w:gridCol w:w="1579"/>
        <w:gridCol w:w="625"/>
        <w:gridCol w:w="496"/>
        <w:gridCol w:w="769"/>
        <w:gridCol w:w="346"/>
        <w:gridCol w:w="363"/>
        <w:gridCol w:w="1144"/>
        <w:gridCol w:w="982"/>
        <w:gridCol w:w="851"/>
        <w:gridCol w:w="29"/>
        <w:gridCol w:w="670"/>
        <w:gridCol w:w="151"/>
        <w:gridCol w:w="519"/>
        <w:gridCol w:w="332"/>
        <w:gridCol w:w="338"/>
        <w:gridCol w:w="512"/>
        <w:gridCol w:w="158"/>
        <w:gridCol w:w="844"/>
        <w:gridCol w:w="1202"/>
      </w:tblGrid>
      <w:tr>
        <w:trPr>
          <w:trHeight w:val="3660"/>
        </w:trPr>
        <w:tc>
          <w:tcPr>
            <w:gridSpan w:val="21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533" w:type="dxa"/>
            <w:vAlign w:val="bottom"/>
            <w:textDirection w:val="lrTb"/>
            <w:noWrap w:val="false"/>
          </w:tcPr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br w:type="textWrapping" w:clear="all"/>
              <w:t xml:space="preserve">                                                                                                                              </w:t>
              <w:br w:type="textWrapping" w:clear="all"/>
              <w:t xml:space="preserve">                                                         </w:t>
            </w:r>
            <w:r>
              <w:rPr>
                <w:b/>
                <w:bCs/>
                <w:color w:val="000000"/>
              </w:rPr>
              <w:t xml:space="preserve">                 </w:t>
            </w:r>
            <w:r>
              <w:rPr>
                <w:b/>
                <w:bCs/>
                <w:color w:val="000000"/>
              </w:rPr>
              <w:t xml:space="preserve">«Приложение №4</w:t>
              <w:br w:type="textWrapping" w:clear="all"/>
              <w:t xml:space="preserve">                                                                                                              к муниципальной программе </w:t>
              <w:br w:type="textWrapping" w:clear="all"/>
              <w:t xml:space="preserve">            </w:t>
            </w:r>
            <w:r>
              <w:rPr>
                <w:b/>
                <w:bCs/>
                <w:color w:val="000000"/>
              </w:rPr>
              <w:t xml:space="preserve">                                                                                                        «Развитие культуры  Вейделевского  района»</w:t>
              <w:br/>
              <w:br/>
              <w:t xml:space="preserve">                                                                                                            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1185"/>
        </w:trPr>
        <w:tc>
          <w:tcPr>
            <w:gridSpan w:val="20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4331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Ресурсное обеспечение реализации муниципальной программы "Развитие культуры Вейделевского района"</w:t>
              <w:br w:type="textWrapping" w:clear="all"/>
              <w:t xml:space="preserve">за счет средств бюджета Вейделевского района на I этап реализации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0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049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79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25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96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15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6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4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62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7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7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7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7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44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02" w:type="dxa"/>
            <w:vAlign w:val="bottom"/>
            <w:textDirection w:val="lrTb"/>
            <w:noWrap/>
          </w:tcPr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Таблица 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74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049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79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2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96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1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36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44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6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7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7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7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7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44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0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cantSplit/>
          <w:trHeight w:val="88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Статус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Ответственный исполнитель, соисполнители, участники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5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59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Код бюджетной классификации 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Общий объем финансирования, тыс. рублей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11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Итого на I этап (2015-2020 годы)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9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ГРБС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Рз, Пр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ЦСР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ВР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2015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2016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2017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2018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2019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52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Развитие культуры Вейделевского района 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всего, в том числе: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</w:rPr>
              <w:t xml:space="preserve">1300039,6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56 579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64 435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74 317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88 289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90 442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108 474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482 536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8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</w:rPr>
            </w:pPr>
            <w:r>
              <w:rPr>
                <w:b/>
              </w:rPr>
              <w:t xml:space="preserve">1300039,6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56 579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64 435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74 317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88 289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90 442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108 474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482 536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46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Подпрограмма 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Развитие библиотечного дела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173337,8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7 948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8 841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8 785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11 027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12 314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14 287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63 202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173337,8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7 948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8 841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8 785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11 027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12 314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14 287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63 202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52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170828,9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7 521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8 688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8 403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10 587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11 81</w:t>
            </w: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61 16</w:t>
            </w: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9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100,200,800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170828,9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7 521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8 688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8 403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10 587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11 818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61 162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204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Комплектование книжных фондов за счет иных межбюджетных трансфертов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  <w:t xml:space="preserve">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  <w:t xml:space="preserve">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 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Комплектование книжных фондов библиотек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05103L1440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Обновление материально-технической базы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0510100590</w:t>
            </w: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1.2.4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1 «Развитие библиотечного дела» муниципальной программы Вейделевского района «Развитие культуры Вейделевского района 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0510429990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1.2.5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101</w:t>
            </w:r>
            <w:r>
              <w:rPr>
                <w:color w:val="000000"/>
              </w:rPr>
              <w:t xml:space="preserve">4,3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0510512220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101</w:t>
            </w:r>
            <w:r>
              <w:rPr>
                <w:color w:val="000000"/>
              </w:rPr>
              <w:t xml:space="preserve">4,3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1.2.6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городского и сельских поселений на реализацию мероприятий в вопросах библиотечного обслуживания населения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0518061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204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Гранты в рамках подпрограммы «Развитие библиотечного дела»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05107</w:t>
            </w:r>
            <w:r>
              <w:rPr>
                <w:color w:val="000000"/>
                <w:lang w:val="en-US"/>
              </w:rPr>
              <w:t xml:space="preserve">S7790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04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Проект «Творческие люди»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051А255194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Развитие музейного дела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58248,1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2 622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3 357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4 337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22 254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58248,1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2 622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3 357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4 337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22 254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57792,3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2 598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3 312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4 255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4 204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4 492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21 991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0520100590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57792,3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2 598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3 312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4 255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4 204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4 492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21 991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2 "Развитие музейного дела» муниципальной программы Вейделевского района  «Развитие культуры Вейделевского района 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0520229990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2.2.1.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2.2.2.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0520412220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300, 200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Культурно-досуговая деятельность и народное творчество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650920,9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26 394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31 890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33 910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40 976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44 362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57 134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234 666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650920,9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26 394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31 890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33 910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40 976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44 362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57 134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234 666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591064,4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22 419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28 498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33 012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34479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38 428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51 197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208033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591064,4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22 419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28 498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33 012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34479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38 428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51 197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208033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3.1.2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49048,1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4 085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4 174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18952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9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100,200,800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49048,1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4420 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4 085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4 174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18952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3 "Культурно-досуговая деятельность и народное творчество» муниципальной программы Вейделевского района «Развитие культуры Вейделевского района 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2701,3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0530229990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2701,3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Поддержка и развитие народных художественных ремесел региона и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4151,7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2 129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0530412220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4151,7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2 129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</w:t>
              <w:br w:type="textWrapping" w:clear="all"/>
              <w:t xml:space="preserve">мероприятие 3.2.4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Обновление материально-технической базы учреждений культуры, приобретение специального оборудования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0530100590, 05305L5580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</w:t>
              <w:br w:type="textWrapping" w:clear="all"/>
              <w:t xml:space="preserve">мероприятие 3.2.5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лучших работников муниципальных учреждений культуры, находящихся на территории сельских поселений за счет федерального и областного бюджетов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3619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1 278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996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3 330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0530622120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3619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1 278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996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3 330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204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Проект «Творческие люди»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ind w:left="-127" w:firstLine="12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053А255194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охрана, сохранение и популяризация объектов культурного наследия (памятников истории и культуры)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4.1.1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«Государственная охрана, сохранение и популяризация объектов культурного наследия»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0540129990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Развитие предпрофессионального</w:t>
              <w:br w:type="textWrapping" w:clear="all"/>
              <w:t xml:space="preserve">дополнительного образования в области культуры и искусств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177397,7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6 725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7 452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10 199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12 433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11 578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14 488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62 875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177397,7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6 725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7 452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10 199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12 433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11 578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14 488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62 875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5.1.1.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177283,7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6 725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7 452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10 199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12 433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11 578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14 388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62 775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0550100590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177283,7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6 725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7 452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10 199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12 433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11 578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14 388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62 775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5.2.1.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5 «Развитие предпрофессионального дополнительного образования в области культуры и искусств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</w:pPr>
            <w:r>
              <w:t xml:space="preserve">Основное мероприятие 5.2.2.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/>
          </w:tcPr>
          <w:p>
            <w:pPr>
              <w:pStyle w:val="853"/>
            </w:pPr>
            <w:r>
              <w:t xml:space="preserve">Проект "Культурная среда"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0550100590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</w:pPr>
            <w:r>
              <w:t xml:space="preserve">Основное мероприятие 5.2.3.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204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</w:pPr>
            <w:r>
              <w:t xml:space="preserve">«Расходы на укрепление материально-технической базы учреждений культуры»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0550100590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Развитие туризма в районе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6.1.1.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«Развитие туризма в районе»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0560129990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политика в сфере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238939,1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12 790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13 035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17 991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19 116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17 736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17 938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98 606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238939,1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12 790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13 035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17 991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19 116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17 736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17 938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98 606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40240,1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2 556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2 916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13 962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9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0570019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100,200,800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40240,1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2 556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2 916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13 962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184904,8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10 610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10 953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10 855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12 139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12 904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13 491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70 952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0570059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184579,8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10 610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10 953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10 855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12 139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12 904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13 491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70 952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7.1.3.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0572101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7.1.4.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выполнения мероприятий в части повышения оплаты труда работников учреждений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13386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5 014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4 671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2 223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1 478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13 386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05704S7780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100, 600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13 386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5 014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4 671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2 223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1 478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13 386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7.1.5.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204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t xml:space="preserve">«Гранты в рамках муниципальной программы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9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05705S7760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100, 600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4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0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pStyle w:val="853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 w:clear="all"/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tbl>
      <w:tblPr>
        <w:tblW w:w="15903" w:type="dxa"/>
        <w:tblInd w:w="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15"/>
        <w:gridCol w:w="1890"/>
        <w:gridCol w:w="1752"/>
        <w:gridCol w:w="739"/>
        <w:gridCol w:w="550"/>
        <w:gridCol w:w="1023"/>
        <w:gridCol w:w="857"/>
        <w:gridCol w:w="537"/>
        <w:gridCol w:w="455"/>
        <w:gridCol w:w="336"/>
        <w:gridCol w:w="656"/>
        <w:gridCol w:w="92"/>
        <w:gridCol w:w="900"/>
        <w:gridCol w:w="723"/>
        <w:gridCol w:w="270"/>
        <w:gridCol w:w="986"/>
        <w:gridCol w:w="1211"/>
        <w:gridCol w:w="1211"/>
      </w:tblGrid>
      <w:tr>
        <w:trPr>
          <w:trHeight w:val="855"/>
        </w:trPr>
        <w:tc>
          <w:tcPr>
            <w:gridSpan w:val="16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481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/>
            <w:bookmarkStart w:id="2" w:name="RANGE!A1:M216"/>
            <w:r>
              <w:rPr>
                <w:b/>
                <w:bCs/>
                <w:color w:val="000000"/>
              </w:rPr>
              <w:t xml:space="preserve">Ресурсное обеспечение реализации муниципальной программы "Развитие культуры Вейделевского района"</w:t>
              <w:br w:type="textWrapping" w:clear="all"/>
              <w:t xml:space="preserve">за счет средств бюджета Вейделевского района на II этап реализации</w:t>
            </w:r>
            <w:bookmarkEnd w:id="2"/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48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15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52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39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55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2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57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28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48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00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23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56" w:type="dxa"/>
            <w:vAlign w:val="bottom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Таблица 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85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4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1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9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5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39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55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2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57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28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48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0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2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56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cantSplit/>
          <w:trHeight w:val="88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Статус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Наименование государственной программы, подпрограммы, основного мероприятия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2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Ответственный исполнитель, соисполнители, участники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4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Код бюджетной классификации 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10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16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(тыс. рублей), годы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1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Итого на II этап (2021-2026</w:t>
            </w:r>
            <w:r>
              <w:rPr>
                <w:b/>
                <w:bCs/>
                <w:color w:val="000000"/>
              </w:rPr>
              <w:t xml:space="preserve"> годы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9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2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ГРБС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Рз, Пр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ЦСР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ВР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52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"Развитие культуры Вейделевского района"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всего, в том числе: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120376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134135,8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142590,0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145887,6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149155,9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125358,5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817503,6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8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120376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</w:rPr>
            </w:pPr>
            <w:r>
              <w:rPr>
                <w:bCs/>
              </w:rPr>
              <w:t xml:space="preserve">134135,8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142590,0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145887,6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149155,9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125358,5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817503,6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46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Подпрограмма 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Развитие библиотечного дела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14737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17695,5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18188,3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20261,8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20542,2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18711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110135,8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6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14737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17695,5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18188,3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20261,8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20542,2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18711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110135,8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115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14618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17536,1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18068,3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20223,3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20511,2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18710,0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109666,9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9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100,200,800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14618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17536,1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18068,3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20223,3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20511,2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18710,0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109666,9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1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89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Комплектование книжных фондов за счет иных межбюджетных трансфертов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29,1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29,1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 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Комплектование книжных фондов библиотек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05103L1440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Обновление материально-технической базы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1.2.4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1 «Развитие библиотечного дела»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0510429990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1.2.5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126,3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366,3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0510512220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126,3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366,3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1.2.6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городского и сельских поселений на реализацию мероприятий в вопросах библиотечного обслуживания населения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0518061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1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89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Гранты в рамках подпрограммы «Развитие библиотечного дела»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13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05107</w:t>
            </w:r>
            <w:r>
              <w:rPr>
                <w:color w:val="000000"/>
                <w:lang w:val="en-US"/>
              </w:rPr>
              <w:t xml:space="preserve">S7790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13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71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1.2.8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9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Проект «Творческие люди»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5,5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051А255194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5,5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Развитие музейного дела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5768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5903,6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6974,5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5945,7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6049,4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5352,9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35201,6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5903,6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6974,5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5945,7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6049,4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5352,9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35201,6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5883,8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6906,5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5928,7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6030,4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5351,9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35008,8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192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0520100590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5883,8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6906,5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5928,7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6030,4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5351,9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35008,8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2 "Развитие музейного дела» муниципальной программы Вейделевского района 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0520229990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2.2.1.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2.2.2.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192,8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0520412220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300, 200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192,8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Культурно-досуговая деятельность и народное творчество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61526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68506,7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73466,7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75002,8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77170,6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60582,1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416254,9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61526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68506,7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73466,7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75002,8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77170,6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60582,1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416254,9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56189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62416,8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66872,6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69713,8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71854,3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55984,9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383031,4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56189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62416,8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66872,6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69713,8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71854,3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55984,9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383031,4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3.1.2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5461,5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5663,1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4998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4988,3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4585,2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30096,1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9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100,200,800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4400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5461,5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5663,1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4998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4988,3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4585,2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30096,1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3 "Культурно-досуговая деятельность и народное творчество»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791,3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0530229990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791,3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Поддержка и развитие народных художественных ремесел региона и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работникам бюджетной сферы, проживающим и работающим в сельских населенных пунктах, рабочих поселках (поселках городского типа)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518,7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2022,7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0530412220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518,7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2022,7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</w:t>
              <w:br w:type="page" w:clear="all"/>
              <w:t xml:space="preserve"> мероприятие 3.2.4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Обновление материально-технической базы учреждений культуры, приобретение специального оборудования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0530100590, 05305L5580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1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</w:t>
              <w:br w:type="page" w:clear="all"/>
              <w:t xml:space="preserve"> мероприятие 3.2.5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89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лучших работников муниципальных учреждений культуры, находящихся на территории сельских поселений за счет федерального и областного бюджетов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3,5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02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175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739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55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857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98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1211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1211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3,5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10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15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объектов муниципальной собственности Вейделевского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289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0530622120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289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289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1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3.2.7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89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Проект «Творческие люди»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ind w:left="-127" w:firstLine="12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053А255194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20,9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охрана, сохранение и популяризация объектов культурного наследия (памятников истории и культуры)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158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158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4.1.1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«Государственная охрана, сохранение и популяризация объектов культурного наследия»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158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0540129990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158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Развитие предпрофессионального</w:t>
              <w:br w:type="textWrapping" w:clear="all"/>
              <w:t xml:space="preserve">дополнительного образования в области культуры и искусств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16392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17483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19902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20815,9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21177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18752,8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114522,7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16392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17483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19902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20815,9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21177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18752,8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114522,7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5.1.1.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16392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17483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19888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20815,9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21177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18752,8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114508,7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0550100590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16392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17483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19888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20815,9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21177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18752,8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114508,7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5.2.1.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5 «Развитие предпрофессионального дополнительного образования в области культуры и искусств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715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Основное мероприятие 5.2.2.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53"/>
            </w:pPr>
            <w:r>
              <w:t xml:space="preserve">Проект "Культурная среда"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t xml:space="preserve">Основное мероприятие 5.2.3.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«Расходы на укрепление материально-технической базы учреждений культуры»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14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Развитие туризма в районе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105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6.1.1.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рамках подпрограммы «Развитие туризма в районе» муниципальной программы Вейделевского района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0560129990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105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политика в сфере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21878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24472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23983,3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23843,4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24196,7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21959,7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140333,1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21878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24472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23983,3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23843,4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24196,7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21959,7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140333,1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7.1.1.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органов местного самоуправления муниципального района «Вейделевский район»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5576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5952,2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4309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3568,7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3625,5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3246,7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26278,1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9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0570019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100,200,800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5576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5952,2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4309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3568,7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3625,5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3246,7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26278,1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7.1.2.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16195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18293,4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19609,5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20261,7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20556,2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18712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113627,8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0570059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16195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18293,4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19609,5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20261,7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20556,2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18712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113627,8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7.1.3.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квалификации, профессиональная подготовка и переподготовка кадров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64,8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322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0572101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64,8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322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31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7.1.4.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выполнения мероприятий в части повышения оплаты труда работников учреждений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05704S7780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100, 600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71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7.1.5.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right w:val="single" w:color="000000" w:sz="4" w:space="0"/>
            </w:tcBorders>
            <w:tcW w:w="189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  <w:t xml:space="preserve">«Гранты в рамках муниципальной программы «Развитие культуры Вейделевского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105,2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cantSplit/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52" w:type="dxa"/>
            <w:vAlign w:val="top"/>
            <w:textDirection w:val="lrTb"/>
            <w:noWrap w:val="false"/>
          </w:tcPr>
          <w:p>
            <w:pPr>
              <w:pStyle w:val="85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культуры, администрации Вейделевского района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39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05705</w:t>
            </w:r>
            <w:r>
              <w:rPr>
                <w:color w:val="000000"/>
                <w:lang w:val="en-US"/>
              </w:rPr>
              <w:t xml:space="preserve">S</w:t>
            </w:r>
            <w:r>
              <w:rPr>
                <w:color w:val="000000"/>
              </w:rPr>
              <w:t xml:space="preserve">7760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200,300,600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105,2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1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9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5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39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55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2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57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86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1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9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5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39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55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2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57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86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center"/>
            <w:textDirection w:val="lrTb"/>
            <w:noWrap w:val="false"/>
          </w:tcPr>
          <w:p>
            <w:pPr>
              <w:pStyle w:val="853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1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9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5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39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55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2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57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86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1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9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5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39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55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2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857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86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1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15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766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___________________________________________________________________________________________________________________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  <w:tr>
        <w:trPr>
          <w:trHeight w:val="300"/>
        </w:trPr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15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89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752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39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55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2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94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9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48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00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723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56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</w: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11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</w:tc>
      </w:tr>
    </w:tbl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853"/>
        <w:jc w:val="both"/>
        <w:rPr>
          <w:b/>
          <w:color w:val="000000"/>
          <w:sz w:val="28"/>
        </w:rPr>
        <w:sectPr>
          <w:footnotePr/>
          <w:endnotePr/>
          <w:type w:val="nextPage"/>
          <w:pgSz w:w="16838" w:h="11906" w:orient="landscape"/>
          <w:pgMar w:top="289" w:right="1134" w:bottom="425" w:left="567" w:header="709" w:footer="709" w:gutter="0"/>
          <w:cols w:num="1" w:sep="0" w:space="708" w:equalWidth="1"/>
          <w:docGrid w:linePitch="360"/>
        </w:sect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425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7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3"/>
    <w:next w:val="853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3"/>
    <w:next w:val="853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3"/>
    <w:next w:val="853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No Spacing"/>
    <w:uiPriority w:val="1"/>
    <w:qFormat/>
    <w:pPr>
      <w:spacing w:before="0" w:after="0" w:line="240" w:lineRule="auto"/>
    </w:pPr>
  </w:style>
  <w:style w:type="paragraph" w:styleId="695">
    <w:name w:val="Title"/>
    <w:basedOn w:val="853"/>
    <w:next w:val="853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link w:val="695"/>
    <w:uiPriority w:val="10"/>
    <w:rPr>
      <w:sz w:val="48"/>
      <w:szCs w:val="48"/>
    </w:rPr>
  </w:style>
  <w:style w:type="paragraph" w:styleId="697">
    <w:name w:val="Subtitle"/>
    <w:basedOn w:val="853"/>
    <w:next w:val="853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link w:val="697"/>
    <w:uiPriority w:val="11"/>
    <w:rPr>
      <w:sz w:val="24"/>
      <w:szCs w:val="24"/>
    </w:rPr>
  </w:style>
  <w:style w:type="paragraph" w:styleId="699">
    <w:name w:val="Quote"/>
    <w:basedOn w:val="853"/>
    <w:next w:val="853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53"/>
    <w:next w:val="853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paragraph" w:styleId="703">
    <w:name w:val="Header"/>
    <w:basedOn w:val="853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Header Char"/>
    <w:link w:val="703"/>
    <w:uiPriority w:val="99"/>
  </w:style>
  <w:style w:type="paragraph" w:styleId="705">
    <w:name w:val="Footer"/>
    <w:basedOn w:val="853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>
    <w:name w:val="Footer Char"/>
    <w:link w:val="705"/>
    <w:uiPriority w:val="99"/>
  </w:style>
  <w:style w:type="paragraph" w:styleId="707">
    <w:name w:val="Caption"/>
    <w:basedOn w:val="853"/>
    <w:next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705"/>
    <w:uiPriority w:val="99"/>
  </w:style>
  <w:style w:type="table" w:styleId="70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next w:val="853"/>
    <w:link w:val="853"/>
    <w:qFormat/>
    <w:rPr>
      <w:lang w:val="ru-RU" w:eastAsia="ru-RU" w:bidi="ar-SA"/>
    </w:rPr>
  </w:style>
  <w:style w:type="paragraph" w:styleId="854">
    <w:name w:val="Заголовок 1"/>
    <w:basedOn w:val="853"/>
    <w:next w:val="853"/>
    <w:link w:val="859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855">
    <w:name w:val="Заголовок 2"/>
    <w:basedOn w:val="853"/>
    <w:next w:val="853"/>
    <w:link w:val="85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56">
    <w:name w:val="Основной шрифт абзаца"/>
    <w:next w:val="856"/>
    <w:link w:val="853"/>
    <w:semiHidden/>
  </w:style>
  <w:style w:type="table" w:styleId="857">
    <w:name w:val="Обычная таблица"/>
    <w:next w:val="857"/>
    <w:link w:val="853"/>
    <w:semiHidden/>
    <w:tblPr/>
  </w:style>
  <w:style w:type="numbering" w:styleId="858">
    <w:name w:val="Нет списка"/>
    <w:next w:val="858"/>
    <w:link w:val="853"/>
    <w:uiPriority w:val="99"/>
    <w:semiHidden/>
  </w:style>
  <w:style w:type="character" w:styleId="859">
    <w:name w:val="Заголовок 1 Знак"/>
    <w:next w:val="859"/>
    <w:link w:val="854"/>
    <w:uiPriority w:val="99"/>
    <w:rPr>
      <w:b/>
      <w:bCs/>
      <w:sz w:val="24"/>
      <w:szCs w:val="24"/>
    </w:rPr>
  </w:style>
  <w:style w:type="paragraph" w:styleId="860">
    <w:name w:val="Нижний колонтитул"/>
    <w:basedOn w:val="853"/>
    <w:next w:val="860"/>
    <w:link w:val="861"/>
    <w:uiPriority w:val="99"/>
    <w:pPr>
      <w:tabs>
        <w:tab w:val="center" w:pos="4677" w:leader="none"/>
        <w:tab w:val="right" w:pos="9355" w:leader="none"/>
      </w:tabs>
    </w:pPr>
  </w:style>
  <w:style w:type="character" w:styleId="861">
    <w:name w:val="Нижний колонтитул Знак"/>
    <w:next w:val="861"/>
    <w:link w:val="860"/>
    <w:uiPriority w:val="99"/>
  </w:style>
  <w:style w:type="character" w:styleId="862">
    <w:name w:val="Номер страницы"/>
    <w:basedOn w:val="856"/>
    <w:next w:val="862"/>
    <w:link w:val="853"/>
    <w:uiPriority w:val="99"/>
  </w:style>
  <w:style w:type="paragraph" w:styleId="863">
    <w:name w:val="Верхний колонтитул"/>
    <w:basedOn w:val="853"/>
    <w:next w:val="863"/>
    <w:link w:val="864"/>
    <w:uiPriority w:val="99"/>
    <w:pPr>
      <w:tabs>
        <w:tab w:val="center" w:pos="4677" w:leader="none"/>
        <w:tab w:val="right" w:pos="9355" w:leader="none"/>
      </w:tabs>
    </w:pPr>
  </w:style>
  <w:style w:type="character" w:styleId="864">
    <w:name w:val="Верхний колонтитул Знак"/>
    <w:next w:val="864"/>
    <w:link w:val="863"/>
    <w:uiPriority w:val="99"/>
  </w:style>
  <w:style w:type="paragraph" w:styleId="865">
    <w:name w:val="consplusnormal"/>
    <w:basedOn w:val="853"/>
    <w:next w:val="865"/>
    <w:link w:val="853"/>
    <w:pPr>
      <w:spacing w:before="100" w:beforeAutospacing="1" w:after="100" w:afterAutospacing="1"/>
    </w:pPr>
    <w:rPr>
      <w:sz w:val="24"/>
      <w:szCs w:val="24"/>
    </w:rPr>
  </w:style>
  <w:style w:type="paragraph" w:styleId="866">
    <w:name w:val="Основной текст"/>
    <w:basedOn w:val="853"/>
    <w:next w:val="866"/>
    <w:link w:val="867"/>
    <w:pPr>
      <w:jc w:val="both"/>
    </w:pPr>
    <w:rPr>
      <w:sz w:val="28"/>
      <w:lang w:val="en-US" w:eastAsia="en-US"/>
    </w:rPr>
  </w:style>
  <w:style w:type="character" w:styleId="867">
    <w:name w:val="Основной текст Знак"/>
    <w:next w:val="867"/>
    <w:link w:val="866"/>
    <w:rPr>
      <w:sz w:val="28"/>
      <w:lang w:val="en-US"/>
    </w:rPr>
  </w:style>
  <w:style w:type="paragraph" w:styleId="868">
    <w:name w:val="Обычный (веб)"/>
    <w:basedOn w:val="853"/>
    <w:next w:val="868"/>
    <w:link w:val="85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869">
    <w:name w:val="Строгий"/>
    <w:next w:val="869"/>
    <w:link w:val="853"/>
    <w:qFormat/>
    <w:rPr>
      <w:b/>
      <w:bCs/>
    </w:rPr>
  </w:style>
  <w:style w:type="paragraph" w:styleId="870">
    <w:name w:val="Текст выноски"/>
    <w:basedOn w:val="853"/>
    <w:next w:val="870"/>
    <w:link w:val="871"/>
    <w:uiPriority w:val="99"/>
    <w:rPr>
      <w:rFonts w:ascii="Tahoma" w:hAnsi="Tahoma"/>
      <w:sz w:val="16"/>
      <w:szCs w:val="16"/>
      <w:lang w:val="en-US" w:eastAsia="en-US"/>
    </w:rPr>
  </w:style>
  <w:style w:type="character" w:styleId="871">
    <w:name w:val="Текст выноски Знак"/>
    <w:next w:val="871"/>
    <w:link w:val="870"/>
    <w:uiPriority w:val="99"/>
    <w:rPr>
      <w:rFonts w:ascii="Tahoma" w:hAnsi="Tahoma" w:cs="Tahoma"/>
      <w:sz w:val="16"/>
      <w:szCs w:val="16"/>
    </w:rPr>
  </w:style>
  <w:style w:type="paragraph" w:styleId="872">
    <w:name w:val="ConsPlusNormal"/>
    <w:next w:val="872"/>
    <w:link w:val="873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73">
    <w:name w:val="ConsPlusNormal Знак"/>
    <w:next w:val="873"/>
    <w:link w:val="872"/>
    <w:rPr>
      <w:rFonts w:ascii="Arial" w:hAnsi="Arial" w:cs="Arial"/>
      <w:lang w:val="ru-RU" w:eastAsia="ru-RU" w:bidi="ar-SA"/>
    </w:rPr>
  </w:style>
  <w:style w:type="paragraph" w:styleId="874">
    <w:name w:val="ConsPlusNonformat"/>
    <w:next w:val="874"/>
    <w:link w:val="853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5">
    <w:name w:val="ConsPlusCell"/>
    <w:next w:val="875"/>
    <w:link w:val="853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876">
    <w:name w:val="Абзац списка"/>
    <w:basedOn w:val="853"/>
    <w:next w:val="876"/>
    <w:link w:val="877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styleId="877">
    <w:name w:val="Абзац списка Знак"/>
    <w:next w:val="877"/>
    <w:link w:val="876"/>
    <w:uiPriority w:val="99"/>
    <w:rPr>
      <w:rFonts w:ascii="Calibri" w:hAnsi="Calibri"/>
      <w:sz w:val="22"/>
      <w:szCs w:val="22"/>
    </w:rPr>
  </w:style>
  <w:style w:type="table" w:styleId="878">
    <w:name w:val="Сетка таблицы"/>
    <w:basedOn w:val="857"/>
    <w:next w:val="878"/>
    <w:link w:val="853"/>
    <w:uiPriority w:val="99"/>
    <w:rPr>
      <w:rFonts w:ascii="Calibri" w:hAnsi="Calibri"/>
    </w:rPr>
    <w:tblPr/>
  </w:style>
  <w:style w:type="paragraph" w:styleId="879">
    <w:name w:val="Текст концевой сноски"/>
    <w:basedOn w:val="853"/>
    <w:next w:val="879"/>
    <w:link w:val="880"/>
    <w:uiPriority w:val="99"/>
    <w:rPr>
      <w:rFonts w:ascii="Calibri" w:hAnsi="Calibri"/>
      <w:lang w:val="en-US" w:eastAsia="en-US"/>
    </w:rPr>
  </w:style>
  <w:style w:type="character" w:styleId="880">
    <w:name w:val="Текст концевой сноски Знак"/>
    <w:next w:val="880"/>
    <w:link w:val="879"/>
    <w:uiPriority w:val="99"/>
    <w:rPr>
      <w:rFonts w:ascii="Calibri" w:hAnsi="Calibri"/>
    </w:rPr>
  </w:style>
  <w:style w:type="character" w:styleId="881">
    <w:name w:val="Знак концевой сноски"/>
    <w:next w:val="881"/>
    <w:link w:val="853"/>
    <w:uiPriority w:val="99"/>
    <w:rPr>
      <w:rFonts w:cs="Times New Roman"/>
      <w:vertAlign w:val="superscript"/>
    </w:rPr>
  </w:style>
  <w:style w:type="paragraph" w:styleId="882">
    <w:name w:val="Текст сноски"/>
    <w:basedOn w:val="853"/>
    <w:next w:val="882"/>
    <w:link w:val="883"/>
    <w:uiPriority w:val="99"/>
    <w:rPr>
      <w:rFonts w:ascii="Calibri" w:hAnsi="Calibri"/>
      <w:lang w:val="en-US" w:eastAsia="en-US"/>
    </w:rPr>
  </w:style>
  <w:style w:type="character" w:styleId="883">
    <w:name w:val="Текст сноски Знак"/>
    <w:next w:val="883"/>
    <w:link w:val="882"/>
    <w:uiPriority w:val="99"/>
    <w:rPr>
      <w:rFonts w:ascii="Calibri" w:hAnsi="Calibri"/>
    </w:rPr>
  </w:style>
  <w:style w:type="character" w:styleId="884">
    <w:name w:val="Знак сноски"/>
    <w:next w:val="884"/>
    <w:link w:val="853"/>
    <w:uiPriority w:val="99"/>
    <w:rPr>
      <w:rFonts w:cs="Times New Roman"/>
      <w:vertAlign w:val="superscript"/>
    </w:rPr>
  </w:style>
  <w:style w:type="character" w:styleId="885">
    <w:name w:val="Знак примечания"/>
    <w:next w:val="885"/>
    <w:link w:val="853"/>
    <w:uiPriority w:val="99"/>
    <w:rPr>
      <w:rFonts w:cs="Times New Roman"/>
      <w:sz w:val="16"/>
      <w:szCs w:val="16"/>
    </w:rPr>
  </w:style>
  <w:style w:type="paragraph" w:styleId="886">
    <w:name w:val="Текст примечания"/>
    <w:basedOn w:val="853"/>
    <w:next w:val="886"/>
    <w:link w:val="887"/>
    <w:uiPriority w:val="99"/>
    <w:pPr>
      <w:spacing w:after="200"/>
    </w:pPr>
    <w:rPr>
      <w:rFonts w:ascii="Calibri" w:hAnsi="Calibri"/>
      <w:lang w:val="en-US" w:eastAsia="en-US"/>
    </w:rPr>
  </w:style>
  <w:style w:type="character" w:styleId="887">
    <w:name w:val="Текст примечания Знак"/>
    <w:next w:val="887"/>
    <w:link w:val="886"/>
    <w:uiPriority w:val="99"/>
    <w:rPr>
      <w:rFonts w:ascii="Calibri" w:hAnsi="Calibri"/>
    </w:rPr>
  </w:style>
  <w:style w:type="paragraph" w:styleId="888">
    <w:name w:val="Тема примечания"/>
    <w:basedOn w:val="886"/>
    <w:next w:val="886"/>
    <w:link w:val="889"/>
    <w:uiPriority w:val="99"/>
    <w:rPr>
      <w:b/>
      <w:bCs/>
    </w:rPr>
  </w:style>
  <w:style w:type="character" w:styleId="889">
    <w:name w:val="Тема примечания Знак"/>
    <w:next w:val="889"/>
    <w:link w:val="888"/>
    <w:uiPriority w:val="99"/>
    <w:rPr>
      <w:rFonts w:ascii="Calibri" w:hAnsi="Calibri"/>
      <w:b/>
      <w:bCs/>
    </w:rPr>
  </w:style>
  <w:style w:type="paragraph" w:styleId="890">
    <w:name w:val="Default"/>
    <w:next w:val="890"/>
    <w:link w:val="853"/>
    <w:rPr>
      <w:color w:val="000000"/>
      <w:sz w:val="24"/>
      <w:szCs w:val="24"/>
      <w:lang w:val="ru-RU" w:eastAsia="ru-RU" w:bidi="ar-SA"/>
    </w:rPr>
  </w:style>
  <w:style w:type="paragraph" w:styleId="891">
    <w:name w:val="Основной текст14"/>
    <w:basedOn w:val="853"/>
    <w:next w:val="891"/>
    <w:link w:val="853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paragraph" w:styleId="892">
    <w:name w:val="List Paragraph"/>
    <w:basedOn w:val="853"/>
    <w:next w:val="892"/>
    <w:link w:val="853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893" w:default="1">
    <w:name w:val="Default Paragraph Font"/>
    <w:uiPriority w:val="1"/>
    <w:semiHidden/>
    <w:unhideWhenUsed/>
  </w:style>
  <w:style w:type="numbering" w:styleId="894" w:default="1">
    <w:name w:val="No List"/>
    <w:uiPriority w:val="99"/>
    <w:semiHidden/>
    <w:unhideWhenUsed/>
  </w:style>
  <w:style w:type="table" w:styleId="8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29</cp:revision>
  <dcterms:created xsi:type="dcterms:W3CDTF">2024-02-20T08:09:00Z</dcterms:created>
  <dcterms:modified xsi:type="dcterms:W3CDTF">2025-03-24T13:03:49Z</dcterms:modified>
  <cp:version>786432</cp:version>
</cp:coreProperties>
</file>