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3"/>
        <w:jc w:val="center"/>
        <w:rPr>
          <w:rFonts w:ascii="Times New Roman" w:hAnsi="Times New Roman"/>
          <w:b/>
          <w:sz w:val="28"/>
          <w:szCs w:val="28"/>
        </w:rPr>
      </w:pPr>
      <w:r>
        <w:t xml:space="preserve"> </w:t>
      </w:r>
      <w:r>
        <w:object w:dxaOrig="2984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90pt;height:70.10pt;mso-wrap-distance-left:0.00pt;mso-wrap-distance-top:0.00pt;mso-wrap-distance-right:0.00pt;mso-wrap-distance-bottom:0.00pt;" filled="f" stroked="f">
            <v:path textboxrect="0,0,0,0"/>
            <v:imagedata r:id="rId16" o:title=""/>
          </v:shape>
          <o:OLEObject DrawAspect="Content" r:id="rId17" ObjectID="_1525040" ProgID="PBrush" ShapeID="_x0000_i0" Type="Embed"/>
        </w:objec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Вейделевка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« 25»    марта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г.                                                          № 101</w:t>
      </w:r>
      <w:r>
        <w:rPr>
          <w:rFonts w:ascii="Times New Roman" w:hAnsi="Times New Roman"/>
          <w:sz w:val="28"/>
          <w:szCs w:val="28"/>
        </w:rPr>
      </w:r>
    </w:p>
    <w:p>
      <w:pPr>
        <w:pStyle w:val="101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01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01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23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23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23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 14 ноября 2014 года №201 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16"/>
        <w:jc w:val="both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16"/>
        <w:jc w:val="both"/>
        <w:tabs>
          <w:tab w:val="left" w:pos="56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3"/>
        <w:ind w:firstLine="794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целях актуализации и повышения </w:t>
      </w:r>
      <w:r>
        <w:rPr>
          <w:rFonts w:ascii="Times New Roman" w:hAnsi="Times New Roman" w:eastAsia="Calibri"/>
          <w:sz w:val="28"/>
          <w:szCs w:val="28"/>
        </w:rPr>
        <w:t xml:space="preserve">эффективности реализации мун</w:t>
      </w:r>
      <w:r>
        <w:rPr>
          <w:rFonts w:ascii="Times New Roman" w:hAnsi="Times New Roman" w:eastAsia="Calibri"/>
          <w:sz w:val="28"/>
          <w:szCs w:val="28"/>
        </w:rPr>
        <w:t xml:space="preserve">и</w:t>
      </w:r>
      <w:r>
        <w:rPr>
          <w:rFonts w:ascii="Times New Roman" w:hAnsi="Times New Roman" w:eastAsia="Calibri"/>
          <w:sz w:val="28"/>
          <w:szCs w:val="28"/>
        </w:rPr>
        <w:t xml:space="preserve">ципальной программы Вейделевского района </w:t>
      </w:r>
      <w:r>
        <w:rPr>
          <w:rFonts w:ascii="Times New Roman" w:hAnsi="Times New Roman"/>
          <w:sz w:val="28"/>
          <w:szCs w:val="28"/>
        </w:rPr>
        <w:t xml:space="preserve">«Социальная поддержка гра</w:t>
      </w:r>
      <w:r>
        <w:rPr>
          <w:rFonts w:ascii="Times New Roman" w:hAnsi="Times New Roman"/>
          <w:sz w:val="28"/>
          <w:szCs w:val="28"/>
        </w:rPr>
        <w:t xml:space="preserve">ж</w:t>
      </w:r>
      <w:r>
        <w:rPr>
          <w:rFonts w:ascii="Times New Roman" w:hAnsi="Times New Roman"/>
          <w:sz w:val="28"/>
          <w:szCs w:val="28"/>
        </w:rPr>
        <w:t xml:space="preserve">дан в Вейделевском районе»</w:t>
      </w:r>
      <w:r>
        <w:rPr>
          <w:rFonts w:ascii="Times New Roman" w:hAnsi="Times New Roman"/>
          <w:bCs/>
          <w:sz w:val="28"/>
          <w:szCs w:val="28"/>
        </w:rPr>
        <w:t xml:space="preserve">, утвержденной постановлением </w:t>
      </w:r>
      <w:r>
        <w:rPr>
          <w:rFonts w:ascii="Times New Roman" w:hAnsi="Times New Roman"/>
          <w:sz w:val="28"/>
          <w:szCs w:val="28"/>
        </w:rPr>
        <w:t xml:space="preserve">администрации Вейделевского района от 14.11.2014г. №201 с изменениями и дополнениями, </w:t>
      </w:r>
      <w:r>
        <w:rPr>
          <w:rFonts w:ascii="Times New Roman" w:hAnsi="Times New Roman"/>
          <w:bCs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уководствуясь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Законом Бе</w:t>
      </w:r>
      <w:r>
        <w:rPr>
          <w:rFonts w:ascii="Times New Roman" w:hAnsi="Times New Roman"/>
          <w:sz w:val="28"/>
          <w:szCs w:val="28"/>
        </w:rPr>
        <w:t xml:space="preserve">лгородской области от 23.12.2022 г.</w:t>
      </w:r>
      <w:r>
        <w:rPr>
          <w:rFonts w:ascii="Times New Roman" w:hAnsi="Times New Roman"/>
          <w:sz w:val="28"/>
          <w:szCs w:val="28"/>
        </w:rPr>
        <w:t xml:space="preserve"> № 246</w:t>
      </w:r>
      <w:r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б областном бюджете </w:t>
      </w:r>
      <w:r>
        <w:rPr>
          <w:rFonts w:ascii="Times New Roman" w:hAnsi="Times New Roman"/>
          <w:sz w:val="28"/>
          <w:szCs w:val="28"/>
        </w:rPr>
        <w:t xml:space="preserve">на 202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год и плановы</w:t>
      </w:r>
      <w:r>
        <w:rPr>
          <w:rFonts w:ascii="Times New Roman" w:hAnsi="Times New Roman"/>
          <w:sz w:val="28"/>
          <w:szCs w:val="28"/>
        </w:rPr>
        <w:t xml:space="preserve">й 2025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Бюджетным кодексом Российской Федерации, Уставом муниципального района «Вейд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левский ра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он», </w:t>
      </w:r>
      <w:r>
        <w:rPr>
          <w:rFonts w:ascii="Times New Roman" w:hAnsi="Times New Roman"/>
          <w:b/>
          <w:sz w:val="28"/>
          <w:szCs w:val="28"/>
        </w:rPr>
        <w:t xml:space="preserve">п о с т а н о в л я ю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ind w:firstLine="851"/>
        <w:jc w:val="both"/>
        <w:spacing w:after="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Внести следующие изменения в постановление администрации Вейделевского района от 14 ноября 2014 года № 201 «Об утверждении мун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ципальной программы Вейделевского района «Социальная поддержка гра</w:t>
      </w:r>
      <w:r>
        <w:rPr>
          <w:rFonts w:ascii="Times New Roman" w:hAnsi="Times New Roman"/>
          <w:sz w:val="28"/>
          <w:szCs w:val="28"/>
        </w:rPr>
        <w:t xml:space="preserve">ж</w:t>
      </w:r>
      <w:r>
        <w:rPr>
          <w:rFonts w:ascii="Times New Roman" w:hAnsi="Times New Roman"/>
          <w:sz w:val="28"/>
          <w:szCs w:val="28"/>
        </w:rPr>
        <w:t xml:space="preserve">дан в Вейделевском районе»: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851"/>
        <w:jc w:val="both"/>
        <w:spacing w:after="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в муниципальную программу Вейделевского района «Социальная поддержка граждан</w:t>
      </w:r>
      <w:r>
        <w:rPr>
          <w:rFonts w:ascii="Times New Roman" w:hAnsi="Times New Roman"/>
          <w:color w:val="000000"/>
          <w:sz w:val="28"/>
          <w:szCs w:val="28"/>
        </w:rPr>
        <w:t xml:space="preserve"> в Вейделевском районе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» (далее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Программа), утве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жденную в пункте 1 названного постановления: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851"/>
        <w:jc w:val="both"/>
        <w:spacing w:after="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раздел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ы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7-9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паспорта Программы изложить в следующей реда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ции: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tbl>
      <w:tblPr>
        <w:tblW w:w="9591" w:type="dxa"/>
        <w:tblInd w:w="-1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2122"/>
        <w:gridCol w:w="6789"/>
      </w:tblGrid>
      <w:tr>
        <w:trPr>
          <w:trHeight w:val="24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7.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Сроки  реал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зации муниц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пальной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муниципальной  программы осуществл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ется в 2 этапа: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2015-202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2021-2026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годы.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74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8.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Общий объем бюджетных 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сигнований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Программы, в том числе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 счет средств местного  бюджета (с расшифровкой плановых об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ъ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емов бюдже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ных ассигнов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ний по годам ее реализации), а также прогно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ный объем средств, пр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влекаемых из других исто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ников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финансирования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пальной программы в 2015-2026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2154818,3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муни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ципальной программы в 2015- 2026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муниципального бюджета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194157,9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9110,0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10012,0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13052,3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15421,3 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2019 год – 15413,0 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2020 год – 14555,0 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 – 16292,4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16320,0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22268,2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23876,1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21023,4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16814,2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облас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бюджета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13756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30,6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мун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иципальной программы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фед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рального бюджета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550685,8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мун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иципальной программы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вн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бюджетных источников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34337,0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лей,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мун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иципальной программы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иных источн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ков 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7,0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tabs>
          <w:tab w:val="left" w:pos="6285" w:leader="none"/>
        </w:tabs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ab/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5"/>
        <w:gridCol w:w="2297"/>
        <w:gridCol w:w="6769"/>
      </w:tblGrid>
      <w:tr>
        <w:trPr>
          <w:trHeight w:val="2742"/>
        </w:trPr>
        <w:tc>
          <w:tcPr>
            <w:tcW w:w="50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9.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r>
          </w:p>
        </w:tc>
        <w:tc>
          <w:tcPr>
            <w:tcW w:w="2297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Показатели 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нечного резул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тата реализации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676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К 2026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году планируется: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r>
          </w:p>
          <w:p>
            <w:pPr>
              <w:pStyle w:val="92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1. Обеспечение д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оли граждан, получающих меры 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циальной поддержки, от общей численности граждан, обратившихся за получением мер социальной по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держки в соответствии с нормативными правовыми актами Российской Федерации и Белгородской обла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ти, на уровне 100 процентов ежегодно.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  <w:p>
            <w:pPr>
              <w:pStyle w:val="92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Обеспечение доли граждан, получивших социал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ные услуги в учреждениях социального обслуживания населения, в общем числе граждан, обратившихся за получением социальных услуг в учреждения социал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ного обслуживания населения,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уровне 100 проце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тов ежегодно.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3. Увеличение доли многодетных семей, семей, воспитывающих детей – инвалидов, охваченных социально-культурными мероприятиями, в общем количестве семей данных  категорий – до 70%. 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4. Увеличение доли переданных на воспитание в семьи детей-сирот, детей, оставшихся без попеч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ния родителей, в общей численности детей-сирот, детей, оставшихся без попечения родителей до 83 процентов.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r>
          </w:p>
          <w:p>
            <w:pPr>
              <w:pStyle w:val="92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5. Увеличение доли доступных для инвалидов и других маломобильных групп населения приор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тетных объектов социальной, транспортной, инж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нерной инфраструктуры в общем количестве пр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оритетных объектов  до 30%.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6. Обеспечение жильем отдельных категорий гра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ж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дан.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r>
          </w:p>
          <w:p>
            <w:pPr>
              <w:pStyle w:val="92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7. Достижение соотношения средней заработной пл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 социальных работников учреждений социальной защиты населения к средней заработной плате в Бе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городской области – 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100 процентов в 2017 году и поддержание на данном уровне.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</w:r>
          </w:p>
          <w:p>
            <w:pPr>
              <w:pStyle w:val="923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8.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Достижение соотношения средней заработной пл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 педагогических работников учреждения социал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ной защиты населения к средней заработной плате в Белгородской области – 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100 процентов в 2015 году и поддержание на данном уровне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923"/>
        <w:jc w:val="both"/>
        <w:spacing w:after="0" w:line="240" w:lineRule="auto"/>
        <w:tabs>
          <w:tab w:val="left" w:pos="6285" w:leader="none"/>
        </w:tabs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709"/>
        <w:jc w:val="both"/>
        <w:spacing w:after="0" w:line="240" w:lineRule="auto"/>
        <w:tabs>
          <w:tab w:val="left" w:pos="6285" w:leader="none"/>
        </w:tabs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абзацы 12-21 раздела 2 программы изложить в следующей редакции: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left="20" w:right="20" w:firstLine="70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Муниципальную программу предполагается реализовать в 2015 - 202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6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годах, реализация осуществляется в 2 этапа.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</w:r>
    </w:p>
    <w:p>
      <w:pPr>
        <w:pStyle w:val="923"/>
        <w:ind w:left="20" w:right="20" w:firstLine="70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В результате реализации муниципальной программы будет обеспечено достижение следующих конечных показателей к 202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6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году: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</w:r>
    </w:p>
    <w:p>
      <w:pPr>
        <w:pStyle w:val="923"/>
        <w:numPr>
          <w:ilvl w:val="2"/>
          <w:numId w:val="3"/>
        </w:numPr>
        <w:ind w:left="20" w:right="20" w:firstLine="700"/>
        <w:jc w:val="both"/>
        <w:spacing w:after="0" w:line="240" w:lineRule="auto"/>
        <w:tabs>
          <w:tab w:val="left" w:pos="1042" w:leader="none"/>
        </w:tabs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Обеспечение доли граждан, получающих меры социальной поддержки, от общей численности граждан, обратившихся за получением мер социальной поддержки, в соответствии с нормативными правовыми актами Российской Федерации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Белгородской области,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Вейделевского 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она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на уровне 100 процентов ежегодно.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</w:r>
    </w:p>
    <w:p>
      <w:pPr>
        <w:pStyle w:val="923"/>
        <w:numPr>
          <w:ilvl w:val="2"/>
          <w:numId w:val="3"/>
        </w:numPr>
        <w:ind w:left="20" w:right="20" w:firstLine="700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Обеспечение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на уровне 100 процентов ежегодно.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         3. Увеличение доли многодетных семей, семей, воспитывающих д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е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тей – инвалидов, охваченных социально-культурными мероприятиями, в общем количестве семей данных  категорий – до 70%. 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</w:r>
    </w:p>
    <w:p>
      <w:pPr>
        <w:pStyle w:val="923"/>
        <w:ind w:right="20"/>
        <w:jc w:val="both"/>
        <w:spacing w:after="0" w:line="240" w:lineRule="auto"/>
        <w:tabs>
          <w:tab w:val="left" w:pos="1081" w:leader="none"/>
        </w:tabs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Увеличение доли переданных на воспитание в семьи детей-сирот, детей, оставшихся без попечения родителей, в общей численности детей- сирот, детей, оставшихся без попечения родителей до 83 процентов.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</w:r>
    </w:p>
    <w:p>
      <w:pPr>
        <w:pStyle w:val="923"/>
        <w:ind w:right="20"/>
        <w:jc w:val="both"/>
        <w:spacing w:after="0" w:line="240" w:lineRule="auto"/>
        <w:tabs>
          <w:tab w:val="left" w:pos="709" w:leader="none"/>
          <w:tab w:val="left" w:pos="1023" w:leader="none"/>
        </w:tabs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5.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 30%.</w:t>
      </w: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pStyle w:val="923"/>
        <w:jc w:val="both"/>
        <w:spacing w:after="0" w:line="240" w:lineRule="auto"/>
        <w:widowControl w:val="off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       6. Обеспечение жильем отдельных категорий граждан.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</w:r>
    </w:p>
    <w:p>
      <w:pPr>
        <w:pStyle w:val="923"/>
        <w:jc w:val="both"/>
        <w:spacing w:after="0" w:line="240" w:lineRule="auto"/>
        <w:widowControl w:val="off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7. Достижение соотношения средней заработной платы социальных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ботников учреждений социальной защиты населения к средней заработной плате в Белгородской области – 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100 процентов в 2017 году и поддержание на данном уровне.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</w:r>
    </w:p>
    <w:p>
      <w:pPr>
        <w:pStyle w:val="923"/>
        <w:jc w:val="both"/>
        <w:spacing w:after="0" w:line="240" w:lineRule="auto"/>
        <w:widowControl w:val="off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      8.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Достижение соотношения средней заработной платы педагогических работников учреждения социальной защиты населения к средней заработной плате в Белгородской области – 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100 процентов в 2015 году и поддержание на данном уровне.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»;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</w:r>
    </w:p>
    <w:p>
      <w:pPr>
        <w:pStyle w:val="923"/>
        <w:jc w:val="both"/>
        <w:spacing w:after="0" w:line="240" w:lineRule="auto"/>
        <w:tabs>
          <w:tab w:val="left" w:pos="6285" w:leader="none"/>
        </w:tabs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jc w:val="both"/>
        <w:spacing w:after="0" w:line="240" w:lineRule="auto"/>
        <w:tabs>
          <w:tab w:val="left" w:pos="6285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- таблицу 1 «</w:t>
      </w:r>
      <w:r>
        <w:rPr>
          <w:rFonts w:ascii="Times New Roman" w:hAnsi="Times New Roman"/>
          <w:color w:val="000000"/>
          <w:sz w:val="28"/>
          <w:szCs w:val="28"/>
        </w:rPr>
        <w:t xml:space="preserve">Предполагаемые объемы финансирования муниципальной программы» раздела 5 Пр</w:t>
      </w:r>
      <w:r>
        <w:rPr>
          <w:rFonts w:ascii="Times New Roman" w:hAnsi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/>
          <w:color w:val="000000"/>
          <w:sz w:val="28"/>
          <w:szCs w:val="28"/>
        </w:rPr>
        <w:t xml:space="preserve">граммы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tabs>
          <w:tab w:val="left" w:pos="6285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tabs>
          <w:tab w:val="left" w:pos="6285" w:leader="none"/>
        </w:tabs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/>
          <w:color w:val="000000"/>
          <w:sz w:val="28"/>
          <w:szCs w:val="28"/>
          <w:lang w:val="en-US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Таблица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муниципальной программы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тыс. рублей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0" w:type="auto"/>
        <w:tblInd w:w="-361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276"/>
        <w:gridCol w:w="1418"/>
        <w:gridCol w:w="1418"/>
        <w:gridCol w:w="1417"/>
        <w:gridCol w:w="1560"/>
        <w:gridCol w:w="855"/>
        <w:gridCol w:w="1853"/>
      </w:tblGrid>
      <w:tr>
        <w:trPr>
          <w:cantSplit/>
          <w:trHeight w:val="4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Годы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1" w:type="dxa"/>
            <w:vAlign w:val="center"/>
            <w:textDirection w:val="lrTb"/>
            <w:noWrap w:val="false"/>
          </w:tcPr>
          <w:p>
            <w:pPr>
              <w:pStyle w:val="923"/>
              <w:ind w:left="-74" w:right="1984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Источники финансирования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ральный бюджет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ной бю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жет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Вейделе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Внебю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жетные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точники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ники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center"/>
            <w:textDirection w:val="lrTb"/>
            <w:noWrap w:val="false"/>
          </w:tcPr>
          <w:p>
            <w:pPr>
              <w:pStyle w:val="923"/>
              <w:ind w:left="-21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51779,0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96646,0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9110,0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6704,0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164246,0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53807,0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88903,0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10012,0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1983,0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154705,0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44531,6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89215,9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13052,3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2285,0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149084,8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43701,6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87922,8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15421,3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2270,0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149315,7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46388,7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97961,5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15413,0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2550,0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162313,2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73827,9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115962,2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14555,0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3011,0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207356,1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80480,7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142280,2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16292,4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241642,3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43214,5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134820,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16320,0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196943,5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32104,2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123336,8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22268,2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180298,2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29232,6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125824,3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23876,1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181522,0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26044,0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132023,1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21023,4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181679,5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25574,0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140734,8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16814,2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185712,0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550685,8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1375630,6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194157,9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34337,0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2154818,3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.»;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подпрограмму 1 «Социальная поддержка отдельных категорий граждан» (далее - подпрограмма 1) Программы: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раздел</w:t>
      </w:r>
      <w:r>
        <w:rPr>
          <w:rFonts w:ascii="Times New Roman" w:hAnsi="Times New Roman"/>
          <w:color w:val="000000"/>
          <w:sz w:val="28"/>
          <w:szCs w:val="28"/>
        </w:rPr>
        <w:t xml:space="preserve">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5-</w:t>
      </w:r>
      <w:r>
        <w:rPr>
          <w:rFonts w:ascii="Times New Roman" w:hAnsi="Times New Roman"/>
          <w:color w:val="000000"/>
          <w:sz w:val="28"/>
          <w:szCs w:val="28"/>
        </w:rPr>
        <w:t xml:space="preserve">6 паспорта подпрограммы 1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9782" w:type="dxa"/>
        <w:tblInd w:w="-351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135"/>
        <w:gridCol w:w="2552"/>
        <w:gridCol w:w="6095"/>
      </w:tblGrid>
      <w:tr>
        <w:trPr>
          <w:trHeight w:val="6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5" w:type="dxa"/>
            <w:vAlign w:val="top"/>
            <w:textDirection w:val="lrTb"/>
            <w:noWrap w:val="false"/>
          </w:tcPr>
          <w:p>
            <w:pPr>
              <w:pStyle w:val="1016"/>
              <w:ind w:left="924" w:hanging="9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Сроки и этапы ре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лизации подпр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граммы 1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подпрограммы 1 осуществляется в 2 этапа: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2015-2020 годы;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2021-2026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5" w:type="dxa"/>
            <w:vAlign w:val="top"/>
            <w:textDirection w:val="lrTb"/>
            <w:noWrap w:val="false"/>
          </w:tcPr>
          <w:p>
            <w:pPr>
              <w:pStyle w:val="1016"/>
              <w:ind w:left="924" w:hanging="9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Объемы бюдже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ных ассигн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ваний 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 1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 счет средств мес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ного  бю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жета, а также прогно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ный объем средств, привл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каемых из других 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точников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подпрограммы 1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929641,9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1 в 2015 - 2026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муниципального бюджета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155121,2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1016"/>
              <w:jc w:val="both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7340,0 тыс. рублей;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1016"/>
              <w:jc w:val="both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7745,0 тыс. рублей;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1016"/>
              <w:jc w:val="both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– 10660,1 тыс. рублей;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1016"/>
              <w:jc w:val="both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2018 год – 11086,0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1016"/>
              <w:jc w:val="both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2019 год – 11330,0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2020 год – 11953,0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 –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13091,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13026,3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18145,7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19197,0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15871,0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15676,0 тыс. рублей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1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ластного бюджета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378182,0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1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дерального бюджета составит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396338,7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 руб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4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абзац 5 раздела 2 подпрограммы 1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3"/>
        <w:ind w:firstLine="426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1: 2015 - 2026 годы, этапы реализации осуществляются в 2 этапа.</w:t>
      </w:r>
      <w:r>
        <w:rPr>
          <w:rFonts w:ascii="Times New Roman" w:hAnsi="Times New Roman" w:cs="Times New Roman"/>
          <w:sz w:val="28"/>
          <w:szCs w:val="28"/>
        </w:rPr>
        <w:t xml:space="preserve">»;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таблицу 3 «</w:t>
      </w:r>
      <w:r>
        <w:rPr>
          <w:rFonts w:ascii="Times New Roman" w:hAnsi="Times New Roman"/>
          <w:color w:val="000000"/>
          <w:sz w:val="28"/>
          <w:szCs w:val="28"/>
        </w:rPr>
        <w:t xml:space="preserve">Предполагаемые объем</w:t>
      </w:r>
      <w:r>
        <w:rPr>
          <w:rFonts w:ascii="Times New Roman" w:hAnsi="Times New Roman"/>
          <w:color w:val="000000"/>
          <w:sz w:val="28"/>
          <w:szCs w:val="28"/>
        </w:rPr>
        <w:t xml:space="preserve">ы финансирования подпрограммы» 1</w:t>
      </w:r>
      <w:r>
        <w:rPr>
          <w:rFonts w:ascii="Times New Roman" w:hAnsi="Times New Roman"/>
          <w:color w:val="000000"/>
          <w:sz w:val="28"/>
          <w:szCs w:val="28"/>
        </w:rPr>
        <w:t xml:space="preserve"> раздела 4 подпрограммы 1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ind w:firstLine="708"/>
        <w:jc w:val="right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Таблица 3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1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-32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88"/>
        <w:gridCol w:w="1760"/>
        <w:gridCol w:w="1631"/>
        <w:gridCol w:w="1856"/>
        <w:gridCol w:w="1688"/>
        <w:gridCol w:w="1721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Годы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6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Источники финансирования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Федерал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ный бюджет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Бюджет Ве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делевского района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Внебю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жетные и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точники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44407,0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21888,0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7340,0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73635,0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45440,0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23064,0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7745,0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76249,0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2017 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31274,0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22710,9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10660,1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64645,0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24133,7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21645,1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11086,0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56864,8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29326,0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22573,0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11330,0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63229,0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33074,9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24628,0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11953,0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69655,9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38366,6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39074,2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13091,1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90531,9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43214,5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41915,1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13026,3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98155,9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29910,0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37725,8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18145,7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85781,5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25574,0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39734,6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19197,0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84505,6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26044,0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40063,8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15871,0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81978,8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25574,0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43159,5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15676,0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84409,5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396338,7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378182,0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5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155121,2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92964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1,9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.»;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709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в подпрограмму 2 «Социальное обслуживание населения» (далее – подпрограмма 2) Программы: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709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раздел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ы 5-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6 паспорта подпрограммы 2 изложить в следующей реда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ции: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tbl>
      <w:tblPr>
        <w:tblW w:w="9591" w:type="dxa"/>
        <w:tblInd w:w="-1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6"/>
        <w:gridCol w:w="2375"/>
        <w:gridCol w:w="655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Сроки и этапы реализации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подпрограммы 2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2015-2026 годы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реализации подпрограммы 2 осуществляется в 2 этапа: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2015-2020 годы;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2021-2026 годы.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7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Объемы бюдже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ных ассигнов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ний 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 2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 счет средств местного  бюджета, а также прогнозный об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ъ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ем средств, пр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влекаемых из других источн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финансирования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2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ников финансирования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636114,2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ания подпрограммы 2 в 2015- 2026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муниципального бюдж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6986,9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450,0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532,0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661,2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660,0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2019 год – 425,0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2020 год – 280,0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295,0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7,0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307,0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2024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год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034,1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1044,4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991,2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областного бюджета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588965,8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 2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внебюджетных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точников 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34308,7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уемый объем финансирования 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2015-2026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бюджета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5852,8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right="20" w:firstLine="540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абзац 3 раздела 2 подпрограммы 2 изложить в следующей редакции: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923"/>
        <w:ind w:right="20" w:firstLine="540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поставленной задачи будет осуществляться с 2015 по 2026 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ды, этапы реализации подпрограммы 2 выделяются в 2 этапа: 1 этап – 2015-2020 годы, 2 этап – 2021-2026 годы.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»;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таблицу 4 «</w:t>
      </w:r>
      <w:r>
        <w:rPr>
          <w:rFonts w:ascii="Times New Roman" w:hAnsi="Times New Roman"/>
          <w:color w:val="000000"/>
          <w:sz w:val="28"/>
          <w:szCs w:val="28"/>
        </w:rPr>
        <w:t xml:space="preserve">Предполагаемые объемы финансирования программы 2» раздела 4 подпрограммы 2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 4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2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943" w:type="dxa"/>
        <w:tblInd w:w="-32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88"/>
        <w:gridCol w:w="1700"/>
        <w:gridCol w:w="1833"/>
        <w:gridCol w:w="1899"/>
        <w:gridCol w:w="1644"/>
        <w:gridCol w:w="1579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Годы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5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Источники финансирования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Федерал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ный бю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Бюджет Ве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делевского района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Внебю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жетные и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точники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44649,0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450,0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6684,0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51783,0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31718,0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532,0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1983,0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34233,0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2017 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32475,0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661,2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2276,7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35412,9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41206,0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660,0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2270,0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44136,0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48126,0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425,0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2550,0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51101,0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54305,0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280,0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3011,0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57596,0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58006,0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295,0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60890,0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62386,0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65282,0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2194,2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54307,4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307,0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59397,6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3658,6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50866,4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1034,1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58148,1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53940,0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1044,4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2589,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57573,4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56981,0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991,2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2589,0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60561,2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00" w:lineRule="atLeast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5852,8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588965,8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6986,9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34308,7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636114,2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.»;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widowControl w:val="off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- в подпрограмму 3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Социальная поддержка семьи и детей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по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программа 3)</w:t>
      </w:r>
      <w:r>
        <w:rPr>
          <w:rFonts w:ascii="Times New Roman" w:hAnsi="Times New Roman" w:cs="Times New Roman"/>
          <w:sz w:val="28"/>
          <w:szCs w:val="28"/>
        </w:rPr>
        <w:t xml:space="preserve"> 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3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раздел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5-7</w:t>
      </w:r>
      <w:r>
        <w:rPr>
          <w:rFonts w:ascii="Times New Roman" w:hAnsi="Times New Roman" w:cs="Times New Roman"/>
          <w:sz w:val="28"/>
          <w:szCs w:val="28"/>
        </w:rPr>
        <w:t xml:space="preserve"> паспорта подпрограммы 3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680" w:type="dxa"/>
        <w:tblCellSpacing w:w="5" w:type="dxa"/>
        <w:tblInd w:w="-73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3274"/>
        <w:gridCol w:w="5726"/>
      </w:tblGrid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подпрограммы 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26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2015 - 202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подпрограммы 3 осуществляется в 2 этапа: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2015-2020 годы;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2021-202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3 за счет средств областного бюджета,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рального бюджета,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онного, а также прогно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ный объем средств,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влекаемых из других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2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подпрограммы 3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446253,8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 подпрограммы 3 в 2015 - 2026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пального бюджета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11362,8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340,0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365,0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441,0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2007,3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2019 год – 2248,0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2020 год – 762,0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– 787,0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1070,0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1218,5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980,0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1104,0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2026 год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40,0 тыс. рублей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под- программы 3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областного бюджета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287355,5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под- программы 3 в 2015-2026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бюджета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147535,5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реализации подпрограммы 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26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планируется: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Обеспечение доли семей с детьми, пол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чающих меры социальной поддержки, от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щей численности семей, обратившихся за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лучением мер социальной поддержки в соо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ветствии с нормативными правовыми актами Российской Федерации и Белгородской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ласти и имеющих право на них, на уровне 100 процентов ежегодно.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Увеличение доли переданных на воспит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ние в семьи детей-сирот и детей, оставшихся без попечения родителей, в общей численн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сти детей-сирот и детей, оставшихся без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печения родителей, до 83 процентов и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держание на данном уровне.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Доля многодетных семей, получающих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ры социальной поддержки, от общей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щих право на них, на уровне 100 процентов ежегодно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.»;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23"/>
        <w:jc w:val="right"/>
        <w:spacing w:after="0" w:line="240" w:lineRule="auto"/>
        <w:widowControl w:val="off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426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раздел 2 подпрограммы 3 изложить в следующей редакции: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ind w:firstLine="426"/>
        <w:jc w:val="both"/>
        <w:spacing w:after="0" w:line="240" w:lineRule="auto"/>
        <w:widowControl w:val="off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Реализация подпрограммы 3 осуществляется в период 2015 - 2026 годов. Этапы реализации подпрограммы 3 выделяются в 2 этапа: 1 этап – 2015-2020 годы, 2 этап – 2021-2026 г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ды.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- таблицу 6 «</w:t>
      </w:r>
      <w:r>
        <w:rPr>
          <w:rFonts w:ascii="Times New Roman" w:hAnsi="Times New Roman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/>
          <w:sz w:val="28"/>
          <w:szCs w:val="28"/>
        </w:rPr>
        <w:t xml:space="preserve"> под</w:t>
      </w:r>
      <w:r>
        <w:rPr>
          <w:rFonts w:ascii="Times New Roman" w:hAnsi="Times New Roman"/>
          <w:sz w:val="28"/>
          <w:szCs w:val="28"/>
        </w:rPr>
        <w:t xml:space="preserve">программы</w:t>
      </w:r>
      <w:r>
        <w:rPr>
          <w:rFonts w:ascii="Times New Roman" w:hAnsi="Times New Roman"/>
          <w:sz w:val="28"/>
          <w:szCs w:val="28"/>
        </w:rPr>
        <w:t xml:space="preserve"> 3» раздела 4 подпрограммы 3 изложить </w:t>
      </w:r>
      <w:r>
        <w:rPr>
          <w:rFonts w:ascii="Times New Roman" w:hAnsi="Times New Roman"/>
          <w:color w:val="000000"/>
          <w:sz w:val="28"/>
          <w:szCs w:val="28"/>
        </w:rPr>
        <w:t xml:space="preserve">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right"/>
        <w:spacing w:after="0" w:line="240" w:lineRule="auto"/>
        <w:widowControl w:val="off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Таблица 6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</w:t>
      </w:r>
      <w:r>
        <w:rPr>
          <w:rFonts w:ascii="Times New Roman" w:hAnsi="Times New Roman"/>
          <w:sz w:val="28"/>
          <w:szCs w:val="28"/>
        </w:rPr>
        <w:t xml:space="preserve">программы</w:t>
      </w:r>
      <w:r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944" w:type="dxa"/>
        <w:tblInd w:w="-32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53"/>
        <w:gridCol w:w="1449"/>
        <w:gridCol w:w="1474"/>
        <w:gridCol w:w="1361"/>
        <w:gridCol w:w="1310"/>
        <w:gridCol w:w="1134"/>
        <w:gridCol w:w="1863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Годы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1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Источники финансирования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Фед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Облас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ной бю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Бюджет Вейд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левского района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Внебюд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жетные исто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ч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ники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Иные исто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ч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ники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7372,0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22500,0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340,0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30212,0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8367,0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26252,0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365,0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34984,0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2017 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12418,1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25810,2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441,0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38669,3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19448,6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16012,3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2007,3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37468,2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17062,7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18138,2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2248,0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37448,9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40753,0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25879,9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762,0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67394,9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42114,1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33416,3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787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76317,4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20043,6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1070,0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21113,6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20479,0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1218,5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21697,5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24072,0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980,0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25052,0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26395,0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1104,0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27499,0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28357,0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28397,0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147535,5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287355,5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11362,8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446253,8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widowControl w:val="off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 в подпрограмму 4 «Повышение эффективности оказания социальных у</w:t>
      </w:r>
      <w:r>
        <w:rPr>
          <w:rFonts w:ascii="Times New Roman" w:hAnsi="Times New Roman"/>
          <w:color w:val="000000"/>
          <w:sz w:val="28"/>
          <w:szCs w:val="28"/>
        </w:rPr>
        <w:t xml:space="preserve">с</w:t>
      </w:r>
      <w:r>
        <w:rPr>
          <w:rFonts w:ascii="Times New Roman" w:hAnsi="Times New Roman"/>
          <w:color w:val="000000"/>
          <w:sz w:val="28"/>
          <w:szCs w:val="28"/>
        </w:rPr>
        <w:t xml:space="preserve">луг некоммерческим общественными организациями» (далее - </w:t>
      </w:r>
      <w:r>
        <w:rPr>
          <w:rFonts w:ascii="Times New Roman" w:hAnsi="Times New Roman"/>
          <w:color w:val="000000"/>
          <w:sz w:val="28"/>
          <w:szCs w:val="28"/>
        </w:rPr>
        <w:t xml:space="preserve">под</w:t>
      </w:r>
      <w:r>
        <w:rPr>
          <w:rFonts w:ascii="Times New Roman" w:hAnsi="Times New Roman"/>
          <w:color w:val="000000"/>
          <w:sz w:val="28"/>
          <w:szCs w:val="28"/>
        </w:rPr>
        <w:t xml:space="preserve">пр</w:t>
      </w:r>
      <w:r>
        <w:rPr>
          <w:rFonts w:ascii="Times New Roman" w:hAnsi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/>
          <w:color w:val="000000"/>
          <w:sz w:val="28"/>
          <w:szCs w:val="28"/>
        </w:rPr>
        <w:t xml:space="preserve">грамма 4) Программы: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раздел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ы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5-7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паспорта подпрограммы 4 изложить в следующей реда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ции: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tbl>
      <w:tblPr>
        <w:tblW w:w="9700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3274"/>
        <w:gridCol w:w="574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1016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Сроки и этапы реализации подпрограммы 4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6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2015 - 202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подпрограммы 4 осуществляется в 2 этапа: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2015-2020 годы;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2021-2026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1016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 счет средств местного  бюджета, а также прогнозный объем средств, привлекаемых из других источников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подпрограммы 4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18314,3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ания подпрограммы 4 в 2015- 2026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муниципал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бюджета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18306,0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801,0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1191,0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1111,0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1489,0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2019 год – 1231,0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2020 год – 1346,0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1858,3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1737,7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2274,0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2430,0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2739,0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98,0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10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подпрограммы 4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внебюджетных источников 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8,3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1016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Показатели конечных результатов подпрограммы 4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6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граждан, которым оказаны социальные услуги некоммерческ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ми организациями на 5% к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последний абзац раздела 1 подпрограммы 4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Решение поставленных задач будет осуществляться в ходе реализации подпрограммы 4 с 2015 по 2026 годы, этапы реализации выделяются в 2 эт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па, 1 этап – 2015-2020 годы, 2 этап – 2021-2026 годы.</w:t>
      </w:r>
      <w:r>
        <w:rPr>
          <w:rFonts w:ascii="Times New Roman" w:hAnsi="Times New Roman" w:cs="Times New Roman"/>
          <w:sz w:val="28"/>
          <w:szCs w:val="28"/>
        </w:rPr>
        <w:t xml:space="preserve">»;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таблицу 7 «</w:t>
      </w:r>
      <w:r>
        <w:rPr>
          <w:rFonts w:ascii="Times New Roman" w:hAnsi="Times New Roman"/>
          <w:color w:val="000000"/>
          <w:sz w:val="28"/>
          <w:szCs w:val="28"/>
        </w:rPr>
        <w:t xml:space="preserve">Предполагаемые объемы финансирования подпрограммы 4» раздела 4 подпрограммы 4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«Таблица  7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4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655" w:type="dxa"/>
        <w:tblInd w:w="-4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35"/>
        <w:gridCol w:w="1459"/>
        <w:gridCol w:w="1514"/>
        <w:gridCol w:w="1463"/>
        <w:gridCol w:w="1417"/>
        <w:gridCol w:w="1139"/>
        <w:gridCol w:w="1428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Годы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Источники финансирования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Фед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Бюджет Вейд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левского района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Иные и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точники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жетные исто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ники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801,0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801,0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ind w:left="176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1191,0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1191,0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2017 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1111,0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1119,3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1489,0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1489,0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1231,0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1231,0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1346,0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1346,0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1858,3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1858,3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1737,7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1737,7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2274,0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2274,0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2430,0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2430,0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2739,0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2739,0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98,0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98,0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18306,0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18314,3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.»;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подпрограмму 5 «Доступная среда для инвалидов и других маломобил</w:t>
      </w:r>
      <w:r>
        <w:rPr>
          <w:rFonts w:ascii="Times New Roman" w:hAnsi="Times New Roman"/>
          <w:color w:val="000000"/>
          <w:sz w:val="28"/>
          <w:szCs w:val="28"/>
        </w:rPr>
        <w:t xml:space="preserve">ь</w:t>
      </w:r>
      <w:r>
        <w:rPr>
          <w:rFonts w:ascii="Times New Roman" w:hAnsi="Times New Roman"/>
          <w:color w:val="000000"/>
          <w:sz w:val="28"/>
          <w:szCs w:val="28"/>
        </w:rPr>
        <w:t xml:space="preserve">ных групп населения» (далее - программа 5) Программы: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раздел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ы 5-7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паспорта подпрограммы 5 изложить в следующей реда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ции: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tbl>
      <w:tblPr>
        <w:tblW w:w="9700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3274"/>
        <w:gridCol w:w="574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подпрограммы 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6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подпрограммы 5 осуществляется в 2 этапа: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2015-2020 годы;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2021-202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подпрограммы 5 за счет средств местного бюджета, а также прогнозный объем средств, привлекаемых из других источников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подпрограммы 5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источнико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финансирования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6155,7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 подпрограммы 5 в 2015- 2026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муниципал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бюджета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2381,0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179,0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179,0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179,0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179,0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2019 год – 179,0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2020 год – 214,0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261,0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2022 год – 179,0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323,0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235,0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265,0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2026 год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9,0 тыс. рублей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5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вне бю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жетных средств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5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областных средств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2788,9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5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федерал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средств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958,8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объем финансирования 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5 в 2015 - 2026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иных источников составит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7,0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тыс. рублей.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онечны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6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 доли инвалидов, получивших реабилитационные мероприятия и услуги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15% к 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абзац 4 раздела 2 подпрограммы 5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3"/>
        <w:ind w:firstLine="709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Решение поставленных задач будет осуществляться в ходе реализации подпрограммы 5 с 2015 по 2026 годы, этапы реализации выделяются в 2 эт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па, 1 этап – 2015-2020 годы, 2 этап – 2021-2026 годы.</w:t>
      </w:r>
      <w:r>
        <w:rPr>
          <w:rFonts w:ascii="Times New Roman" w:hAnsi="Times New Roman" w:cs="Times New Roman"/>
          <w:sz w:val="28"/>
          <w:szCs w:val="28"/>
        </w:rPr>
        <w:t xml:space="preserve">»;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708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таблицу 8 «</w:t>
      </w:r>
      <w:r>
        <w:rPr>
          <w:rFonts w:ascii="Times New Roman" w:hAnsi="Times New Roman"/>
          <w:color w:val="000000"/>
          <w:sz w:val="28"/>
          <w:szCs w:val="28"/>
        </w:rPr>
        <w:t xml:space="preserve">Предполагаемые объемы финансирования подпрограммы 5» раздела 4 подпрограммы 5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«Таблица  8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Предполагаемые объемы финансирования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5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-32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22"/>
        <w:gridCol w:w="1338"/>
        <w:gridCol w:w="1452"/>
        <w:gridCol w:w="1701"/>
        <w:gridCol w:w="1452"/>
        <w:gridCol w:w="1311"/>
        <w:gridCol w:w="1472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Годы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26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Источники финансирования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Фед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Облас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ной бю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жет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Бюджет Вейделе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ского ра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она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Внебю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жетные средства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Иные исто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ч</w:t>
            </w: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ники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179,0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206,0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2017 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839,5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432,5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1451,0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119,3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31,7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330,0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2019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214,0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914,0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1415,4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261,0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1676,4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179,0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209,3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323,0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532,3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265,0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265,0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958,8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2788,9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2381,0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20,0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 xml:space="preserve">7,0</w:t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6155,7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абзац 4 раздела 5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ind w:firstLine="540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осуществления государственных функций в рамках достижения цели подпрограммы 5 будут использованы следующие показатели: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923"/>
        <w:ind w:firstLine="540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увеличение доли доступных для инвалидов и других маломобильных групп населения приоритетных объектов социальной, транспортной, инж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нерной инфраструктуры в общем количестве приоритетных объектов (во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растет до 30 процентов к 2026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году);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»;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923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 в подпрограмму 6 «Обеспечение реализации муниципальной пр</w:t>
      </w:r>
      <w:r>
        <w:rPr>
          <w:rFonts w:ascii="Times New Roman" w:hAnsi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/>
          <w:color w:val="000000"/>
          <w:sz w:val="28"/>
          <w:szCs w:val="28"/>
        </w:rPr>
        <w:t xml:space="preserve">граммы» (далее - программа 6) Программы: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раздел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ы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5-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6 паспорта подпрограммы 6 изложить в следующей реда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ции: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tbl>
      <w:tblPr>
        <w:tblW w:w="9671" w:type="dxa"/>
        <w:tblInd w:w="-1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64"/>
        <w:gridCol w:w="6332"/>
      </w:tblGrid>
      <w:tr>
        <w:trPr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и этапы ре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лизации 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6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2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2015-2026 годы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 подпрограммы 6 осуществляется в 2 этапа: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2015-2020 годы;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2021-2026 годы.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6 за счет средств обл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2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Планируемый общий объем финансирования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6 в 2015-2026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 за счет всех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точников финансирования составит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118338,4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, в том числе по годам: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</w:p>
          <w:p>
            <w:pPr>
              <w:pStyle w:val="923"/>
              <w:ind w:firstLine="4"/>
              <w:spacing w:after="0" w:line="240" w:lineRule="auto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2015 год – 7609,0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</w:p>
          <w:p>
            <w:pPr>
              <w:pStyle w:val="923"/>
              <w:ind w:firstLine="4"/>
              <w:spacing w:after="0" w:line="240" w:lineRule="auto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2016 год – 7869,0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</w:p>
          <w:p>
            <w:pPr>
              <w:pStyle w:val="923"/>
              <w:ind w:firstLine="4"/>
              <w:spacing w:after="0" w:line="240" w:lineRule="auto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2017 год – 7787,3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</w:p>
          <w:p>
            <w:pPr>
              <w:pStyle w:val="923"/>
              <w:ind w:firstLine="4"/>
              <w:spacing w:after="0" w:line="240" w:lineRule="auto"/>
              <w:shd w:val="clear" w:color="auto" w:fill="ffffff"/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9027,7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ind w:firstLine="4"/>
              <w:spacing w:after="0" w:line="240" w:lineRule="auto"/>
              <w:shd w:val="clear" w:color="auto" w:fill="ffffff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2019 год – 9124,3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2020 год – 10449,3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2021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10368,3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2022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10475,3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2023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10615,3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2024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11151,3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 тыс. рублей;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2025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11624,3</w:t>
            </w:r>
            <w:r>
              <w:rPr>
                <w:rFonts w:ascii="Times New Roman" w:hAnsi="Times New Roman"/>
                <w:spacing w:val="6"/>
                <w:sz w:val="28"/>
                <w:szCs w:val="28"/>
                <w:shd w:val="clear" w:color="auto" w:fill="ffffff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</w:p>
          <w:p>
            <w:pPr>
              <w:pStyle w:val="923"/>
              <w:jc w:val="both"/>
              <w:spacing w:after="0" w:line="240" w:lineRule="auto"/>
              <w:shd w:val="clear" w:color="auto" w:fill="ffffff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12237,3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</w:p>
          <w:p>
            <w:pPr>
              <w:pStyle w:val="923"/>
              <w:ind w:firstLine="4"/>
              <w:jc w:val="both"/>
              <w:spacing w:after="0" w:line="240" w:lineRule="auto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Планируемый объем финансирования подпр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граммы 6 за 2015 – 2026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годы за счет средств областного  бюджета составит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118338,4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»;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</w:r>
          </w:p>
        </w:tc>
      </w:tr>
    </w:tbl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540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абзац 3 раздела 2 подпрограммы 6 изложить в следующей редакции: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923"/>
        <w:ind w:firstLine="540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Сроки реализации подпрограммы 6 – на протяжении всего периода ре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лизации Программы - 2015 – 2026 г.г. Этапы реализации подпрограммы 6 выделяются в 2 этапа: 1 этап – 2015-2020 годы, 2 этап – 2021-2026 годы.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»;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923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 раздел 4 подпрограммы 6 изложить в следующей редакции:</w:t>
      </w:r>
      <w:r>
        <w:rPr>
          <w:rFonts w:ascii="Times New Roman" w:hAnsi="Times New Roman"/>
          <w:color w:val="000000"/>
          <w:spacing w:val="1"/>
          <w:sz w:val="28"/>
          <w:szCs w:val="28"/>
        </w:rPr>
      </w:r>
    </w:p>
    <w:p>
      <w:pPr>
        <w:pStyle w:val="1021"/>
        <w:ind w:firstLine="567"/>
        <w:jc w:val="both"/>
        <w:spacing w:before="0" w:after="0" w:line="240" w:lineRule="auto"/>
        <w:shd w:val="clear" w:color="auto" w:fil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Предполагаемые объемы финансирования подпрограммы 6 в 2015-202</w:t>
      </w:r>
      <w:r>
        <w:rPr>
          <w:rFonts w:ascii="Times New Roman" w:hAnsi="Times New Roman"/>
          <w:sz w:val="28"/>
          <w:szCs w:val="28"/>
          <w:lang w:val="ru-RU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годах за счет всех источников финансирования составит </w:t>
      </w:r>
      <w:r>
        <w:rPr>
          <w:rFonts w:ascii="Times New Roman" w:hAnsi="Times New Roman"/>
          <w:sz w:val="28"/>
          <w:szCs w:val="28"/>
          <w:lang w:val="ru-RU"/>
        </w:rPr>
        <w:t xml:space="preserve">118338,4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Объем финансового обеспечения реализац</w:t>
      </w:r>
      <w:r>
        <w:rPr>
          <w:rFonts w:ascii="Times New Roman" w:hAnsi="Times New Roman"/>
          <w:spacing w:val="6"/>
          <w:sz w:val="28"/>
          <w:szCs w:val="28"/>
        </w:rPr>
        <w:t xml:space="preserve">ии подпрограммы 6 за 2015 – 2026</w:t>
      </w:r>
      <w:r>
        <w:rPr>
          <w:rFonts w:ascii="Times New Roman" w:hAnsi="Times New Roman"/>
          <w:spacing w:val="6"/>
          <w:sz w:val="28"/>
          <w:szCs w:val="28"/>
        </w:rPr>
        <w:t xml:space="preserve"> годы за счет средств областного  бюджета составляет </w:t>
      </w:r>
      <w:r>
        <w:rPr>
          <w:rFonts w:ascii="Times New Roman" w:hAnsi="Times New Roman"/>
          <w:spacing w:val="6"/>
          <w:sz w:val="28"/>
          <w:szCs w:val="28"/>
        </w:rPr>
        <w:t xml:space="preserve">118338,4</w:t>
      </w:r>
      <w:r>
        <w:rPr>
          <w:rFonts w:ascii="Times New Roman" w:hAnsi="Times New Roman"/>
          <w:spacing w:val="6"/>
          <w:sz w:val="28"/>
          <w:szCs w:val="28"/>
        </w:rPr>
        <w:t xml:space="preserve"> тыс. рублей, в том числе по годам: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2015 год – 7609,0 тыс. рублей;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2016 год – 7869,0 тыс. рублей;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2017 год – 7787,3 тыс. рублей;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2018 год – 9027,7 тыс. рублей;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spacing w:after="0" w:line="240" w:lineRule="auto"/>
        <w:rPr>
          <w:rFonts w:ascii="Times New Roman" w:hAnsi="Times New Roman"/>
          <w:color w:val="ffffff" w:themeColor="background1"/>
          <w:spacing w:val="6"/>
          <w:sz w:val="28"/>
          <w:szCs w:val="28"/>
          <w:highlight w:val="white"/>
          <w:shd w:val="clear" w:color="auto" w:fill="ffff00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2019 год – 9124,3 тыс. рублей</w:t>
      </w:r>
      <w:r>
        <w:rPr>
          <w:rFonts w:ascii="Times New Roman" w:hAnsi="Times New Roman"/>
          <w:spacing w:val="6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color w:val="ffffff" w:themeColor="background1"/>
          <w:spacing w:val="6"/>
          <w:sz w:val="28"/>
          <w:szCs w:val="28"/>
          <w:highlight w:val="white"/>
          <w:shd w:val="clear" w:color="auto" w:fill="ffff00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2020 год – 10449,3 тыс. рублей;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2021 год – </w:t>
      </w:r>
      <w:r>
        <w:rPr>
          <w:rFonts w:ascii="Times New Roman" w:hAnsi="Times New Roman"/>
          <w:spacing w:val="6"/>
          <w:sz w:val="28"/>
          <w:szCs w:val="28"/>
        </w:rPr>
        <w:t xml:space="preserve">10368,3</w:t>
      </w:r>
      <w:r>
        <w:rPr>
          <w:rFonts w:ascii="Times New Roman" w:hAnsi="Times New Roman"/>
          <w:spacing w:val="6"/>
          <w:sz w:val="28"/>
          <w:szCs w:val="28"/>
        </w:rPr>
        <w:t xml:space="preserve"> тыс. рублей;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2022 год – </w:t>
      </w:r>
      <w:r>
        <w:rPr>
          <w:rFonts w:ascii="Times New Roman" w:hAnsi="Times New Roman"/>
          <w:spacing w:val="6"/>
          <w:sz w:val="28"/>
          <w:szCs w:val="28"/>
        </w:rPr>
        <w:t xml:space="preserve">10475,3</w:t>
      </w:r>
      <w:r>
        <w:rPr>
          <w:rFonts w:ascii="Times New Roman" w:hAnsi="Times New Roman"/>
          <w:spacing w:val="6"/>
          <w:sz w:val="28"/>
          <w:szCs w:val="28"/>
        </w:rPr>
        <w:t xml:space="preserve"> тыс. рублей;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2023 год – </w:t>
      </w:r>
      <w:r>
        <w:rPr>
          <w:rFonts w:ascii="Times New Roman" w:hAnsi="Times New Roman"/>
          <w:spacing w:val="6"/>
          <w:sz w:val="28"/>
          <w:szCs w:val="28"/>
        </w:rPr>
        <w:t xml:space="preserve">10615,3</w:t>
      </w:r>
      <w:r>
        <w:rPr>
          <w:rFonts w:ascii="Times New Roman" w:hAnsi="Times New Roman"/>
          <w:spacing w:val="6"/>
          <w:sz w:val="28"/>
          <w:szCs w:val="28"/>
        </w:rPr>
        <w:t xml:space="preserve"> тыс. рублей;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2024 год – </w:t>
      </w:r>
      <w:r>
        <w:rPr>
          <w:rFonts w:ascii="Times New Roman" w:hAnsi="Times New Roman"/>
          <w:spacing w:val="6"/>
          <w:sz w:val="28"/>
          <w:szCs w:val="28"/>
        </w:rPr>
        <w:t xml:space="preserve">11151,3</w:t>
      </w:r>
      <w:r>
        <w:rPr>
          <w:rFonts w:ascii="Times New Roman" w:hAnsi="Times New Roman"/>
          <w:spacing w:val="6"/>
          <w:sz w:val="28"/>
          <w:szCs w:val="28"/>
        </w:rPr>
        <w:t xml:space="preserve"> тыс. рублей;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2025 год – </w:t>
      </w:r>
      <w:r>
        <w:rPr>
          <w:rFonts w:ascii="Times New Roman" w:hAnsi="Times New Roman"/>
          <w:spacing w:val="6"/>
          <w:sz w:val="28"/>
          <w:szCs w:val="28"/>
        </w:rPr>
        <w:t xml:space="preserve">11624,3</w:t>
      </w:r>
      <w:r>
        <w:rPr>
          <w:rFonts w:ascii="Times New Roman" w:hAnsi="Times New Roman"/>
          <w:spacing w:val="6"/>
          <w:sz w:val="28"/>
          <w:szCs w:val="28"/>
        </w:rPr>
        <w:t xml:space="preserve"> тыс. </w:t>
      </w:r>
      <w:r>
        <w:rPr>
          <w:rFonts w:ascii="Times New Roman" w:hAnsi="Times New Roman"/>
          <w:spacing w:val="6"/>
          <w:sz w:val="28"/>
          <w:szCs w:val="28"/>
        </w:rPr>
        <w:t xml:space="preserve">рублей</w:t>
      </w:r>
      <w:r>
        <w:rPr>
          <w:rFonts w:ascii="Times New Roman" w:hAnsi="Times New Roman"/>
          <w:spacing w:val="6"/>
          <w:sz w:val="28"/>
          <w:szCs w:val="28"/>
        </w:rPr>
        <w:t xml:space="preserve">;</w:t>
      </w:r>
      <w:r>
        <w:rPr>
          <w:rFonts w:ascii="Times New Roman" w:hAnsi="Times New Roman"/>
          <w:spacing w:val="6"/>
          <w:sz w:val="28"/>
          <w:szCs w:val="28"/>
        </w:rPr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2026 год </w:t>
      </w:r>
      <w:r>
        <w:rPr>
          <w:rFonts w:ascii="Times New Roman" w:hAnsi="Times New Roman"/>
          <w:spacing w:val="6"/>
          <w:sz w:val="28"/>
          <w:szCs w:val="28"/>
        </w:rPr>
        <w:t xml:space="preserve">–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6"/>
          <w:sz w:val="28"/>
          <w:szCs w:val="28"/>
        </w:rPr>
        <w:t xml:space="preserve">12237,3 тыс. рублей</w:t>
      </w:r>
      <w:r>
        <w:rPr>
          <w:rFonts w:ascii="Times New Roman" w:hAnsi="Times New Roman"/>
          <w:spacing w:val="6"/>
          <w:sz w:val="28"/>
          <w:szCs w:val="28"/>
        </w:rPr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приложения 1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3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,4,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5,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к Программе изложить в редакции согласно пр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ложению к настоящему постановлению.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6"/>
          <w:sz w:val="28"/>
          <w:szCs w:val="28"/>
        </w:rPr>
      </w:r>
    </w:p>
    <w:p>
      <w:pPr>
        <w:pStyle w:val="1016"/>
        <w:ind w:firstLine="567"/>
        <w:jc w:val="both"/>
        <w:tabs>
          <w:tab w:val="left" w:pos="567" w:leader="none"/>
          <w:tab w:val="left" w:pos="709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Заместителю начальника управления по организационно-контрольной и кадровой работе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 начальнику организационно-контрольного отдела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Гончаренко О.Н. опубликовать настоящее постановление в печатном средстве массовой информации «Информационный бюллетень Вейделевского района».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16"/>
        <w:ind w:firstLine="567"/>
        <w:jc w:val="both"/>
        <w:tabs>
          <w:tab w:val="left" w:pos="567" w:leader="none"/>
          <w:tab w:val="left" w:pos="709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Начальнику отдела делопроизводства, писем, по связям с общественностью и СМИ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Авериной Н.В. разместить настоящее постановление в сети Интернет на официальном сайте администрации муниципального района «Вейделевский район».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3"/>
        <w:ind w:firstLine="567"/>
        <w:jc w:val="both"/>
        <w:spacing w:after="0" w:line="240" w:lineRule="auto"/>
        <w:tabs>
          <w:tab w:val="left" w:pos="567" w:leader="none"/>
          <w:tab w:val="left" w:pos="709" w:leader="none"/>
          <w:tab w:val="left" w:pos="851" w:leader="none"/>
          <w:tab w:val="left" w:pos="10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</w:t>
      </w:r>
      <w:r>
        <w:rPr>
          <w:rFonts w:ascii="Times New Roman" w:hAnsi="Times New Roman"/>
          <w:sz w:val="28"/>
          <w:szCs w:val="28"/>
        </w:rPr>
        <w:t xml:space="preserve">нием постановления возложить 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Вейделевског</w:t>
      </w:r>
      <w:r>
        <w:rPr>
          <w:rFonts w:ascii="Times New Roman" w:hAnsi="Times New Roman"/>
          <w:sz w:val="28"/>
          <w:szCs w:val="28"/>
        </w:rPr>
        <w:t xml:space="preserve">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социальной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политике </w:t>
      </w:r>
      <w:r>
        <w:rPr>
          <w:rFonts w:ascii="Times New Roman" w:hAnsi="Times New Roman"/>
          <w:sz w:val="28"/>
          <w:szCs w:val="28"/>
        </w:rPr>
        <w:t xml:space="preserve">  администрации района </w:t>
      </w:r>
      <w:r>
        <w:rPr>
          <w:rFonts w:ascii="Times New Roman" w:hAnsi="Times New Roman"/>
          <w:sz w:val="28"/>
          <w:szCs w:val="28"/>
        </w:rPr>
        <w:t xml:space="preserve">Прудникову Ж.В.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3"/>
        <w:jc w:val="both"/>
        <w:spacing w:after="0" w:line="240" w:lineRule="auto"/>
        <w:tabs>
          <w:tab w:val="left" w:pos="567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both"/>
        <w:spacing w:after="0" w:line="240" w:lineRule="auto"/>
        <w:tabs>
          <w:tab w:val="left" w:pos="567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both"/>
        <w:spacing w:after="0" w:line="240" w:lineRule="auto"/>
        <w:tabs>
          <w:tab w:val="left" w:pos="567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лав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>
        <w:rPr>
          <w:rFonts w:ascii="Times New Roman" w:hAnsi="Times New Roman"/>
          <w:b/>
          <w:sz w:val="28"/>
          <w:szCs w:val="28"/>
        </w:rPr>
        <w:t xml:space="preserve">администрации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both"/>
        <w:spacing w:after="0" w:line="240" w:lineRule="auto"/>
        <w:tabs>
          <w:tab w:val="left" w:pos="567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Вейделевского района             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А.Самойлова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both"/>
        <w:spacing w:after="0" w:line="240" w:lineRule="auto"/>
        <w:tabs>
          <w:tab w:val="left" w:pos="567" w:leader="none"/>
        </w:tabs>
        <w:rPr>
          <w:rFonts w:ascii="Times New Roman" w:hAnsi="Times New Roman"/>
          <w:sz w:val="24"/>
          <w:szCs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276" w:right="850" w:bottom="1404" w:left="1701" w:header="708" w:footer="1135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both"/>
        <w:spacing w:after="0" w:line="240" w:lineRule="auto"/>
        <w:tabs>
          <w:tab w:val="left" w:pos="567" w:leader="none"/>
        </w:tabs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923"/>
        <w:ind w:hanging="108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утверждено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постановлени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ем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администрации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923"/>
        <w:ind w:hanging="108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Вейделевского района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923"/>
        <w:ind w:hanging="108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от «25» марта  202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№101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«Приложение №1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к муниципальной программе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«Социальная поддержка граждан 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в Вейделевском районе»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Система основных мероприятий и показателей муниципальной программы                                                                                                                   «Социальная поддержка граждан  в Вейделевском районе» на 2 этап реализации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2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4775" w:type="dxa"/>
        <w:tblInd w:w="-5" w:type="dxa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5"/>
        <w:gridCol w:w="2119"/>
        <w:gridCol w:w="1950"/>
        <w:gridCol w:w="1139"/>
        <w:gridCol w:w="1559"/>
        <w:gridCol w:w="3261"/>
        <w:gridCol w:w="713"/>
        <w:gridCol w:w="704"/>
        <w:gridCol w:w="707"/>
        <w:gridCol w:w="707"/>
        <w:gridCol w:w="630"/>
        <w:gridCol w:w="30"/>
        <w:gridCol w:w="15"/>
        <w:gridCol w:w="15"/>
        <w:gridCol w:w="15"/>
        <w:gridCol w:w="8"/>
        <w:gridCol w:w="7"/>
        <w:gridCol w:w="15"/>
        <w:gridCol w:w="15"/>
        <w:gridCol w:w="45"/>
        <w:gridCol w:w="626"/>
      </w:tblGrid>
      <w:tr>
        <w:trPr>
          <w:cantSplit/>
          <w:trHeight w:val="64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гос</w:t>
            </w:r>
            <w:r>
              <w:rPr>
                <w:rFonts w:ascii="Times New Roman" w:hAnsi="Times New Roman"/>
                <w:b/>
              </w:rPr>
              <w:t xml:space="preserve">у</w:t>
            </w:r>
            <w:r>
              <w:rPr>
                <w:rFonts w:ascii="Times New Roman" w:hAnsi="Times New Roman"/>
                <w:b/>
              </w:rPr>
              <w:t xml:space="preserve">дарственной пр</w:t>
            </w:r>
            <w:r>
              <w:rPr>
                <w:rFonts w:ascii="Times New Roman" w:hAnsi="Times New Roman"/>
                <w:b/>
              </w:rPr>
              <w:t xml:space="preserve">о</w:t>
            </w:r>
            <w:r>
              <w:rPr>
                <w:rFonts w:ascii="Times New Roman" w:hAnsi="Times New Roman"/>
                <w:b/>
              </w:rPr>
              <w:t xml:space="preserve">граммы, подпр</w:t>
            </w:r>
            <w:r>
              <w:rPr>
                <w:rFonts w:ascii="Times New Roman" w:hAnsi="Times New Roman"/>
                <w:b/>
              </w:rPr>
              <w:t xml:space="preserve">о</w:t>
            </w:r>
            <w:r>
              <w:rPr>
                <w:rFonts w:ascii="Times New Roman" w:hAnsi="Times New Roman"/>
                <w:b/>
              </w:rPr>
              <w:t xml:space="preserve">грамм, меропри</w:t>
            </w:r>
            <w:r>
              <w:rPr>
                <w:rFonts w:ascii="Times New Roman" w:hAnsi="Times New Roman"/>
                <w:b/>
              </w:rPr>
              <w:t xml:space="preserve">я</w:t>
            </w:r>
            <w:r>
              <w:rPr>
                <w:rFonts w:ascii="Times New Roman" w:hAnsi="Times New Roman"/>
                <w:b/>
              </w:rPr>
              <w:t xml:space="preserve">тий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Ответственный исполнитель (с</w:t>
            </w:r>
            <w:r>
              <w:rPr>
                <w:rFonts w:ascii="Times New Roman" w:hAnsi="Times New Roman"/>
                <w:b/>
              </w:rPr>
              <w:t xml:space="preserve">о</w:t>
            </w:r>
            <w:r>
              <w:rPr>
                <w:rFonts w:ascii="Times New Roman" w:hAnsi="Times New Roman"/>
                <w:b/>
              </w:rPr>
              <w:t xml:space="preserve">исполнитель, уч</w:t>
            </w:r>
            <w:r>
              <w:rPr>
                <w:rFonts w:ascii="Times New Roman" w:hAnsi="Times New Roman"/>
                <w:b/>
              </w:rPr>
              <w:t xml:space="preserve">а</w:t>
            </w:r>
            <w:r>
              <w:rPr>
                <w:rFonts w:ascii="Times New Roman" w:hAnsi="Times New Roman"/>
                <w:b/>
              </w:rPr>
              <w:t xml:space="preserve">стник), ответс</w:t>
            </w:r>
            <w:r>
              <w:rPr>
                <w:rFonts w:ascii="Times New Roman" w:hAnsi="Times New Roman"/>
                <w:b/>
              </w:rPr>
              <w:t xml:space="preserve">т</w:t>
            </w:r>
            <w:r>
              <w:rPr>
                <w:rFonts w:ascii="Times New Roman" w:hAnsi="Times New Roman"/>
                <w:b/>
              </w:rPr>
              <w:t xml:space="preserve">венный за реал</w:t>
            </w:r>
            <w:r>
              <w:rPr>
                <w:rFonts w:ascii="Times New Roman" w:hAnsi="Times New Roman"/>
                <w:b/>
              </w:rPr>
              <w:t xml:space="preserve">и</w:t>
            </w:r>
            <w:r>
              <w:rPr>
                <w:rFonts w:ascii="Times New Roman" w:hAnsi="Times New Roman"/>
                <w:b/>
              </w:rPr>
              <w:t xml:space="preserve">зацию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Срок ре</w:t>
            </w:r>
            <w:r>
              <w:rPr>
                <w:rFonts w:ascii="Times New Roman" w:hAnsi="Times New Roman"/>
                <w:b/>
              </w:rPr>
              <w:t xml:space="preserve">а</w:t>
            </w:r>
            <w:r>
              <w:rPr>
                <w:rFonts w:ascii="Times New Roman" w:hAnsi="Times New Roman"/>
                <w:b/>
              </w:rPr>
              <w:t xml:space="preserve">лизации (нач</w:t>
            </w:r>
            <w:r>
              <w:rPr>
                <w:rFonts w:ascii="Times New Roman" w:hAnsi="Times New Roman"/>
                <w:b/>
              </w:rPr>
              <w:t xml:space="preserve">а</w:t>
            </w:r>
            <w:r>
              <w:rPr>
                <w:rFonts w:ascii="Times New Roman" w:hAnsi="Times New Roman"/>
                <w:b/>
              </w:rPr>
              <w:t xml:space="preserve">ло, заверш</w:t>
            </w:r>
            <w:r>
              <w:rPr>
                <w:rFonts w:ascii="Times New Roman" w:hAnsi="Times New Roman"/>
                <w:b/>
              </w:rPr>
              <w:t xml:space="preserve">е</w:t>
            </w:r>
            <w:r>
              <w:rPr>
                <w:rFonts w:ascii="Times New Roman" w:hAnsi="Times New Roman"/>
                <w:b/>
              </w:rPr>
              <w:t xml:space="preserve">ние)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 показат</w:t>
            </w:r>
            <w:r>
              <w:rPr>
                <w:rFonts w:ascii="Times New Roman" w:hAnsi="Times New Roman"/>
                <w:b/>
              </w:rPr>
              <w:t xml:space="preserve">е</w:t>
            </w:r>
            <w:r>
              <w:rPr>
                <w:rFonts w:ascii="Times New Roman" w:hAnsi="Times New Roman"/>
                <w:b/>
              </w:rPr>
              <w:t xml:space="preserve">ля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Значение показателя конечного и неп</w:t>
            </w:r>
            <w:r>
              <w:rPr>
                <w:rFonts w:ascii="Times New Roman" w:hAnsi="Times New Roman"/>
                <w:b/>
              </w:rPr>
              <w:t xml:space="preserve">о</w:t>
            </w:r>
            <w:r>
              <w:rPr>
                <w:rFonts w:ascii="Times New Roman" w:hAnsi="Times New Roman"/>
                <w:b/>
              </w:rPr>
              <w:t xml:space="preserve">средственного результата</w:t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 годам реализации</w:t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cantSplit/>
          <w:trHeight w:val="34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21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22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23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24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20</w:t>
            </w:r>
            <w:r>
              <w:rPr>
                <w:rFonts w:ascii="Times New Roman" w:hAnsi="Times New Roman"/>
                <w:b/>
              </w:rPr>
              <w:t xml:space="preserve">25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2026</w:t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trHeight w:val="32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2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3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4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5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6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11</w:t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Муниципальная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программа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«Социальная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держка граждан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 Вейделевском районе»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 адм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нистрации  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она;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правление 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нансов и налог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вой политики;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строител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ства, ЖКХ,  отдел ЖКХ, транспорта и  св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зи, отдел архите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туры и градостроител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министрации района;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культуры, спорта и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дежной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района; ОГБУЗ «Вейд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ЦРБ»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ториальный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дел-Вейделевский кадровый центр ОКУ «Центр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нятости насел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Белгородской области»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); Вейделевская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зация «Всеро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сийское общество инвал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местная организация «Всеро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сийское общество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ванию);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местная организация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российская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ственная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зация 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ранов,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главы админис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и сельских 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лений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 w:eastAsia="Arial"/>
                <w:spacing w:val="6"/>
                <w:sz w:val="24"/>
                <w:szCs w:val="24"/>
              </w:rPr>
              <w:t xml:space="preserve">Доля</w:t>
            </w:r>
            <w:r>
              <w:rPr>
                <w:rFonts w:ascii="Times New Roman" w:hAnsi="Times New Roman" w:eastAsia="Arial"/>
                <w:sz w:val="24"/>
                <w:szCs w:val="24"/>
              </w:rPr>
              <w:t xml:space="preserve">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 Белгородской области,  процентов</w:t>
            </w:r>
            <w:r>
              <w:rPr>
                <w:rFonts w:ascii="Times New Roman" w:hAnsi="Times New Roman" w:eastAsia="Arial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 w:eastAsia="Arial"/>
                <w:sz w:val="24"/>
                <w:szCs w:val="24"/>
              </w:rPr>
            </w:r>
            <w:r>
              <w:rPr>
                <w:rFonts w:ascii="Times New Roman" w:hAnsi="Times New Roman" w:eastAsia="Arial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 w:eastAsia="Arial"/>
                <w:sz w:val="24"/>
                <w:szCs w:val="24"/>
              </w:rPr>
              <w:t xml:space="preserve"> Доля</w:t>
            </w:r>
            <w:r>
              <w:rPr>
                <w:rFonts w:ascii="Times New Roman" w:hAnsi="Times New Roman" w:eastAsia="Arial"/>
                <w:color w:val="000000"/>
                <w:sz w:val="24"/>
                <w:szCs w:val="24"/>
              </w:rPr>
              <w:t xml:space="preserve">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населения, п</w:t>
            </w:r>
            <w:r>
              <w:rPr>
                <w:rFonts w:ascii="Times New Roman" w:hAnsi="Times New Roman" w:eastAsia="Arial"/>
                <w:sz w:val="24"/>
                <w:szCs w:val="24"/>
              </w:rPr>
              <w:t xml:space="preserve">роцентов</w:t>
            </w:r>
            <w:r>
              <w:rPr>
                <w:rFonts w:ascii="Times New Roman" w:hAnsi="Times New Roman" w:eastAsia="Arial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 w:eastAsia="Arial"/>
                <w:sz w:val="24"/>
                <w:szCs w:val="24"/>
              </w:rPr>
            </w:r>
            <w:r>
              <w:rPr>
                <w:rFonts w:ascii="Times New Roman" w:hAnsi="Times New Roman" w:eastAsia="Arial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eastAsia="Arial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Arial"/>
                <w:spacing w:val="6"/>
                <w:sz w:val="24"/>
                <w:szCs w:val="24"/>
              </w:rPr>
              <w:t xml:space="preserve">Доля многодетных семей, семей, воспитывающих детей – инвалидов, охваченных социально-культурными мероприятиями, в общем количестве семей данных  категорий, проценты</w:t>
            </w:r>
            <w:r>
              <w:rPr>
                <w:rFonts w:ascii="Times New Roman" w:hAnsi="Times New Roman" w:eastAsia="Arial"/>
                <w:spacing w:val="6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eastAsia="Arial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Arial"/>
                <w:spacing w:val="6"/>
                <w:sz w:val="24"/>
                <w:szCs w:val="24"/>
              </w:rPr>
            </w:r>
            <w:r>
              <w:rPr>
                <w:rFonts w:ascii="Times New Roman" w:hAnsi="Times New Roman" w:eastAsia="Arial"/>
                <w:spacing w:val="6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Доля переданных на восп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тание в семьи детей-сирот, детей, оставшихся без поп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чения родителей, в общей численности детей-сирот, детей, оставшихся без поп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чения родителей, процентов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Доля доступных для инвал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дов и других маломобильных групп населения приорите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ных объектов социальной, транспортной, инженерной инфраструктуры в общем к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личестве приоритетных об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ъ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ектов,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процентов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Доля обеспеченных жильем отдельных категорий гра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дан, проценты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Достижение соотношения средней заработной платы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циальных работников учре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дений социальной защиты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селения к средней зарабо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плате в Белгородской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ласти,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  <w:p>
            <w:pPr>
              <w:pStyle w:val="923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Достижение соотношения средней заработной платы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дагогических работников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реждения социальной защ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 населения к средней зарабо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плате в Белгородской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ласти,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83,7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«Социальная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держка отдельных категорий граждан»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ление культуры, спорта и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дежной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литики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района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организация «Всероссийской общественной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ганизации инв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лидов»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сованию);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местная организация 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ветеран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культуры, спорта и молодежной политики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главы админис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раций горо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и сельских 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лений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граждан, получивших меры социальной поддержки,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8297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8981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8926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8862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8674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1.1.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организации своевременного и в полном объеме предоставления мер социальной поддержки и гос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венных социальных гарантий отдельным категориям граждан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«Предоставление гражданам адре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субсидий на оплату жилого 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мещения и комм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нальных услуг»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семей, получи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ших субсидии на оплату жил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помещения и коммунал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услуг,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1.1.2. «О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лата жилищно-коммунальных 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луг отдельным 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тегориям гра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дан»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отдельных катег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рий граждан получивших 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луги по выплате ежемеся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денежных компенсаций расх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дов по оплате жилищно-коммунальных услуг,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6042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«Выплата инвал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дам компенсаций страховых премий по договорам об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зательного страх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вания гражданской ответственности владельцев тран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портных средств»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инвалидов,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чивших услуги по выплате компенсаций страховых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мий по договорам обязател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ного страхования гражданской ответственности владельцев транспортных средств, чел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1.1.4.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«Осуществление ежегодной  дене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выплаты 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цам, награжденным нагрудным знаком «Почетный донор России»»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лиц, награжде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нагрудным знаком «П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четный донор России», «П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четный донор СССР»,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чивших услуги по осущест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лению ежегодной денежной выплаты,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216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«Выплата пособия лицам, которым присвоено звание «Почетный гра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данин Белгоро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ской области»»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регрессиру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лиц, которым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своено звание «Почетный гражданин Белгородской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ласти», получивших 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ную поддержку,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«Оплата ежемеся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денежных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 ветеранам труда, ветеранам военной службы»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ветеранов труда, ветеранов военной службы, получивших услуги по оплате ежемесячных денежных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1.1.7.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«Оплата ежемеся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денежных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 труженикам тыла»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тружеников тыла, получивших услуги по оплате ежемесячных денежных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1.1.8.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«Оплата ежемеся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денежных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 реабилитир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ванным лицам»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реабилитирова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лиц, получивших услуги по оплате ежемесячных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нежных выплат,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1.1.9.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«Оплата ежемеся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денежных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 лицам,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знанным постр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давшими от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тических репре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сий»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лиц, признанных пострадавшими от политич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ских репрессий, получивших услуги по оплате ежемесячных денежных выплат,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1.1.10.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«Оплата ежемеся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денежных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  лицам, 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дившимся в период с 22 июня 1923 года по 3 сентября 1945 года (Дети войны)»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лиц, родившихся в период с 22 июня 1923 года по 03 сентября 1945 года (Дети войны), получивших услуги по оплате ежемесячных дене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выплат,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1170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982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«Выплата субсидий  ветеранам боевых действий и другим категориям военн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служащих»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ветеранов боевых действий и других категорий военнослужащих, привлека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шихся органами местной 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к разминированию терр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торий и объектов в период с 1943-1950 годов, получивших услуги по выплате субсидий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«Выплата ежем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сячных пособий отдельным катег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риям граждан (и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валидам боевых действий 1 и 2 групп, а также чл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нам семей военн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служащих и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трудников, поги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ших при исполн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нии обязанностей военной службы или служебных обязанностей в районах боевых действий; вдовам погибших (уме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ших) ветеранов подразделений ос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бого риска)»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отдельных катег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рий граждан (инвалидов 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вых действий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групп, а также членов семей военн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служащих и сотрудников,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гибших при исполнении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занностей военной службы или служебных обязанностей в районах боевых действий; вдов погибших (умерших)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теранов подразделений особ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риска), получивших услуги на выплату ежемесячных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собий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1.1.13. «Предоставление материальной и иной помощи для погребения»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граждан, 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тившихся за материальной помощью на погребение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 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1.1.14. «Выплата пособий малоимущим гра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данам и гражданам, оказавшимся в 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желой жизненной ситуации»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граждан, 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тившихся за социальной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мощью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1.1.15. «Выплата муниц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доплаты к пе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сии»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граждан, 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тившихся за пенсией по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слуге лет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1.1.16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«Мероприятия в рамках 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граммы «Социал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ная поддержка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дельных категорий граждан»»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ление кул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туры, спорта и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дежной политики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местная организация 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ветеран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главы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министраций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родского и 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посел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 граждан, приня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ших участие в мероприятиях,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1389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189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1050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19.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 «Осуществление равной доступн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 услуг общес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венного транспорта для отдельных 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тегорий граждан»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 , воспол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зовавшихся электронными проездными билетами на те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ритории Вейделевского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1.1.18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 «Оказание госуда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ственной 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помощи на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новании 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ного контракта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дельным категор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ям граждан»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граждан,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чивших выплату на основе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циального контракта,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 1.1.19 «Единовременная выплата вет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ранам боевых де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ствий»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 получи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ших социальные услуги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«Социальное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служивание нас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 получи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ших социальные услуги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2.1. Повышение эффективности деятельности учреждений социального обслуживания на основе соблюдения стандартов и нормативов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2.1.1. «Обеспечение де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тельности (оказ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услуг) муниц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пальных учрежд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ний, (организ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ций)»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учреждений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доставляющих  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ные услуги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2.1.2. «Осуществление полномочий по обесп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чению права граждан на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альное обслужив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Доля граждан, получивших социальные услуги в учрежд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ниях социального обслужив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ния,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проценты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25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 «Социальная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держка семьи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населения, упра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ры, спорта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тики 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Вейделевск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района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Доля семей с детьми,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чивших меры социальной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держки, от общей численности семей, обратившихся за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чением мер социальной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держки, проценты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3.1. Повышение уровня жизни семей с детьми, организация своевременного и в полном объеме предоставления мер социальной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держки  и государственных социальных гарантий гражданам, имеющим детей.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3.1.1.«Выплата ежемесячных пос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бий гражданам, имеющим детей»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граждан, име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щих детей, получивших меры социальной поддержки по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плате ежемесячного пособия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3.1.4. «Ежемесячная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нежная выплата, назначенная в сл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чае рождения третьего 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бенка или посл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дующих детей до достиж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ния ребенком во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раста трех лет»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граждан,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чивших меры социальной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держки по ежемесячной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нежной выплате, назначаемой в случае рождения третьего ребенка или последующих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тей до достижения ребенком возраста трех лет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3.1.5. «Осуществление допо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нительных мер социальной защиты семей, 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дивших третьего и последующих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тей по предоста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лению материнск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(семейного) 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питала»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семей, родивших третьего и  последующих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тей, получивших меры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поддержки по предо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тавлению регионального мат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ринского (семейного) кап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тала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29.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3.1.6.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временная выплата при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дении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бенка на территории Вейд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левского района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семей, родивших первого и  последующих детей до достижения ребенком во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раста одного года, получи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ших меры социальной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3.1.7. «Ежемесячная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нежная выплата на детей в возрасте от 3 до 7 лет включ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тельно»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 имеющих детей, получивших меры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поддержки по еж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месячной выплате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3.2.Осуществление социальной поддержки детей-сирот и детей, оставшихся без попечения родителей, в том числе в части устройства их в семьи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3.2.1.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«Осуществление мер по социальной защите граждан, являющихся ус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лями»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граждан, явля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щихся усыновителями,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чивших меры социальной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3.2.2.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жание ребенка в семье опекуна и приемной семье, а также вознагра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дение, причита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щееся приемному родителю»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граждан, 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чающих  меры социальной поддержки на содержание 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бенка в семье опекуна и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емной семье, а так же возн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гражд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ние, причитающееся прие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ному родителю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«Выплата единовременного пособия при всех формах устройства детей, лишенных родительского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печения, в семью»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граждан, 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чающих  меры социальной поддержки по выплате един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менного пособия при всех формах устройства детей,  лишенных родительского 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печения, в семью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3.2.4.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«Социальная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держка детей-сирот и детей, оставши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ся без попечения родит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лей, в части оплаты за содерж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жилых пом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щений, закрепле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за детьми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ротами и капитал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монт»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детей-сирот,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тавшихся без попечения род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телей,  получающих  меры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поддержки в части оплаты за содержание жилых помещений, закрепленных за детьми – сиротами, и кап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тального ремонта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3.3.Повышение престижа многодетных семей, организация и проведение социально-культурных мероприятий для многодетных семей 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мей, воспитывающих детей-инвалидов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«Осуществление мер соцзащиты многодетных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населения,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обр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зования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администрации Вейделевского района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многодетных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мей, получивших меры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поддержки по осущ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ствлению мер социальной 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щиты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290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3.3.2.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«Мероприятия в рамках подпр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граммы «Социал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поддержка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мьи и детей»»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населения, упра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ление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ры, спорта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тики 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Вейделевск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района, отдел ЗАГС админис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рации Вейделе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ского района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Доля семей с детьми,  охв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ченных социально-культурными мероприяти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ми, в общем количестве с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мей данной  категории, пр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центы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«Повышение эффективности </w:t>
            </w:r>
            <w:r>
              <w:rPr>
                <w:rFonts w:ascii="Times New Roman" w:hAnsi="Times New Roman" w:eastAsia="Arial"/>
                <w:sz w:val="24"/>
                <w:szCs w:val="24"/>
              </w:rPr>
              <w:t xml:space="preserve">оказания социальных услуг некоммерческими общественными организациями».</w:t>
            </w:r>
            <w:r>
              <w:rPr>
                <w:rFonts w:ascii="Times New Roman" w:hAnsi="Times New Roman" w:eastAsia="Arial" w:cs="Times New Roman"/>
                <w:sz w:val="24"/>
                <w:szCs w:val="24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населения, упра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ление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ры, спорта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тики 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Вейделевск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организация 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инвалидов»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кото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рые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нимают участие в меропри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тиях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4.1.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Создание условий для получения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ind w:firstLine="38"/>
              <w:spacing w:after="0" w:line="240" w:lineRule="auto"/>
              <w:widowControl w:val="off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 w:eastAsia="Calibri" w:cs="Arial"/>
                <w:sz w:val="24"/>
                <w:szCs w:val="24"/>
              </w:rPr>
              <w:t xml:space="preserve">Основное мероприятие 4.1.1. </w:t>
            </w:r>
            <w:r>
              <w:rPr>
                <w:rFonts w:ascii="Times New Roman" w:hAnsi="Times New Roman" w:eastAsia="Arial" w:cs="Arial"/>
                <w:color w:val="00000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Arial"/>
                <w:sz w:val="24"/>
                <w:szCs w:val="24"/>
              </w:rPr>
              <w:t xml:space="preserve">Поддержка социально- ориентированных некоммерческих организаций в рамках расходных обязательств, подлежащих исполнению в рамках подпрограммы «Повышение эффективности оказания социальных услуг некоммерческими общественными организациями</w:t>
            </w:r>
            <w:r>
              <w:rPr>
                <w:rFonts w:ascii="Times New Roman" w:hAnsi="Times New Roman" w:eastAsia="Arial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Arial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населения, упра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ление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ры, спорта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тики 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Вейделевск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организация 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инвалидов»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некоммерческих организаций  предоставля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щих  социальные услуги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39.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ind w:firstLine="38"/>
              <w:spacing w:after="0" w:line="240" w:lineRule="auto"/>
              <w:widowControl w:val="off"/>
              <w:rPr>
                <w:rFonts w:ascii="Times New Roman" w:hAnsi="Times New Roman" w:eastAsia="Calibri" w:cs="Arial"/>
                <w:sz w:val="24"/>
                <w:szCs w:val="24"/>
              </w:rPr>
            </w:pPr>
            <w:r>
              <w:rPr>
                <w:rFonts w:ascii="Times New Roman" w:hAnsi="Times New Roman" w:eastAsia="Calibri" w:cs="Arial"/>
                <w:sz w:val="24"/>
                <w:szCs w:val="24"/>
              </w:rPr>
              <w:t xml:space="preserve">Основное мероприятие 4.1.2. </w:t>
            </w:r>
            <w:r>
              <w:rPr>
                <w:rFonts w:ascii="Times New Roman" w:hAnsi="Times New Roman" w:eastAsia="Arial" w:cs="Arial"/>
                <w:color w:val="00000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Arial"/>
                <w:sz w:val="24"/>
                <w:szCs w:val="24"/>
              </w:rPr>
              <w:t xml:space="preserve">Мероприятия в рамках подпрограммы «Повышение эффективности оказания социальных услуг некоммерческими общественными организациями»</w:t>
            </w:r>
            <w:r>
              <w:rPr>
                <w:rFonts w:ascii="Times New Roman" w:hAnsi="Times New Roman" w:eastAsia="Calibri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защиты населения, упра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ление культуры, спорта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политики адм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нистрации Вейд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организация 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инвалидов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Доля граждан, принимающих участие в мероприятиях,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цент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ind w:firstLine="38"/>
              <w:spacing w:after="0" w:line="240" w:lineRule="auto"/>
              <w:widowControl w:val="off"/>
              <w:rPr>
                <w:rFonts w:ascii="Times New Roman" w:hAnsi="Times New Roman" w:eastAsia="Arial" w:cs="Arial"/>
                <w:sz w:val="24"/>
                <w:szCs w:val="24"/>
              </w:rPr>
            </w:pPr>
            <w:r>
              <w:rPr>
                <w:rFonts w:ascii="Times New Roman" w:hAnsi="Times New Roman" w:eastAsia="Arial" w:cs="Arial"/>
                <w:sz w:val="24"/>
                <w:szCs w:val="24"/>
              </w:rPr>
              <w:t xml:space="preserve">«Доступная среда для инвалидов и маломобильных групп населения»</w:t>
            </w:r>
            <w:r>
              <w:rPr>
                <w:rFonts w:ascii="Times New Roman" w:hAnsi="Times New Roman" w:eastAsia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населения, упра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ление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ры, спорта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тики 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Вейделевск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организация 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инвалидов»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ванию); управление  кул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туры, спо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и  молодежной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литики админис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рации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района, Управление 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зования админ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района.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Доля граждан, принимающих участие в мероприятиях,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цент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92,5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5.1.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достижения инвалидами социальной адаптации и интеграции их в современное общество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приятие 5.1.1.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923"/>
              <w:ind w:firstLine="38"/>
              <w:spacing w:after="0" w:line="240" w:lineRule="auto"/>
              <w:widowControl w:val="off"/>
              <w:rPr>
                <w:rFonts w:ascii="Times New Roman" w:hAnsi="Times New Roman" w:eastAsia="Arial" w:cs="Arial"/>
                <w:sz w:val="24"/>
                <w:szCs w:val="24"/>
              </w:rPr>
            </w:pPr>
            <w:r>
              <w:rPr>
                <w:rFonts w:ascii="Times New Roman" w:hAnsi="Times New Roman" w:eastAsia="Arial" w:cs="Arial"/>
                <w:sz w:val="24"/>
                <w:szCs w:val="24"/>
              </w:rPr>
              <w:t xml:space="preserve">«Мероприятия в рамках подпрограммы «Доступная среда для инвалидов и маломобильных групп населения»»</w:t>
            </w:r>
            <w:r>
              <w:rPr>
                <w:rFonts w:ascii="Times New Roman" w:hAnsi="Times New Roman" w:eastAsia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населения, упра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ление 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ры, спорта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тики 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Вейделевск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организация 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инвалидов»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Вейделевская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зация «Всеро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сийское общество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ванию); управл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культуры, спорта и 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дежной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литики админ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страции Вейделевск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района.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Доля граждан, принимающих участие в мероприятиях,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цент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ind w:firstLine="38"/>
              <w:spacing w:after="0" w:line="240" w:lineRule="auto"/>
              <w:widowControl w:val="off"/>
              <w:rPr>
                <w:rFonts w:ascii="Times New Roman" w:hAnsi="Times New Roman" w:eastAsia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Arial" w:cs="Arial"/>
                <w:color w:val="000000"/>
                <w:sz w:val="24"/>
                <w:szCs w:val="24"/>
              </w:rPr>
              <w:t xml:space="preserve">Основное мероприятие 5.1.2. «Реализация мероприятий в рамках подпрограммы Российской Федерации «Доступная среда»</w:t>
            </w:r>
            <w:r>
              <w:rPr>
                <w:rFonts w:ascii="Times New Roman" w:hAnsi="Times New Roman" w:eastAsia="Arial" w:cs="Arial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зования админ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учреждений, сд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лавших ремонт в рамках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программы «Доступная среда»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widowControl w:val="off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ind w:firstLine="38"/>
              <w:spacing w:after="0" w:line="240" w:lineRule="auto"/>
              <w:widowControl w:val="off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«Обеспечение реализации муниципальной программы»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альной защиты населения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Обеспечение среднего уровня достижения целевых показат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лей программы, процентов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6.1. Обеспечение реализации подпрограмм и мероприятий муниципальной программы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приятие 6.1.1.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923"/>
              <w:ind w:firstLine="38"/>
              <w:spacing w:after="0" w:line="240" w:lineRule="auto"/>
              <w:widowControl w:val="off"/>
              <w:rPr>
                <w:rFonts w:ascii="Times New Roman" w:hAnsi="Times New Roman" w:eastAsia="Arial" w:cs="Arial"/>
                <w:sz w:val="24"/>
                <w:szCs w:val="24"/>
              </w:rPr>
            </w:pPr>
            <w:r>
              <w:rPr>
                <w:rFonts w:ascii="Times New Roman" w:hAnsi="Times New Roman" w:eastAsia="Arial" w:cs="Arial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Arial"/>
                <w:sz w:val="24"/>
                <w:szCs w:val="24"/>
              </w:rPr>
              <w:t xml:space="preserve">Организация предоставления отдельных мер социальной защиты населения</w:t>
            </w:r>
            <w:r>
              <w:rPr>
                <w:rFonts w:ascii="Times New Roman" w:hAnsi="Times New Roman" w:eastAsia="Arial" w:cs="Arial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альной защиты населения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доли граждан, получающих меры социальной поддержки, от общей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 граждан, обратившихся за получением мер социальной поддержки в соответствии с нормативными правовыми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тами Российской Федерации и Белгородской области, до 100 процентов ежегодно.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приятие 6.1.2.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«Осуществление деятельности по опеке и попеч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тельству в отнош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нии несовершенн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летних и лиц из числа детей –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рот, оставшихся без попечения родит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лей»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альной защиты населения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доли семей с детьми, получающих меры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циальной поддержки, от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щей численности семей, 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тившихся за получением мер социальной поддержки в соо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ветствии с нормативными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вовыми актами Российской Федерации и Белгородской области и имеющих право на них, на уровне 100 процентов ежегодно.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приятие 6.1.3.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«Осуществление деятельности по опеке и попеч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тельству в отнош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нии совершенн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летних лиц»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альной защиты населения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 устроенных под опеку, от общего числа неде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способных граждан (проце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приятие 6.1.4.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«Организация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доставления еж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месячных дене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компенс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ций расходов по оплате жилищно – комм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нальных услуг»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альной защиты населения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Количество отдельных катег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рий граждан получивших 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луги по выплате ежемеся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денежных компенсаций расх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дов по оплате жилищно-коммунальных услуг, человек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5380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6.1.5. «О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ганизация предо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тавления 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ного пособия на погр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бение»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альной защиты населения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граждан, пол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чивших услуги по предоста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лению материальной и иной помощи для погребения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95" w:type="dxa"/>
            <w:vAlign w:val="top"/>
            <w:textDirection w:val="lrTb"/>
            <w:noWrap w:val="false"/>
          </w:tcPr>
          <w:p>
            <w:pPr>
              <w:pStyle w:val="923"/>
              <w:jc w:val="both"/>
            </w:pPr>
            <w:r>
              <w:t xml:space="preserve">49.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211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приятие 6.1.6. «Осуществление мер социальной защиты отдельных категорий работн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ков учреждений, зан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тых в секторе социального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служивания,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жива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щих и (или) работающих в сельской местн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соц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альной защиты населения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2021-2026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рующий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граждан, пол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чивших услуги по предоста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лению льготы работникам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реждений, занятых в сект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 соцобслуживания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«Приложение №3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мун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ципальной программе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«Соц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альная поддержка граждан 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в Вейд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левском районе»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из различных источников финансирования на 1 этапе реализации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1</w:t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4904" w:type="dxa"/>
        <w:tblInd w:w="-4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141"/>
        <w:gridCol w:w="1985"/>
        <w:gridCol w:w="1276"/>
        <w:gridCol w:w="1417"/>
        <w:gridCol w:w="1155"/>
        <w:gridCol w:w="1285"/>
        <w:gridCol w:w="1246"/>
        <w:gridCol w:w="1134"/>
        <w:gridCol w:w="1134"/>
        <w:gridCol w:w="1276"/>
        <w:gridCol w:w="1437"/>
      </w:tblGrid>
      <w:tr>
        <w:trPr>
          <w:cantSplit/>
          <w:trHeight w:val="7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Наименование муниципальной программы,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подпрограммы муниципальной программы,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основного мер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приятия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Исто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ники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фина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сиро-вания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Общий объем ф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нансир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вания, тыс. ру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лей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(тыс. рублей), годы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Итого на 1 этапа (2015-2020 годы)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88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2015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 2016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2017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2018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2019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Муниц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пальная  программа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«Социальная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держка граждан в Вейделевском районе»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2154818,3</w:t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164246,0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154705,0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149084,8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149315,7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162313,2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207356,1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987020,8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194157,9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9110,0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13052,3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15421,3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15413,0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14555,0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77563,6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1375630,6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96646,0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88903,0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89215,9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87922,8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97961,5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115962,2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576611,4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3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tabs>
                <w:tab w:val="center" w:pos="561" w:leader="none"/>
              </w:tabs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550685,80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tabs>
                <w:tab w:val="center" w:pos="561" w:leader="none"/>
              </w:tabs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51779,0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53807,0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44531,6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43701,6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46388,7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73827,9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314035,8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0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34337,0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6704,0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1983,0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2285,0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3011,0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18803,0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«Социальная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держка отдельных категорий гра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дан»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929641,9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73635,0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76249,0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64645,0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56864,8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00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63229,0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69655,9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404278,7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155121,20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10660,1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11086,0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11330,0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11953,0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60114,1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378182,0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21888,0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23064,0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22710,9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 xml:space="preserve">21645,1</w:t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22573,0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24628,0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136509,0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396338,7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44407,0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45440,0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31274,0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  <w:t xml:space="preserve">24133,7</w:t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29326,0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33074,9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207655,6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rHeight w:val="504"/>
        </w:trPr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1.1.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организации своевременного и в полном объеме предоставления мер социальной поддержки и гос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дарственных социальных гарантий отдельным категориям граждан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Предоставление гражданам 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ресных субсидий на оплату жил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помещения и коммунальных услуг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17308,9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2059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1621,1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1547,8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10126,9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жили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но-коммунальных услуг отдельным категориям гр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ждан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48723,5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48165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50327,0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35068,9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27637,0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34978,0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38920,0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235095,9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9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131661,4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7639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9155,0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7975,6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7504,0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9478,0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51557,6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351571,1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343173,7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27093,3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20133,0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25500,0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29114,0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183538,3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3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инв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лидам компе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саций страховых премий по дог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ворам обяз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тельного страх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вания гражда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ской ответс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венности вл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дельцев тран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портных средств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114,6</w:t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106,9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1.1.4.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ежегодной 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нежной выплаты лицам, награ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денным нагру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ным знаком «Почетный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нор России»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24289,8</w:t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3437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3397,6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3506,2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3502,0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20824,8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пос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бия лицам, кот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рым присвоено звание «Поче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гражданин Белгородской области»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Оплата ежем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сячных дене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выплат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теранам труда, ветеранам вое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службы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109069,7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6612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7267,0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582,7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7802,0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7234,0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8305,0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44802,7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56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1.1.7.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ежем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сячных дене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выплат труженикам 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379,3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68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1.1.8.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ежем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сячных дене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выплат ре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билитированным лицам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888,2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29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307,2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1.1.9.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ежем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сячных дене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выплат 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цам, призна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ным пострада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шими от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тических 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прессий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1.1.10.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ежем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сячных дене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выплат  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цам, родивши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ся в период с 22 июня 1923 года по 3 сентября 1945 года (Дети войны)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99009,8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3805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920,8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2755,0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3015,0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19786,8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субс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дий  ветеранам боевых действий и другим катег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риям военн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служащих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1596,4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174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89,4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765,4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ежем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сячных пособий отдельным кат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гориям граждан (инвалидам бо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вых действий 1 и 2 групп, а также членам семей военнослужащих и сотрудников, погибших при исполнении об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занностей вое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службы или служебных об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занностей в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онах боевых действий; вд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вам погибших (умерших) вет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ранов подразд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лений особого риска)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1250,8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90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89,7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551,8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Предоставление материальной и иной помощи для погребения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2659,3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214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152,1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152,2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1037,3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1.1.14.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пос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бий малоим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щим гражданам и гражданам, оказавшимся в тяжелой жи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ненной ситуации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8452,0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1193,0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6873,0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мун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ципальной до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латы к пенсии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140993,4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74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00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10265,1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10635,0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10740,0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11363,0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57403,1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переданных полномочий по предоставлению отдельных мер социальной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держки граждан, подвергшихся радиации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3649,6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776,7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451,9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3185,6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66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1.1.17.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Мероприятия в рамках 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граммы «Соц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альная поддер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ка отдельных категорий гра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дан»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6363,7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2651,0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8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1.1.18.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равной досту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ности услуг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щественного транспорта для отдельных кат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горий граждан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1130,7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6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666,6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1.1.19.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межбю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тран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ферты на выпл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ту компенсации расходов в целях соблюдения 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вержденных предельных (максимальных) индексов изм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нения размера вносимой гра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данской платы за коммунал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ные услуги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1.1.20.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Оказание гос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дарственной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пом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 на основании социального контракта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дельным катег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риям граждан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16713,6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989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5182,6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8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1.1.21.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Единовременная выплата ветер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нам боевых де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ствий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«Социальное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служивание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636114,2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51783,0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34233,0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35412,9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44136,0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51101,0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57596,0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274261,9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ffff00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ffff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6986,9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450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661,2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3008,2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588965,8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44649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31718,0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32475,0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41206,0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48126,0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54305,0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252479,0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5852,8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34308,7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1983,0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2276,7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3011,0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18774,7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2.1. Повышение эффективности деятельности учреждений социального обслуживания на основе соблюдения стандартов и нормативов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Обеспечение деятельности (ок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зание услуг)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ниципальных учреждений, (организаций)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6274,9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450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661,2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3008,2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полномочий по обеспечению права граждан на социальное обслуживание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588920,6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44649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31718,0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32475,0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41206,0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48126,0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54305,0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252479,0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25"/>
        </w:trPr>
        <w:tc>
          <w:tcPr>
            <w:gridSpan w:val="2"/>
            <w:tcBorders>
              <w:left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34308,7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1983,0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2276,7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3011,0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18774,7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930"/>
        </w:trPr>
        <w:tc>
          <w:tcPr>
            <w:gridSpan w:val="2"/>
            <w:tcBorders>
              <w:left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6938,0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30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3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2.1.3.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Укрепление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териально-технической 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зы учреждений социального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служивания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 рай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8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6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9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«Социальная поддержка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мьи и детей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446253,8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30212,0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34984,0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38669,3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37468,2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37448,9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67394,9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246177,3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11362,8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340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2007,3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2248,0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6163,3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287355,5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22500,0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26252,0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25810,2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16012,3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18138,2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25879,9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134592,6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147535,5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7372,0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8367,0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12418,1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19448,6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17062,7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40753,0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105421,4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3.1.Повышение уровня жизни семей с детьми, организация своевременного и в полном объеме предоставления мер социальной поддержки и государственных социальных гарантий гражданам, имеющим детей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ежем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сячных пособий гражданам, имеющим детей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78245,6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6350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6953,0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70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5605,2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5415,0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6784,0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38153,6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пос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бий по уходу за ребенком до достижения им возраста полут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 лет гражд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нам, не подл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жащим обяз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тельному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альному страх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ванию на случай временной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трудоспособн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 и в связи с материнством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46582,4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6509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419,0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5890,4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40308,4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пос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бий при рожд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нии ребенка гражданам, не подлежащим обязательному социальному страхованию на случай време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нетрудосп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собности и в связи с матери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ством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4253,0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530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597,4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466,6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498,0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918,0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3683,0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3.1.4.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Ежемесячная денежная выпл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та, назначенная в случае рожд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ния третьего 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бенка или 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следующих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тей до достиж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ния ребенком возраста трех лет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27829,2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4514,0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6133,0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7640,1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2893,0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3024,9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24205,0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51050,1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5110,4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13058,1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10538,0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11379,1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40085,6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дополнительных мер социальной защиты семей, родивших третьего и 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следующих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тей по предо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тавлению мат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ринского (с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мейного) кап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тала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17913,8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1462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529,6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279,2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1263,0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5942,8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Единовременная выплата при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ждении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бенка на терр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тории Вейделе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4368,3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1484,3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3380,3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3.1.7.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Ежемесячная денежная выпл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 на детей в возрасте от 3 до 7 лет включ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44386,3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20280,3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20280,3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12896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3.2.Осуществление социальной поддержки детей-сирот и детей, оставшихся без попечения родителей, в том числе в части устройства их в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мью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3.2.1.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мер по социал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защите гр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ждан, явля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щихся усынов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телями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50987,9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2820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733,7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2804,2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1782,0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16190,9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3.2.2.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бенка в семье опекуна и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емной семье, а также вознагр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ждение, прич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тающееся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емному родит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28543,8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2375,8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16100,8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3.2.3.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Выплата един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временного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собия при всех формах устро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ства детей, 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шенных 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тельского поп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чения, в семью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1263,7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86,7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194,6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1064,1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3.2.4.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Социальная поддержка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тей-сирот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тей, оставшихся без попечения родителей, в части оплаты за содержание 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лых помещений, закрепленных за детьми сиротами и 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24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3.3. Повышение престижа многодетных семей, организация и проведение социально – культурных мероприятий для многодетных семей и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мей, воспитывающих детей-инвалидов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3.3.1.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мер соцзащиты многодетных семей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70378,7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4349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903,0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5394,0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5056,0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3997,0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4521,0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28220,0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3.3.2.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рамках подпр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граммы «Соц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альная поддер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семьи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6994,5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523,0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2783,0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321,5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120,00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90,6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90,7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321,5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10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«Повышение эффективности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оказания соц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альных услуг некоммерческ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обществе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ными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циями»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18314,3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1119,3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1231,0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1346,0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7177,3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18306,0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1231,0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1346,0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7169,0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3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09"/>
        </w:trPr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4" w:type="dxa"/>
            <w:vAlign w:val="top"/>
            <w:textDirection w:val="lrTb"/>
            <w:noWrap w:val="false"/>
          </w:tcPr>
          <w:p>
            <w:pPr>
              <w:pStyle w:val="1016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Задача 4.1.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получения социальных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  <w:trHeight w:val="81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1016"/>
              <w:ind w:firstLine="38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Поддержка социально- ориентированных некоммерческих организаций в рамках расходных обязательств, подлежащих исполнению в рамках подпрограммы «Повышение эффективности оказания социальных услуг некоммерческими общественными организациями»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16681,0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1126,0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1226,0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6224,0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81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16681,0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1126,0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1226,0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6224,0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81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81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81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7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7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Мероприятия в рамках 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граммы «Пов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шение эффе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тивности оказ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ния социальных услуг некомме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ческими общ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ственными орг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низациями»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7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1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ind w:left="-108"/>
              <w:jc w:val="both"/>
              <w:spacing w:line="240" w:lineRule="auto"/>
              <w:tabs>
                <w:tab w:val="left" w:pos="4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«Доступная среда для инвалидов и других малом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бильных групп населения»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6155,7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1451,0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914,0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3259,0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2788,9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432,5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1164,2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958,8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839,5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119,3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958,8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жет-ные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5.1.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достижения инвалидами социальной адаптации и интеграции их в современное общество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/>
          <w:trHeight w:val="38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1015"/>
              <w:ind w:left="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Мероприятия в рамках подпр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граммы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тупная среда для инвалидов и 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ломобильных групп насел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2287,0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1101,0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2260,0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жет-ные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26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Основное мер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приятие «Реал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зация меропри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тий в рамках подпрограммы Российской Ф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дерации «До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тупная среда»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868,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1272,0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2158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95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2788,9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432,5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11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95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958,8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839,5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119,3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958,8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95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121,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0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1015"/>
              <w:ind w:left="0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«Обеспечение   реализации м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ниципальной  программы»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118338,4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7787,3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9027,7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9124,3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10449,3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51866,6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118338,4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7787,3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9027,7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9124,3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10449,3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51866,6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3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4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жет-ные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rHeight w:val="311"/>
        </w:trPr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6.1. Обеспечение реализации подпрограмм и мероприятий муниципальной программы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1015"/>
              <w:ind w:left="0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Организация предоставления отдельных мер социальной 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89576,0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5765,0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5966,0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6775,0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6847,0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39018,0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89576,0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5765,0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5966,0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6775,0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6847,0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39018,0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жет-ные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3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6.1.2. 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деятельности по опеке и попеч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тельству в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ношении нес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вершеннолетних и лиц из числа детей – сирот, оставшихся без попечения род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телей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756,0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3102,0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9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756,0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3102,0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3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9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жет-ные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0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деятельности по опеке и попеч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тельству в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ношении сове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шеннолетних лиц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5347,0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8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5347,0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8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жет-ные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7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6.1.4.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Организация предоставления ежемесячных денежных ко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пенсаций расх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дов по оплате жилищно – ко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мунальных 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луг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14953,0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1122,0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1152,0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7019,0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8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6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14953,0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1122,0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1152,0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7019,0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7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9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Организация предоставления социального 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собия на погр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бение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4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6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5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источн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rHeight w:val="45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мер социальной защиты отдел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категорий работников 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реждений, зан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тых в секторе социального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служивания, проживающих и (или) работа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щих в сельской местности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838,4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286,4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</w:tbl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из различных источников финансирования на 2 этапе реализации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2</w:t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4829" w:type="dxa"/>
        <w:tblInd w:w="-4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81"/>
        <w:gridCol w:w="2974"/>
        <w:gridCol w:w="1417"/>
        <w:gridCol w:w="1144"/>
        <w:gridCol w:w="1134"/>
        <w:gridCol w:w="1134"/>
        <w:gridCol w:w="10"/>
        <w:gridCol w:w="1124"/>
        <w:gridCol w:w="1230"/>
        <w:gridCol w:w="30"/>
        <w:gridCol w:w="17"/>
        <w:gridCol w:w="13"/>
        <w:gridCol w:w="30"/>
        <w:gridCol w:w="30"/>
        <w:gridCol w:w="22"/>
        <w:gridCol w:w="23"/>
        <w:gridCol w:w="30"/>
        <w:gridCol w:w="1134"/>
        <w:gridCol w:w="100"/>
        <w:gridCol w:w="15"/>
        <w:gridCol w:w="20"/>
        <w:gridCol w:w="1176"/>
        <w:gridCol w:w="15"/>
        <w:gridCol w:w="26"/>
      </w:tblGrid>
      <w:tr>
        <w:trPr>
          <w:cantSplit/>
          <w:trHeight w:val="7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Наименование муниц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пальной программы,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подпрограммы муниц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пальной программы,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основного мероприятия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Источн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финанс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рования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05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(тыс.рублей), годы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Итого на 2 этап (2021-2026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ды)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88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 2022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2024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Муниципальная  программа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«Социальная поддержка граждан в Вейделевском районе»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241642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196943,5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180298,2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181522,0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181679,5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185712,0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1167797,5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16292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16320,0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22268,2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23876,1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21023,4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16814,2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116594,3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142280,2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134820,0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123336,8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125824,3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132023,1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140734,8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799019,2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3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tabs>
                <w:tab w:val="center" w:pos="561" w:leader="none"/>
              </w:tabs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80480,7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43214,5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32104,2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29232,6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26044,0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25574,0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236650,0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0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0,0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0,0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0,0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</w:pPr>
            <w:r>
              <w:t xml:space="preserve">0,0</w:t>
            </w:r>
            <w:r/>
          </w:p>
        </w:tc>
      </w:tr>
      <w:tr>
        <w:trPr>
          <w:cantSplit/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15534,0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«Социальная поддержка отдельных категорий гр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ждан»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90531,9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98155,9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85781,5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84505,6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81978,8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84409,5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525363,2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13091,1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13026,3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18145,7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19197,0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15871,0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15676,0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95007,1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39074,2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41915,1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37725,8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39734,6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40063,8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43159,5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241673,0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38366,6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43214,5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29910,0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25574,0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26044,0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25574,0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188683,1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rHeight w:val="504"/>
        </w:trPr>
        <w:tc>
          <w:tcPr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1.1. Повышение эффективности организации своевременного и в полном объеме предоставления мер социальной поддержки и гос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дарственных социальных гарантий отдельных категорий граждан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Предоставление гражд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нам адресных субсидий на оплату жилого помещения и коммунальных услуг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1393,0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993,0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1082,0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7182,0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жилищно-коммунальных услуг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дельным категориям гр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ждан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39122,0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44689,4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41933,8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43843,1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40672,3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41876,0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252136,6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11102,2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11778,4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12023,8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14269,1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14628,3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16302,0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80103,8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28019,8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32911,0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29910,0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25574,0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26044,0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25574,0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168032,8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инвалидам ко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пенсаций страховых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мий по договорам обяз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тельного страхования гражданской ответстве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ности владельцев тран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портных средств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1.1.4.</w:t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ежего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 денежной выплаты лицам, награжденным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грудным знаком «Поче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донор России»</w:t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3465,0</w:t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пособия лицам, которым присвоено зв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«Почетный гражданин Белгородской области»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Оплата ежемесячных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нежных выплат ветеранам труда, ветеранам военной службы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8952,0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10175,0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10594,0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11520,0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12485,0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64267,0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5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1.1.7.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ежемесячных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нежных выплат тружен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кам тыла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1.1.8.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ежемесячных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нежных выплат реабил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тированным лицам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1.1.9.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ежемесячных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нежных выплат лицам, признанным пострада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шими от политических репрессий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1.1.10.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ежемесячных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нежных выплат  лицам, родившимся в период с 22 июня 1923 года по 3 се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тября 1945 года (Дети войны)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14905,0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14491,0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12922,0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12976,0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11790,0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12139,0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79223,0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субсидий  вет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ранам боевых действий и другим категориям вое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нослужащих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831,0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ежемесячных 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собий отдельным катег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риям граждан (инвалидам боевых действий 1 и 2 групп, а также членам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мей военнослужащих и сотрудников, погибших при исполнении обязанн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стей военной службы или служебных обязанностей в районах боевых дейс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вий; вдовам погибших (умерших) ветеранов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лений особого риска)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99,0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Предоставление матер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и иной помощи для погребения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1622,0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1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1.1.14.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пособий мал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имущим гражданам и гражданам, оказавшимся в тяжелой жизненной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туации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2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муниципальной доплаты к пенсии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12298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12358,3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13788,0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14460,0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15041,0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15645,0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83590,3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2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полномочий по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доставлению отдел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мер социальной поддер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 граждан,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вергшихся радиации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2"/>
          <w:trHeight w:val="13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1.1.17.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Мероприятия в рамках подпрограммы «Социал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ная поддержка отдельных категорий граждан»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977,7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718,0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3712,7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1.1.18.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равной доступности услуг общ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ственного транспорта для отдельных категорий гр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ждан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240,1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129,1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84,5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86,5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734,7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330"/>
        </w:trPr>
        <w:tc>
          <w:tcPr>
            <w:tcBorders>
              <w:left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49,1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330,6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36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203,1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2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межбюджетные трансферты на выплату компенсации расходов в целях соблюдения утве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жденных предельных (максимальных) индексов изменения размера вн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симой гражданской платы за коммунальные услуги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115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1.1.20.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Оказание государственной социальной помощи на основании социального контракта отдельным 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тегориям граждан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6410,1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10303,5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16713,6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46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1803,0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3379,6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5182,6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gridAfter w:val="2"/>
          <w:trHeight w:val="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1.1.21.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Единовременная выплата ветеранам боевых дейс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вий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6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«Социальное обслужив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населения»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60890,0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65282,0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59397,6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58148,1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57573,4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60561,2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361852,3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ffff00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ffff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295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1034,1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1044,4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991,2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3978,7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58006,0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62386,0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54307,4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50866,4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53940,0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56981,0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336486,8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2194,2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3658,6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5852,8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gridAfter w:val="2"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23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/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2" w:type="dxa"/>
            <w:vAlign w:val="top"/>
            <w:textDirection w:val="lrTb"/>
            <w:noWrap w:val="false"/>
          </w:tcPr>
          <w:p>
            <w:pPr>
              <w:pStyle w:val="923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923"/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15534,0</w:t>
            </w:r>
            <w:r/>
          </w:p>
        </w:tc>
      </w:tr>
      <w:tr>
        <w:trPr>
          <w:trHeight w:val="340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2.1. Повышение эффективности деятельности учреждений социального обслуживания на основе соблюд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ния стандартов и нормат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вов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Обеспечение деятельн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 (оказание услуг)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ниципальных учреждений, (организаций)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295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802,2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3266,7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24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полном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чий по обеспечению права граждан на социальное обслуживание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58006,0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62386,0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54262,2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50866,4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53940,0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56981,0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336441,6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60"/>
        </w:trPr>
        <w:tc>
          <w:tcPr>
            <w:tcBorders>
              <w:left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15534,0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237"/>
        </w:trPr>
        <w:tc>
          <w:tcPr>
            <w:tcBorders>
              <w:left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239,9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242,2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229,9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1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3279,4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3658,6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6938,0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2.1.3.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Укрепление материально-технической базы учре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дений социального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служивания населения района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«Социальная поддержка семьи и детей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76317,4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21113,6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21697,5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25052,0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27499,0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28397,0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200076,5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1218,5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5199,5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33416,3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20043,6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20479,0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24072,0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26395,0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28357,0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152762,9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42114,1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42114,1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3.1. повышение уровня жизни семей с детьми, организация своевременного и в полном объеме предоставления мер социальной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держки и государственных социальных гарантий гражданам, имеющим детей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ежемесячных 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собий гражданам, име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щим детей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7816,0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6208,0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5194,0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6124,0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7077,0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40092,0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пособий по ух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ду за ребенком до дост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жения им возраста пол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тора лет гражданам, не подлежащим обязател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ному социальному 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хованию на случай вр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менной нетрудоспособн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 и в связи с материнс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вом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6274,0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пособий при 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ждении ребенка гражд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нам, не подлежащим об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зательному 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ному страхованию на сл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чай временной нетрудосп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собности и в связи с мат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ринством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570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3.1.4.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Ежемесячная денежная выплата, назначенная в случае рождения третьего ребенка или последующих детей до достижения 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бенком возраста трех лет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3624,2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3624,2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10964,5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10964,5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дополн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тельных мер социальной защиты семей, родивших третьего и последующих детей по предоставлению материнского (семейного) капитала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1776,0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1502,0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1519,0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2298,0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11971,0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Единовременная выплата при рождении ребенка на территории Вейделевск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3.1.7.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Ежемесячная денежная выплата на детей в 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расте от 3 до 7 лет вкл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чительно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24106,0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24106,0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7505,0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7505,0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3.2. Осуществление социальной поддержки детей-сирот и детей, оставшихся без попечения родителей, в том числе в части устро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ства их в семью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3.2.1.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мер по социальной защите 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дан, являющихся усын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вителями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3464,0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6171,0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6756,0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7217,0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34797,0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3.2.2.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ребенка в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мье опекуна и приемной семье, а также вознагра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дение, причитающееся приемному родителю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3453,0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3884,0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1576,0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1231,0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1182,0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12443,0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3.2.3.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Выплата единовременного пособия при всех формах устройства детей, лише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родительского поп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чения, в семью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199,6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199,6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3.2.4.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Социальная поддержка детей-сирот и детей,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тавшихся без попечения родителей, в части оплаты за содержание жилых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мещений, закрепленных за детьми сиротами и кап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18,0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3.3.1.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мер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защиты многодетных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5760,1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4910,6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8444,0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9311,0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42158,7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3.3.2.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рамках подпрограммы «Социал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поддержка семьи и детей»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918,5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1022,0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4211,5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10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«Повышение эффективн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оказания социальных услуг некоммерческими общественными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циями»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jc w:val="both"/>
              <w:spacing w:after="0" w:line="240" w:lineRule="auto"/>
              <w:tabs>
                <w:tab w:val="left" w:pos="460" w:leader="none"/>
              </w:tabs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1858,3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1737,7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2739,0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1858,3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1737,7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2739,0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 источники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532"/>
        </w:trPr>
        <w:tc>
          <w:tcPr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4.1. Создание условий для получения социальных услуг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1016"/>
              <w:ind w:firstLine="38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Поддержка социально- ориентированных некоммерческих организаций в рамках расходных обязательств, подлежащих исполнению в рамках подпрограммы «Повышение эффективности оказания социальных услуг некоммерческими общественными организациями»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1738,3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1617,7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2094,0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2311,0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1738,3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1617,7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2094,0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2310,0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Мероприятия в рамках подпрограммы «Повыш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эффективности оказ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ния социальных услуг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коммерческими общес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венными организаци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12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ind w:left="-108"/>
              <w:jc w:val="both"/>
              <w:spacing w:line="240" w:lineRule="auto"/>
              <w:tabs>
                <w:tab w:val="left" w:pos="4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«Доступная среда для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валидов и других малом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бильных групп населения»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1676,4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532,3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2896,7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1272,0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1415,4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209,3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1624,7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rHeight w:val="340"/>
        </w:trPr>
        <w:tc>
          <w:tcPr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5.1. Создание условий для достижения инвалидами социальной адаптации и интеграции их в современное общество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1015"/>
              <w:ind w:left="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Мероприятия в рамках подпрограммы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«Досту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среда для инвалидов и  маломобильных групп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селения»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2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5.1.2.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Основное мероприятие «Реализация мероприятий в рамках подпрограммы Российской Федерации «Доступная среда»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1490,4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220,3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1710,7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1415,4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209,3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1624,7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8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1015"/>
              <w:ind w:left="0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1015"/>
              <w:ind w:left="0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«Обеспечение   реализ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ции муниципальной  пр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граммы»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923"/>
              <w:ind w:hanging="252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10368,3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10475,3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10615,3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11151,3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11624,3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12237,3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66471,8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10368,3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10475,3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10615,3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11151,3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11624,3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12237,3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66471,8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rHeight w:val="311"/>
        </w:trPr>
        <w:tc>
          <w:tcPr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Задача 6.1. Обеспечение реализации подпрограмм и мероприятий муниципальной программы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1015"/>
              <w:ind w:left="0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Организация предоста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ления отдельных мер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защиты насел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7972,0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8502,0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8871,0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9351,0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50558,0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7972,0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8502,0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8871,0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9351,0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50558,0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6.1.2. 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деятел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ности по опеке и попеч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тельству в отношении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совершеннолетних и лиц из числа детей –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рот, оставшихся без поп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чения родителей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756,0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4507,0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756,0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4507,0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6.1.3.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деятел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ности по опеке и попеч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тельству в отношении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вершеннолетних лиц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2913,0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2913,0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6.1.4.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Организация предоста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ления ежемесячных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нежных компенсаций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ходов по оплате жилищно – коммунальных услуг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1248,0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1263,0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1321,0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1439,0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1248,0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1263,0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1321,0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1439,0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7934,0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3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Организация предоста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ления социального пос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бия на погребение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93,3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99,8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5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Внебю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жетные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1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6.1.6.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Осуществление мер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отдельных категорий работников 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реждений, занятых в се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торе социального обсл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живания, прожива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щих и (или) работающих в сел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ской местности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</w:tbl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________________________________________________________________________________________________________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№ 4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к муниципальной программе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«Социальная поддержка граждан в Вейделевском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районе»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Ресурсное обеспечение реализации муниципальной программы за счет средств местного бюджета на 1 этап ре</w:t>
      </w: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лизации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1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955" w:type="dxa"/>
        <w:tblInd w:w="-46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851"/>
        <w:gridCol w:w="738"/>
        <w:gridCol w:w="723"/>
        <w:gridCol w:w="523"/>
        <w:gridCol w:w="1139"/>
        <w:gridCol w:w="987"/>
        <w:gridCol w:w="1134"/>
        <w:gridCol w:w="992"/>
        <w:gridCol w:w="992"/>
        <w:gridCol w:w="1134"/>
        <w:gridCol w:w="1027"/>
        <w:gridCol w:w="1037"/>
      </w:tblGrid>
      <w:tr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Наимен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вание м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ниципал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ной пр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граммы, подпр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граммы, основного меропри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тия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Ответс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венный 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полн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тель, соисполн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тели, уч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стники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Код бюджетной кла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сификации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13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Общий объем фина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сиров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ния, тыс. рублей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Расходы (тыс.рублей), годы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37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Итого на I этап (2015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-2020 годы)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ГРБС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Рз,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ЦСР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ВР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2015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2016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2017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2018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2019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Муниц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пальная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«Социальная поддержка граждан в Вейделе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ском районе на 2015-2020 годы»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194157,9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9110,0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10012,0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13052,3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15421,3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15413,0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145</w:t>
            </w:r>
            <w:r>
              <w:rPr>
                <w:rFonts w:ascii="Times New Roman" w:hAnsi="Times New Roman" w:eastAsia="Calibri"/>
              </w:rPr>
              <w:t xml:space="preserve">55</w:t>
            </w:r>
            <w:r>
              <w:rPr>
                <w:rFonts w:ascii="Times New Roman" w:hAnsi="Times New Roman" w:eastAsia="Calibri"/>
              </w:rPr>
              <w:t xml:space="preserve">,0</w:t>
            </w:r>
            <w:r>
              <w:rPr>
                <w:rFonts w:ascii="Times New Roman" w:hAnsi="Times New Roman" w:eastAsia="Calibri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7</w:t>
            </w:r>
            <w:r>
              <w:rPr>
                <w:rFonts w:ascii="Times New Roman" w:hAnsi="Times New Roman" w:eastAsia="Calibri"/>
              </w:rPr>
              <w:t xml:space="preserve">75</w:t>
            </w:r>
            <w:r>
              <w:rPr>
                <w:rFonts w:ascii="Times New Roman" w:hAnsi="Times New Roman" w:eastAsia="Calibri"/>
              </w:rPr>
              <w:t xml:space="preserve">63,6</w:t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Ответстве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ный испо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нитель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Соисполн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тель, учас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она;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налоговой  политики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района; управление строител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ства, ЖКХ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 инфо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мационных технологий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архите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туры и гр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достро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тельства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района;  управление образования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района;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спорта и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лодежной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района;,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района;  ОГБУЗ «Вейделе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ЦРБ»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риториал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дел-Вейделе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ский кадр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вый центр ОКУ «Центр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нятости насел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Белгоро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обла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делевская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валидов»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организации ветеранов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ванию), 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 админ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и сельских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селений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«Социальная поддержка отдельных категорий граждан»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155121,2</w:t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7340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7745,0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10660,1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11086,0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11330,0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11953</w:t>
            </w:r>
            <w:r>
              <w:rPr>
                <w:rFonts w:ascii="Times New Roman" w:hAnsi="Times New Roman" w:eastAsia="Calibri"/>
              </w:rPr>
              <w:t xml:space="preserve">,0</w:t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601</w:t>
            </w:r>
            <w:r>
              <w:rPr>
                <w:rFonts w:ascii="Times New Roman" w:hAnsi="Times New Roman" w:eastAsia="Calibri"/>
              </w:rPr>
              <w:t xml:space="preserve">14,1</w:t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соисполн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20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района; 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культ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ры, спорта и  молодежной политики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организация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валидов»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организации ветерано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ванию), 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 админ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и сельских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селений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мероприятие 1.1.15.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муниц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пальной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платы к пе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сии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соц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0411512610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140993,4</w:t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7000,0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7400,0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10265,1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10635,0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10740,0</w:t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11</w:t>
            </w:r>
            <w:r>
              <w:rPr>
                <w:rFonts w:ascii="Times New Roman" w:hAnsi="Times New Roman" w:eastAsia="Calibri"/>
              </w:rPr>
              <w:t xml:space="preserve">363,0</w:t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57</w:t>
            </w:r>
            <w:r>
              <w:rPr>
                <w:rFonts w:ascii="Times New Roman" w:hAnsi="Times New Roman" w:eastAsia="Calibri"/>
              </w:rPr>
              <w:t xml:space="preserve">403</w:t>
            </w:r>
            <w:r>
              <w:rPr>
                <w:rFonts w:ascii="Times New Roman" w:hAnsi="Times New Roman" w:eastAsia="Calibri"/>
              </w:rPr>
              <w:t xml:space="preserve">,1</w:t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1.1.17.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тия в рамках 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граммы «Социальная поддержка отдельных категорий граждан»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селения; управление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ры, спорта и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лодежной политик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ванию); 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 админ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страций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родского и сельских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селений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0411729990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6363,7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мероприятие 1.1.18.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ление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досту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ности услуг обществе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ного тран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порта для отдельных категорий граждан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0411729990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464,1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1.1.21.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новреме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дене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выплвт ветеранам боевых де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ствий и др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гим катег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риям вое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нослужащих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0420100590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ное обсл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живание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0420100590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6986,9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450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661,2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3008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мероприятие 2.1.1.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Обеспечение деятельн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 (оказ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услуг) муниц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пальных 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реждений, (организ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ций)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0420100590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6274,9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450,0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661,2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660,0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3008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12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«Социальная поддержка семьи и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тей»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0431129990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11362,8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2007,3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2248,0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12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мероприятие 3.1.6.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Единовр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менная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 при рождении ребенка на территории Вейделе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0431129990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4368,3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1484,3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мероприятие 3.3.2.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тия в рамках подпр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граммы «Социальная поддержка семьи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селения, управление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ры, спорта и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лодежной политики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левского района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0431129990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6994,5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523,0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2783,0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«Повышение эффективн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 оказания социальных услуг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коммерч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скими общ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ственными организ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циями»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селения, управление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ры, спорта и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лодежной политик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ственной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инвал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18306,0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1191,0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1489,0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1231,0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346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4.1.1.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Поддержка социально- ориентир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ванных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коммерч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ских орган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заций в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ках расхо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обяз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тельств, подлежащих исполнению в рамках 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граммы «Повышение эффективн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 оказания социальных услуг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коммерч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скими общ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ственными организ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циями»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селения, управление культуры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 спорта и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лодежной политики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валидов»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0440129980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16681,0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696,0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1384,0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1126,0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4.1.2.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тия в рамках 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граммы «Повышение эффективн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сти оказания социальных услуг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коммерч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скими общ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ственными организ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циями»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селения, управление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 спорта и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лодежной политики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валидов»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0440229990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1625,0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ind w:left="252" w:hanging="252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«Доступная среда»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селения, управление культуры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 спорта и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лодежной политик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ское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инв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лидов»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0450129990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214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109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5.1.1.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ind w:hanging="65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Меропри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тия в рамках подпр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граммы  «Доступная среда для инвалидов и малом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бильных групп нас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социальной защиты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селения, управление культ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спорта и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лодежной политики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орг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низация «Всеросси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валидов» (по соглас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0450129990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2260,0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5.1.2.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016"/>
              <w:ind w:firstLine="3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рамках подпрограммы  «Доступная среда для инвалидов и маломобильных групп нас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зования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левского района.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0450129990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121,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</w:tbl>
    <w:p>
      <w:pPr>
        <w:pStyle w:val="923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Ресурсное обеспечение реализации муниципальной программы за счет средств местного бюджета на 2 этап ре</w:t>
      </w: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лизации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2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5251" w:type="dxa"/>
        <w:tblInd w:w="-26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59"/>
        <w:gridCol w:w="1424"/>
        <w:gridCol w:w="1976"/>
        <w:gridCol w:w="719"/>
        <w:gridCol w:w="738"/>
        <w:gridCol w:w="811"/>
        <w:gridCol w:w="533"/>
        <w:gridCol w:w="1134"/>
        <w:gridCol w:w="1134"/>
        <w:gridCol w:w="1032"/>
        <w:gridCol w:w="1134"/>
        <w:gridCol w:w="1020"/>
        <w:gridCol w:w="30"/>
        <w:gridCol w:w="45"/>
        <w:gridCol w:w="19"/>
        <w:gridCol w:w="26"/>
        <w:gridCol w:w="983"/>
        <w:gridCol w:w="1134"/>
      </w:tblGrid>
      <w:tr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Статус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Наимен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вание м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ниц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пальной програ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мы, по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мы, 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новного меропри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тия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Ответственный исполнитель, соисполнители, участники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0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Код бюджетной кла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сификации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5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Расходы (тыс.рублей), годы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Итого на 2 этап (2021-2026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да)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ГРБС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Рз,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Пр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ЦСР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ВР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ind w:left="45"/>
              <w:jc w:val="center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Муниц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пальная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ная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держка граждан в Вейделе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ском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оне»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16292,4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16320,0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22268,2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23876,1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21023,4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16814,2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116594,3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Администрация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Вейделевского района;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нансов и налог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вой  политики администрации Вейделевского района; упра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ление стро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тельства, ЖКХ, отдел ЖКХ,  транспорта и связи, архите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туры и град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тельства администрац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Вейделевского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района;  упра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ление образов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района;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культуры, спо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и молодежной политики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она; управление  культуры, спо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и  молоде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политики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она;  ОГБУЗ «Вейд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ЦРБ»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сованию); 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риториальный отдел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ский кадровый центр ОКУ  «Центр занят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населения Белгородской области»;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гласованию);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делевская местная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зация «Всеро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общес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венной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инвал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российское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щественной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ганизации 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ранов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сованию), главы админ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и сельских 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лений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ная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держка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дельных кат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горий граждан»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13091,1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13026,3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18145,7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19197,0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15871,0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15676,0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95007,1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соисполнитель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>
          <w:cantSplit/>
          <w:trHeight w:val="20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 культуры, спо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и  молоде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полит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 администр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района; Вейд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левская местная организация всеро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общественной организации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валидов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гласованию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делевская местная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зация «Всеро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сийское общес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сованию); главы админис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и сельских 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лений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тие 1.1.15.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Выплата муниц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пальной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платы к пенсии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0411512610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12298,0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12358,3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13788,0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14460,0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15041,0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15645,0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83590,3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69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тие 1.1.17.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тия в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ках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программы «Социал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ная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держка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категорий граждан»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населения; управление культуры, спо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политики адм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нистрации 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щественной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ганизации 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ранов,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главы админис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раций городского и сельских 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лений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0411729990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590,0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977,7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718,0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3712,7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тие 1.1.18.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Осущест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ление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до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тупности услуг 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щественн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го тран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порта для отдельных 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тегорий гра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дан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0411729990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6360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203,1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1.1.21.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Оплата единовр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менных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нежных выплвт в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теранам боевых действий и другим 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риям военн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служащих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0420100590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3300,0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ное обсл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живание населения»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0420100590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1034,1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1044,4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991,2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3978,7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тие 2.1.1.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Обеспеч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де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тельности (оказание услуг) 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ниципал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учр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ждений, (организ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ций)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0420100590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295,0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307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794,2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802,2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761,3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3266,7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12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ная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держка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мьи и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тей»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0431129990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1218,5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5199,5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trHeight w:val="12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тие 3.1.6.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Единовр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менная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 при рождении ребенка на 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ритории Вейделе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ского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0431322850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300,0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тие 3.3.2.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тия в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ках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«Социал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держка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мьи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населения, управление культуры, спо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политики адм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нистрации 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0431129990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918,5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907,0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1022,0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4211,5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«Повыш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эффе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тивности оказания 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услуг некомме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ческими общес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венными организ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циями»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населения, управление ф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зической кул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туры, спорта и молодежной 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литики админ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страции Вейд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левского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зация «Всеро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общес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венной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зации инвал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дов»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сованию);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делевская мес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российское общество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1858,3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1737,7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2274,0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2430,0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2739,0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11137,0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4.1.1.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Поддержка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циально- ориентир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ванных 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коммерч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ских орг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ций в рамках расходных обяз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тельств, подлеж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щих 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полнению в рамках 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граммы «Повыш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эффе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тивности оказания 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услуг некомме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ческими общес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венными организ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циями»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населения, управление  культуры, спо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политики адм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нистрации 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щественной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ганизации инв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лидов»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гласованию);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делевская местная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зация «Всеро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сийское общес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0440129980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1738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1617,7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2094,0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2310,0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2604,0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10457,0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4.1.2.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Меропри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тия в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ках 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программы «Повыш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ние эффе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тивности оказания социал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ных услуг некомме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ческими общес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венными организ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циями»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населения, управление культуры, спо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политики адм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нистрации 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щественной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ганизации инв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лидов»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нию); 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орган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зация «Всеро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сийское общес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пых» (по согласов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0440229990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680,0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грамма 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ind w:left="252" w:hanging="252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«Досту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ная ср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населения, управление культуры, спо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 и молодежной политики адм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нистрации 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щественной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ганизации инв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лидов»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0450129990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323,0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5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1272,0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5.1.1.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ind w:hanging="65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Меропри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тия в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ках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 «Досту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среда для инв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лидов и малом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бильных групп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селения»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Управление 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циальной защ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 населения, управление  культуры, спо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та и мол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дежной политики адм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нистрации Ве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Вейделе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местная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ганизация «Вс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щественной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ганизации инв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лидов» (по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нию)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1006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0450129990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630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179,0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312,0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235,0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265,0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7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9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тие 5.1.2.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top"/>
            <w:textDirection w:val="lrTb"/>
            <w:noWrap w:val="false"/>
          </w:tcPr>
          <w:p>
            <w:pPr>
              <w:pStyle w:val="923"/>
              <w:ind w:hanging="65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меропри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тий в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ках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рации «Досту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среда»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разования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управление  культуры, спо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и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дежной политики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нистрации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делевского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хххх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75,0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</w:tbl>
    <w:p>
      <w:pPr>
        <w:pStyle w:val="923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Приложение №5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«Социальная поддержка граждан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в Вейделевском районе»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 (работ)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муниципальными учреждениями (организациями) по муниципальной программе на 2 этап реализации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3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2</w:t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15569" w:type="dxa"/>
        <w:tblInd w:w="-1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62"/>
        <w:gridCol w:w="847"/>
        <w:gridCol w:w="738"/>
        <w:gridCol w:w="824"/>
        <w:gridCol w:w="706"/>
        <w:gridCol w:w="789"/>
        <w:gridCol w:w="664"/>
        <w:gridCol w:w="57"/>
        <w:gridCol w:w="762"/>
        <w:gridCol w:w="1134"/>
        <w:gridCol w:w="1134"/>
        <w:gridCol w:w="1134"/>
        <w:gridCol w:w="1158"/>
        <w:gridCol w:w="23"/>
        <w:gridCol w:w="1054"/>
        <w:gridCol w:w="883"/>
      </w:tblGrid>
      <w:tr>
        <w:trPr>
          <w:cantSplit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62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Наименование подпрогра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мы, основного мероприятия, усл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ги (работы), показателя объема 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луги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7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изм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рения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40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Значение показателя объема усл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ги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Расходы  бюджета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 оказание муниципальной услуги (работы), тыс. ру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4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62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7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6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2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1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/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«Социальное обслуживание населения»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Основное мероприятие 2.1.  Обеспечение деятельности (оказание услуг) муниципальных учреждений, (организаций)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8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62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Наименование услуги (раб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 ее содержание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7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чел.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6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360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9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350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39047,0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41746,0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48693,8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8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50714,0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53940,0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56981,0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rPr>
          <w:cantSplit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62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Социальное обслуживание п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жилых граждан и инвал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дов в целях содействия решению пр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блем, возникших в связи с тру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ной жизненной ситуацией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7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6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9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8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top"/>
            <w:vMerge w:val="continue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62" w:type="dxa"/>
            <w:vAlign w:val="top"/>
            <w:textDirection w:val="lrTb"/>
            <w:noWrap w:val="false"/>
          </w:tcPr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Наименование услуги (раб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ты)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923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 ее содержание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</w:r>
            <w:r>
              <w:rPr>
                <w:rFonts w:ascii="Times New Roman" w:hAnsi="Times New Roman" w:eastAsia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62" w:type="dxa"/>
            <w:vAlign w:val="top"/>
            <w:textDirection w:val="lrTb"/>
            <w:noWrap w:val="false"/>
          </w:tcPr>
          <w:p>
            <w:pPr>
              <w:pStyle w:val="923"/>
              <w:jc w:val="both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Организация содержания д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тей в социально-реабилитационном центре для  несовершенн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летних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чел.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8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18333,0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20670,0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7808,0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7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3" w:type="dxa"/>
            <w:vAlign w:val="top"/>
            <w:textDirection w:val="lrTb"/>
            <w:noWrap w:val="false"/>
          </w:tcPr>
          <w:p>
            <w:pPr>
              <w:pStyle w:val="923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</w:tbl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</w:r>
    </w:p>
    <w:p>
      <w:pPr>
        <w:pStyle w:val="923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</w:r>
    </w:p>
    <w:sectPr>
      <w:headerReference w:type="default" r:id="rId10"/>
      <w:headerReference w:type="even" r:id="rId11"/>
      <w:headerReference w:type="first" r:id="rId12"/>
      <w:footerReference w:type="default" r:id="rId13"/>
      <w:footerReference w:type="even" r:id="rId14"/>
      <w:footerReference w:type="first" r:id="rId15"/>
      <w:footnotePr/>
      <w:endnotePr/>
      <w:type w:val="nextPage"/>
      <w:pgSz w:w="16838" w:h="11906" w:orient="landscape"/>
      <w:pgMar w:top="851" w:right="1134" w:bottom="284" w:left="1134" w:header="709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S Mincho">
    <w:panose1 w:val="02020503050405090304"/>
  </w:font>
  <w:font w:name="Wingdings">
    <w:panose1 w:val="05010000000000000000"/>
  </w:font>
  <w:font w:name="Microsoft YaHei">
    <w:panose1 w:val="020B0503020203020204"/>
  </w:font>
  <w:font w:name="Times New Roman">
    <w:panose1 w:val="02020603050405020304"/>
  </w:font>
  <w:font w:name="Mangal">
    <w:panose1 w:val="02040503050306020203"/>
  </w:font>
  <w:font w:name="Courier New">
    <w:panose1 w:val="02070409020205020404"/>
  </w:font>
  <w:font w:name="OpenSymbol">
    <w:panose1 w:val="05010000000000000000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jc w:val="center"/>
      <w:rPr>
        <w:lang w:val="ru-RU"/>
      </w:rPr>
    </w:pPr>
    <w:r>
      <w:rPr>
        <w:lang w:val="ru-RU"/>
      </w:rPr>
    </w:r>
    <w:r>
      <w:rPr>
        <w:lang w:val="ru-RU"/>
      </w:rPr>
    </w:r>
  </w:p>
  <w:p>
    <w:pPr>
      <w:pStyle w:val="101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В"/>
      <w:lvlJc w:val="left"/>
      <w:pPr>
        <w:ind w:left="2062" w:hanging="360"/>
        <w:tabs>
          <w:tab w:val="num" w:pos="2062" w:leader="none"/>
        </w:tabs>
      </w:pPr>
      <w:rPr>
        <w:rFonts w:ascii="OpenSymbol" w:hAnsi="Open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1">
      <w:start w:val="0"/>
      <w:numFmt w:val="decimal"/>
      <w:isLgl w:val="false"/>
      <w:suff w:val="tab"/>
      <w:lvlText w:val="%2"/>
      <w:lvlJc w:val="left"/>
      <w:pPr>
        <w:ind w:left="0" w:firstLine="0"/>
        <w:tabs>
          <w:tab w:val="num" w:pos="0" w:leader="none"/>
        </w:tabs>
      </w:pPr>
    </w:lvl>
    <w:lvl w:ilvl="2">
      <w:start w:val="0"/>
      <w:numFmt w:val="decimal"/>
      <w:isLgl w:val="false"/>
      <w:suff w:val="tab"/>
      <w:lvlText w:val="%3"/>
      <w:lvlJc w:val="left"/>
      <w:pPr>
        <w:ind w:left="0" w:firstLine="0"/>
        <w:tabs>
          <w:tab w:val="num" w:pos="0" w:leader="none"/>
        </w:tabs>
      </w:pPr>
    </w:lvl>
    <w:lvl w:ilvl="3">
      <w:start w:val="0"/>
      <w:numFmt w:val="decimal"/>
      <w:isLgl w:val="false"/>
      <w:suff w:val="tab"/>
      <w:lvlText w:val="%4"/>
      <w:lvlJc w:val="left"/>
      <w:pPr>
        <w:ind w:left="0" w:firstLine="0"/>
        <w:tabs>
          <w:tab w:val="num" w:pos="0" w:leader="none"/>
        </w:tabs>
      </w:pPr>
    </w:lvl>
    <w:lvl w:ilvl="4">
      <w:start w:val="0"/>
      <w:numFmt w:val="decimal"/>
      <w:isLgl w:val="false"/>
      <w:suff w:val="tab"/>
      <w:lvlText w:val="%5"/>
      <w:lvlJc w:val="left"/>
      <w:pPr>
        <w:ind w:left="0" w:firstLine="0"/>
        <w:tabs>
          <w:tab w:val="num" w:pos="0" w:leader="none"/>
        </w:tabs>
      </w:pPr>
    </w:lvl>
    <w:lvl w:ilvl="5">
      <w:start w:val="0"/>
      <w:numFmt w:val="decimal"/>
      <w:isLgl w:val="false"/>
      <w:suff w:val="tab"/>
      <w:lvlText w:val="%6"/>
      <w:lvlJc w:val="left"/>
      <w:pPr>
        <w:ind w:left="0" w:firstLine="0"/>
        <w:tabs>
          <w:tab w:val="num" w:pos="0" w:leader="none"/>
        </w:tabs>
      </w:pPr>
    </w:lvl>
    <w:lvl w:ilvl="6">
      <w:start w:val="0"/>
      <w:numFmt w:val="decimal"/>
      <w:isLgl w:val="false"/>
      <w:suff w:val="tab"/>
      <w:lvlText w:val="%7"/>
      <w:lvlJc w:val="left"/>
      <w:pPr>
        <w:ind w:left="0" w:firstLine="0"/>
        <w:tabs>
          <w:tab w:val="num" w:pos="0" w:leader="none"/>
        </w:tabs>
      </w:pPr>
    </w:lvl>
    <w:lvl w:ilvl="7">
      <w:start w:val="0"/>
      <w:numFmt w:val="decimal"/>
      <w:isLgl w:val="false"/>
      <w:suff w:val="tab"/>
      <w:lvlText w:val="%8"/>
      <w:lvlJc w:val="left"/>
      <w:pPr>
        <w:ind w:left="0" w:firstLine="0"/>
        <w:tabs>
          <w:tab w:val="num" w:pos="0" w:leader="none"/>
        </w:tabs>
      </w:pPr>
    </w:lvl>
    <w:lvl w:ilvl="8">
      <w:start w:val="0"/>
      <w:numFmt w:val="decimal"/>
      <w:isLgl w:val="false"/>
      <w:suff w:val="tab"/>
      <w:lvlText w:val="%9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2013"/>
      <w:numFmt w:val="decimal"/>
      <w:isLgl w:val="false"/>
      <w:suff w:val="tab"/>
      <w:lvlText w:val="%1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2">
      <w:start w:val="1"/>
      <w:numFmt w:val="decimal"/>
      <w:isLgl w:val="false"/>
      <w:suff w:val="tab"/>
      <w:lvlText w:val="%3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  <w:lang w:val="ru-RU"/>
      </w:rPr>
    </w:lvl>
    <w:lvl w:ilvl="3">
      <w:start w:val="1"/>
      <w:numFmt w:val="decimal"/>
      <w:isLgl w:val="false"/>
      <w:suff w:val="tab"/>
      <w:lvlText w:val="%4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4">
      <w:start w:val="1"/>
      <w:numFmt w:val="decimal"/>
      <w:isLgl w:val="false"/>
      <w:suff w:val="tab"/>
      <w:lvlText w:val="%5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5">
      <w:start w:val="1"/>
      <w:numFmt w:val="decimal"/>
      <w:isLgl w:val="false"/>
      <w:suff w:val="tab"/>
      <w:lvlText w:val="%6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7">
      <w:start w:val="2"/>
      <w:numFmt w:val="decimal"/>
      <w:isLgl w:val="false"/>
      <w:suff w:val="tab"/>
      <w:lvlText w:val="%8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8">
      <w:start w:val="1"/>
      <w:numFmt w:val="decimal"/>
      <w:isLgl w:val="false"/>
      <w:suff w:val="tab"/>
      <w:lvlText w:val="%9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18" w:firstLine="0"/>
        <w:tabs>
          <w:tab w:val="num" w:pos="1701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1">
      <w:start w:val="2014"/>
      <w:numFmt w:val="decimal"/>
      <w:isLgl w:val="false"/>
      <w:suff w:val="tab"/>
      <w:lvlText w:val="%2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2">
      <w:start w:val="0"/>
      <w:numFmt w:val="decimal"/>
      <w:isLgl w:val="false"/>
      <w:suff w:val="tab"/>
      <w:lvlText w:val="%3"/>
      <w:lvlJc w:val="left"/>
      <w:pPr>
        <w:ind w:left="0" w:firstLine="0"/>
        <w:tabs>
          <w:tab w:val="num" w:pos="0" w:leader="none"/>
        </w:tabs>
      </w:pPr>
    </w:lvl>
    <w:lvl w:ilvl="3">
      <w:start w:val="0"/>
      <w:numFmt w:val="decimal"/>
      <w:isLgl w:val="false"/>
      <w:suff w:val="tab"/>
      <w:lvlText w:val="%4"/>
      <w:lvlJc w:val="left"/>
      <w:pPr>
        <w:ind w:left="0" w:firstLine="0"/>
        <w:tabs>
          <w:tab w:val="num" w:pos="0" w:leader="none"/>
        </w:tabs>
      </w:pPr>
    </w:lvl>
    <w:lvl w:ilvl="4">
      <w:start w:val="0"/>
      <w:numFmt w:val="decimal"/>
      <w:isLgl w:val="false"/>
      <w:suff w:val="tab"/>
      <w:lvlText w:val="%5"/>
      <w:lvlJc w:val="left"/>
      <w:pPr>
        <w:ind w:left="0" w:firstLine="0"/>
        <w:tabs>
          <w:tab w:val="num" w:pos="0" w:leader="none"/>
        </w:tabs>
      </w:pPr>
    </w:lvl>
    <w:lvl w:ilvl="5">
      <w:start w:val="0"/>
      <w:numFmt w:val="decimal"/>
      <w:isLgl w:val="false"/>
      <w:suff w:val="tab"/>
      <w:lvlText w:val="%6"/>
      <w:lvlJc w:val="left"/>
      <w:pPr>
        <w:ind w:left="0" w:firstLine="0"/>
        <w:tabs>
          <w:tab w:val="num" w:pos="0" w:leader="none"/>
        </w:tabs>
      </w:pPr>
    </w:lvl>
    <w:lvl w:ilvl="6">
      <w:start w:val="0"/>
      <w:numFmt w:val="decimal"/>
      <w:isLgl w:val="false"/>
      <w:suff w:val="tab"/>
      <w:lvlText w:val="%7"/>
      <w:lvlJc w:val="left"/>
      <w:pPr>
        <w:ind w:left="0" w:firstLine="0"/>
        <w:tabs>
          <w:tab w:val="num" w:pos="0" w:leader="none"/>
        </w:tabs>
      </w:pPr>
    </w:lvl>
    <w:lvl w:ilvl="7">
      <w:start w:val="0"/>
      <w:numFmt w:val="decimal"/>
      <w:isLgl w:val="false"/>
      <w:suff w:val="tab"/>
      <w:lvlText w:val="%8"/>
      <w:lvlJc w:val="left"/>
      <w:pPr>
        <w:ind w:left="0" w:firstLine="0"/>
        <w:tabs>
          <w:tab w:val="num" w:pos="0" w:leader="none"/>
        </w:tabs>
      </w:pPr>
    </w:lvl>
    <w:lvl w:ilvl="8">
      <w:start w:val="0"/>
      <w:numFmt w:val="decimal"/>
      <w:isLgl w:val="false"/>
      <w:suff w:val="tab"/>
      <w:lvlText w:val="%9"/>
      <w:lvlJc w:val="left"/>
      <w:pPr>
        <w:ind w:left="0" w:firstLine="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18" w:firstLine="0"/>
        <w:tabs>
          <w:tab w:val="num" w:pos="1701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284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5">
    <w:name w:val="Heading 1"/>
    <w:basedOn w:val="923"/>
    <w:next w:val="923"/>
    <w:link w:val="74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6">
    <w:name w:val="Heading 1 Char"/>
    <w:link w:val="745"/>
    <w:uiPriority w:val="9"/>
    <w:rPr>
      <w:rFonts w:ascii="Arial" w:hAnsi="Arial" w:eastAsia="Arial" w:cs="Arial"/>
      <w:sz w:val="40"/>
      <w:szCs w:val="40"/>
    </w:rPr>
  </w:style>
  <w:style w:type="paragraph" w:styleId="747">
    <w:name w:val="Heading 2"/>
    <w:basedOn w:val="923"/>
    <w:next w:val="923"/>
    <w:link w:val="74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8">
    <w:name w:val="Heading 2 Char"/>
    <w:link w:val="747"/>
    <w:uiPriority w:val="9"/>
    <w:rPr>
      <w:rFonts w:ascii="Arial" w:hAnsi="Arial" w:eastAsia="Arial" w:cs="Arial"/>
      <w:sz w:val="34"/>
    </w:rPr>
  </w:style>
  <w:style w:type="paragraph" w:styleId="749">
    <w:name w:val="Heading 3"/>
    <w:basedOn w:val="923"/>
    <w:next w:val="923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0">
    <w:name w:val="Heading 3 Char"/>
    <w:link w:val="749"/>
    <w:uiPriority w:val="9"/>
    <w:rPr>
      <w:rFonts w:ascii="Arial" w:hAnsi="Arial" w:eastAsia="Arial" w:cs="Arial"/>
      <w:sz w:val="30"/>
      <w:szCs w:val="30"/>
    </w:rPr>
  </w:style>
  <w:style w:type="paragraph" w:styleId="751">
    <w:name w:val="Heading 4"/>
    <w:basedOn w:val="923"/>
    <w:next w:val="923"/>
    <w:link w:val="75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2">
    <w:name w:val="Heading 4 Char"/>
    <w:link w:val="751"/>
    <w:uiPriority w:val="9"/>
    <w:rPr>
      <w:rFonts w:ascii="Arial" w:hAnsi="Arial" w:eastAsia="Arial" w:cs="Arial"/>
      <w:b/>
      <w:bCs/>
      <w:sz w:val="26"/>
      <w:szCs w:val="26"/>
    </w:rPr>
  </w:style>
  <w:style w:type="paragraph" w:styleId="753">
    <w:name w:val="Heading 5"/>
    <w:basedOn w:val="923"/>
    <w:next w:val="923"/>
    <w:link w:val="75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4">
    <w:name w:val="Heading 5 Char"/>
    <w:link w:val="753"/>
    <w:uiPriority w:val="9"/>
    <w:rPr>
      <w:rFonts w:ascii="Arial" w:hAnsi="Arial" w:eastAsia="Arial" w:cs="Arial"/>
      <w:b/>
      <w:bCs/>
      <w:sz w:val="24"/>
      <w:szCs w:val="24"/>
    </w:rPr>
  </w:style>
  <w:style w:type="paragraph" w:styleId="755">
    <w:name w:val="Heading 6"/>
    <w:basedOn w:val="923"/>
    <w:next w:val="923"/>
    <w:link w:val="7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6">
    <w:name w:val="Heading 6 Char"/>
    <w:link w:val="755"/>
    <w:uiPriority w:val="9"/>
    <w:rPr>
      <w:rFonts w:ascii="Arial" w:hAnsi="Arial" w:eastAsia="Arial" w:cs="Arial"/>
      <w:b/>
      <w:bCs/>
      <w:sz w:val="22"/>
      <w:szCs w:val="22"/>
    </w:rPr>
  </w:style>
  <w:style w:type="paragraph" w:styleId="757">
    <w:name w:val="Heading 7"/>
    <w:basedOn w:val="923"/>
    <w:next w:val="923"/>
    <w:link w:val="75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8">
    <w:name w:val="Heading 7 Char"/>
    <w:link w:val="7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9">
    <w:name w:val="Heading 8"/>
    <w:basedOn w:val="923"/>
    <w:next w:val="923"/>
    <w:link w:val="76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0">
    <w:name w:val="Heading 8 Char"/>
    <w:link w:val="759"/>
    <w:uiPriority w:val="9"/>
    <w:rPr>
      <w:rFonts w:ascii="Arial" w:hAnsi="Arial" w:eastAsia="Arial" w:cs="Arial"/>
      <w:i/>
      <w:iCs/>
      <w:sz w:val="22"/>
      <w:szCs w:val="22"/>
    </w:rPr>
  </w:style>
  <w:style w:type="paragraph" w:styleId="761">
    <w:name w:val="Heading 9"/>
    <w:basedOn w:val="923"/>
    <w:next w:val="923"/>
    <w:link w:val="76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2">
    <w:name w:val="Heading 9 Char"/>
    <w:link w:val="761"/>
    <w:uiPriority w:val="9"/>
    <w:rPr>
      <w:rFonts w:ascii="Arial" w:hAnsi="Arial" w:eastAsia="Arial" w:cs="Arial"/>
      <w:i/>
      <w:iCs/>
      <w:sz w:val="21"/>
      <w:szCs w:val="21"/>
    </w:rPr>
  </w:style>
  <w:style w:type="paragraph" w:styleId="763">
    <w:name w:val="List Paragraph"/>
    <w:basedOn w:val="923"/>
    <w:uiPriority w:val="34"/>
    <w:qFormat/>
    <w:pPr>
      <w:contextualSpacing/>
      <w:ind w:left="720"/>
    </w:pPr>
  </w:style>
  <w:style w:type="paragraph" w:styleId="764">
    <w:name w:val="No Spacing"/>
    <w:uiPriority w:val="1"/>
    <w:qFormat/>
    <w:pPr>
      <w:spacing w:before="0" w:after="0" w:line="240" w:lineRule="auto"/>
    </w:pPr>
  </w:style>
  <w:style w:type="paragraph" w:styleId="765">
    <w:name w:val="Title"/>
    <w:basedOn w:val="923"/>
    <w:next w:val="923"/>
    <w:link w:val="76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6">
    <w:name w:val="Title Char"/>
    <w:link w:val="765"/>
    <w:uiPriority w:val="10"/>
    <w:rPr>
      <w:sz w:val="48"/>
      <w:szCs w:val="48"/>
    </w:rPr>
  </w:style>
  <w:style w:type="paragraph" w:styleId="767">
    <w:name w:val="Subtitle"/>
    <w:basedOn w:val="923"/>
    <w:next w:val="923"/>
    <w:link w:val="768"/>
    <w:uiPriority w:val="11"/>
    <w:qFormat/>
    <w:pPr>
      <w:spacing w:before="200" w:after="200"/>
    </w:pPr>
    <w:rPr>
      <w:sz w:val="24"/>
      <w:szCs w:val="24"/>
    </w:rPr>
  </w:style>
  <w:style w:type="character" w:styleId="768">
    <w:name w:val="Subtitle Char"/>
    <w:link w:val="767"/>
    <w:uiPriority w:val="11"/>
    <w:rPr>
      <w:sz w:val="24"/>
      <w:szCs w:val="24"/>
    </w:rPr>
  </w:style>
  <w:style w:type="paragraph" w:styleId="769">
    <w:name w:val="Quote"/>
    <w:basedOn w:val="923"/>
    <w:next w:val="923"/>
    <w:link w:val="770"/>
    <w:uiPriority w:val="29"/>
    <w:qFormat/>
    <w:pPr>
      <w:ind w:left="720" w:right="720"/>
    </w:pPr>
    <w:rPr>
      <w:i/>
    </w:rPr>
  </w:style>
  <w:style w:type="character" w:styleId="770">
    <w:name w:val="Quote Char"/>
    <w:link w:val="769"/>
    <w:uiPriority w:val="29"/>
    <w:rPr>
      <w:i/>
    </w:rPr>
  </w:style>
  <w:style w:type="paragraph" w:styleId="771">
    <w:name w:val="Intense Quote"/>
    <w:basedOn w:val="923"/>
    <w:next w:val="923"/>
    <w:link w:val="77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2">
    <w:name w:val="Intense Quote Char"/>
    <w:link w:val="771"/>
    <w:uiPriority w:val="30"/>
    <w:rPr>
      <w:i/>
    </w:rPr>
  </w:style>
  <w:style w:type="paragraph" w:styleId="773">
    <w:name w:val="Header"/>
    <w:basedOn w:val="923"/>
    <w:link w:val="77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4">
    <w:name w:val="Header Char"/>
    <w:link w:val="773"/>
    <w:uiPriority w:val="99"/>
  </w:style>
  <w:style w:type="paragraph" w:styleId="775">
    <w:name w:val="Footer"/>
    <w:basedOn w:val="923"/>
    <w:link w:val="77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6">
    <w:name w:val="Footer Char"/>
    <w:link w:val="775"/>
    <w:uiPriority w:val="99"/>
  </w:style>
  <w:style w:type="paragraph" w:styleId="777">
    <w:name w:val="Caption"/>
    <w:basedOn w:val="923"/>
    <w:next w:val="9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8">
    <w:name w:val="Caption Char"/>
    <w:basedOn w:val="777"/>
    <w:link w:val="775"/>
    <w:uiPriority w:val="99"/>
  </w:style>
  <w:style w:type="table" w:styleId="77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5">
    <w:name w:val="Hyperlink"/>
    <w:uiPriority w:val="99"/>
    <w:unhideWhenUsed/>
    <w:rPr>
      <w:color w:val="0000ff" w:themeColor="hyperlink"/>
      <w:u w:val="single"/>
    </w:rPr>
  </w:style>
  <w:style w:type="paragraph" w:styleId="906">
    <w:name w:val="footnote text"/>
    <w:basedOn w:val="923"/>
    <w:link w:val="907"/>
    <w:uiPriority w:val="99"/>
    <w:semiHidden/>
    <w:unhideWhenUsed/>
    <w:pPr>
      <w:spacing w:after="40" w:line="240" w:lineRule="auto"/>
    </w:pPr>
    <w:rPr>
      <w:sz w:val="18"/>
    </w:rPr>
  </w:style>
  <w:style w:type="character" w:styleId="907">
    <w:name w:val="Footnote Text Char"/>
    <w:link w:val="906"/>
    <w:uiPriority w:val="99"/>
    <w:rPr>
      <w:sz w:val="18"/>
    </w:rPr>
  </w:style>
  <w:style w:type="character" w:styleId="908">
    <w:name w:val="footnote reference"/>
    <w:uiPriority w:val="99"/>
    <w:unhideWhenUsed/>
    <w:rPr>
      <w:vertAlign w:val="superscript"/>
    </w:rPr>
  </w:style>
  <w:style w:type="paragraph" w:styleId="909">
    <w:name w:val="endnote text"/>
    <w:basedOn w:val="923"/>
    <w:link w:val="910"/>
    <w:uiPriority w:val="99"/>
    <w:semiHidden/>
    <w:unhideWhenUsed/>
    <w:pPr>
      <w:spacing w:after="0" w:line="240" w:lineRule="auto"/>
    </w:pPr>
    <w:rPr>
      <w:sz w:val="20"/>
    </w:rPr>
  </w:style>
  <w:style w:type="character" w:styleId="910">
    <w:name w:val="Endnote Text Char"/>
    <w:link w:val="909"/>
    <w:uiPriority w:val="99"/>
    <w:rPr>
      <w:sz w:val="20"/>
    </w:rPr>
  </w:style>
  <w:style w:type="character" w:styleId="911">
    <w:name w:val="endnote reference"/>
    <w:uiPriority w:val="99"/>
    <w:semiHidden/>
    <w:unhideWhenUsed/>
    <w:rPr>
      <w:vertAlign w:val="superscript"/>
    </w:rPr>
  </w:style>
  <w:style w:type="paragraph" w:styleId="912">
    <w:name w:val="toc 1"/>
    <w:basedOn w:val="923"/>
    <w:next w:val="923"/>
    <w:uiPriority w:val="39"/>
    <w:unhideWhenUsed/>
    <w:pPr>
      <w:ind w:left="0" w:right="0" w:firstLine="0"/>
      <w:spacing w:after="57"/>
    </w:pPr>
  </w:style>
  <w:style w:type="paragraph" w:styleId="913">
    <w:name w:val="toc 2"/>
    <w:basedOn w:val="923"/>
    <w:next w:val="923"/>
    <w:uiPriority w:val="39"/>
    <w:unhideWhenUsed/>
    <w:pPr>
      <w:ind w:left="283" w:right="0" w:firstLine="0"/>
      <w:spacing w:after="57"/>
    </w:pPr>
  </w:style>
  <w:style w:type="paragraph" w:styleId="914">
    <w:name w:val="toc 3"/>
    <w:basedOn w:val="923"/>
    <w:next w:val="923"/>
    <w:uiPriority w:val="39"/>
    <w:unhideWhenUsed/>
    <w:pPr>
      <w:ind w:left="567" w:right="0" w:firstLine="0"/>
      <w:spacing w:after="57"/>
    </w:pPr>
  </w:style>
  <w:style w:type="paragraph" w:styleId="915">
    <w:name w:val="toc 4"/>
    <w:basedOn w:val="923"/>
    <w:next w:val="923"/>
    <w:uiPriority w:val="39"/>
    <w:unhideWhenUsed/>
    <w:pPr>
      <w:ind w:left="850" w:right="0" w:firstLine="0"/>
      <w:spacing w:after="57"/>
    </w:pPr>
  </w:style>
  <w:style w:type="paragraph" w:styleId="916">
    <w:name w:val="toc 5"/>
    <w:basedOn w:val="923"/>
    <w:next w:val="923"/>
    <w:uiPriority w:val="39"/>
    <w:unhideWhenUsed/>
    <w:pPr>
      <w:ind w:left="1134" w:right="0" w:firstLine="0"/>
      <w:spacing w:after="57"/>
    </w:pPr>
  </w:style>
  <w:style w:type="paragraph" w:styleId="917">
    <w:name w:val="toc 6"/>
    <w:basedOn w:val="923"/>
    <w:next w:val="923"/>
    <w:uiPriority w:val="39"/>
    <w:unhideWhenUsed/>
    <w:pPr>
      <w:ind w:left="1417" w:right="0" w:firstLine="0"/>
      <w:spacing w:after="57"/>
    </w:pPr>
  </w:style>
  <w:style w:type="paragraph" w:styleId="918">
    <w:name w:val="toc 7"/>
    <w:basedOn w:val="923"/>
    <w:next w:val="923"/>
    <w:uiPriority w:val="39"/>
    <w:unhideWhenUsed/>
    <w:pPr>
      <w:ind w:left="1701" w:right="0" w:firstLine="0"/>
      <w:spacing w:after="57"/>
    </w:pPr>
  </w:style>
  <w:style w:type="paragraph" w:styleId="919">
    <w:name w:val="toc 8"/>
    <w:basedOn w:val="923"/>
    <w:next w:val="923"/>
    <w:uiPriority w:val="39"/>
    <w:unhideWhenUsed/>
    <w:pPr>
      <w:ind w:left="1984" w:right="0" w:firstLine="0"/>
      <w:spacing w:after="57"/>
    </w:pPr>
  </w:style>
  <w:style w:type="paragraph" w:styleId="920">
    <w:name w:val="toc 9"/>
    <w:basedOn w:val="923"/>
    <w:next w:val="923"/>
    <w:uiPriority w:val="39"/>
    <w:unhideWhenUsed/>
    <w:pPr>
      <w:ind w:left="2268" w:right="0" w:firstLine="0"/>
      <w:spacing w:after="57"/>
    </w:pPr>
  </w:style>
  <w:style w:type="paragraph" w:styleId="921">
    <w:name w:val="TOC Heading"/>
    <w:uiPriority w:val="39"/>
    <w:unhideWhenUsed/>
  </w:style>
  <w:style w:type="paragraph" w:styleId="922">
    <w:name w:val="table of figures"/>
    <w:basedOn w:val="923"/>
    <w:next w:val="923"/>
    <w:uiPriority w:val="99"/>
    <w:unhideWhenUsed/>
    <w:pPr>
      <w:spacing w:after="0" w:afterAutospacing="0"/>
    </w:pPr>
  </w:style>
  <w:style w:type="paragraph" w:styleId="923" w:default="1">
    <w:name w:val="Normal"/>
    <w:next w:val="923"/>
    <w:link w:val="923"/>
    <w:qFormat/>
    <w:pPr>
      <w:spacing w:after="200" w:line="276" w:lineRule="auto"/>
    </w:pPr>
    <w:rPr>
      <w:rFonts w:ascii="Calibri" w:hAnsi="Calibri" w:cs="Calibri"/>
      <w:sz w:val="22"/>
      <w:szCs w:val="22"/>
      <w:lang w:val="ru-RU" w:eastAsia="ar-SA" w:bidi="ar-SA"/>
    </w:rPr>
  </w:style>
  <w:style w:type="character" w:styleId="924">
    <w:name w:val="Основной шрифт абзаца"/>
    <w:next w:val="924"/>
    <w:link w:val="923"/>
  </w:style>
  <w:style w:type="table" w:styleId="925">
    <w:name w:val="Обычная таблица"/>
    <w:next w:val="925"/>
    <w:link w:val="923"/>
    <w:uiPriority w:val="99"/>
    <w:semiHidden/>
    <w:unhideWhenUsed/>
    <w:tblPr/>
  </w:style>
  <w:style w:type="numbering" w:styleId="926">
    <w:name w:val="Нет списка"/>
    <w:next w:val="926"/>
    <w:link w:val="923"/>
    <w:uiPriority w:val="99"/>
    <w:semiHidden/>
    <w:unhideWhenUsed/>
  </w:style>
  <w:style w:type="character" w:styleId="927">
    <w:name w:val="WW8Num5z0"/>
    <w:next w:val="927"/>
    <w:link w:val="923"/>
    <w:rPr>
      <w:rFonts w:ascii="Symbol" w:hAnsi="Symbol"/>
    </w:rPr>
  </w:style>
  <w:style w:type="character" w:styleId="928">
    <w:name w:val="WW8Num6z0"/>
    <w:next w:val="928"/>
    <w:link w:val="923"/>
    <w:rPr>
      <w:rFonts w:ascii="Symbol" w:hAnsi="Symbol"/>
    </w:rPr>
  </w:style>
  <w:style w:type="character" w:styleId="929">
    <w:name w:val="WW8Num7z0"/>
    <w:next w:val="929"/>
    <w:link w:val="923"/>
    <w:rPr>
      <w:rFonts w:ascii="Symbol" w:hAnsi="Symbol"/>
    </w:rPr>
  </w:style>
  <w:style w:type="character" w:styleId="930">
    <w:name w:val="WW8Num8z0"/>
    <w:next w:val="930"/>
    <w:link w:val="923"/>
    <w:rPr>
      <w:rFonts w:ascii="Symbol" w:hAnsi="Symbol"/>
    </w:rPr>
  </w:style>
  <w:style w:type="character" w:styleId="931">
    <w:name w:val="WW8Num10z0"/>
    <w:next w:val="931"/>
    <w:link w:val="923"/>
    <w:rPr>
      <w:rFonts w:ascii="Symbol" w:hAnsi="Symbol"/>
    </w:rPr>
  </w:style>
  <w:style w:type="character" w:styleId="932">
    <w:name w:val="WW8Num11z0"/>
    <w:next w:val="932"/>
    <w:link w:val="923"/>
    <w:rPr>
      <w:rFonts w:ascii="OpenSymbol" w:hAnsi="OpenSymbol"/>
    </w:rPr>
  </w:style>
  <w:style w:type="character" w:styleId="933">
    <w:name w:val="WW8Num12z0"/>
    <w:next w:val="933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934">
    <w:name w:val="WW8Num13z0"/>
    <w:next w:val="934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935">
    <w:name w:val="WW8Num13z2"/>
    <w:next w:val="935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936">
    <w:name w:val="WW8Num14z0"/>
    <w:next w:val="936"/>
    <w:link w:val="923"/>
    <w:rPr>
      <w:rFonts w:ascii="Symbol" w:hAnsi="Symbol"/>
    </w:rPr>
  </w:style>
  <w:style w:type="character" w:styleId="937">
    <w:name w:val="WW8Num15z0"/>
    <w:next w:val="937"/>
    <w:link w:val="923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938">
    <w:name w:val="WW8Num15z1"/>
    <w:next w:val="938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939">
    <w:name w:val="WW8Num16z0"/>
    <w:next w:val="939"/>
    <w:link w:val="923"/>
    <w:rPr>
      <w:rFonts w:ascii="Symbol" w:hAnsi="Symbol"/>
    </w:rPr>
  </w:style>
  <w:style w:type="character" w:styleId="940">
    <w:name w:val="WW8Num22z1"/>
    <w:next w:val="940"/>
    <w:link w:val="923"/>
    <w:rPr>
      <w:rFonts w:ascii="Courier New" w:hAnsi="Courier New" w:cs="Courier New"/>
    </w:rPr>
  </w:style>
  <w:style w:type="character" w:styleId="941">
    <w:name w:val="WW8Num30z0"/>
    <w:next w:val="941"/>
    <w:link w:val="923"/>
    <w:rPr>
      <w:rFonts w:ascii="Symbol" w:hAnsi="Symbol"/>
    </w:rPr>
  </w:style>
  <w:style w:type="character" w:styleId="942">
    <w:name w:val="WW8Num30z1"/>
    <w:next w:val="942"/>
    <w:link w:val="923"/>
    <w:rPr>
      <w:rFonts w:ascii="Courier New" w:hAnsi="Courier New" w:cs="Courier New"/>
    </w:rPr>
  </w:style>
  <w:style w:type="character" w:styleId="943">
    <w:name w:val="WW8Num30z2"/>
    <w:next w:val="943"/>
    <w:link w:val="923"/>
    <w:rPr>
      <w:rFonts w:ascii="Wingdings" w:hAnsi="Wingdings"/>
    </w:rPr>
  </w:style>
  <w:style w:type="character" w:styleId="944">
    <w:name w:val="WW8Num31z0"/>
    <w:next w:val="944"/>
    <w:link w:val="923"/>
    <w:rPr>
      <w:rFonts w:ascii="Symbol" w:hAnsi="Symbol"/>
    </w:rPr>
  </w:style>
  <w:style w:type="character" w:styleId="945">
    <w:name w:val="WW8Num31z1"/>
    <w:next w:val="945"/>
    <w:link w:val="923"/>
    <w:rPr>
      <w:rFonts w:ascii="Courier New" w:hAnsi="Courier New" w:cs="Courier New"/>
    </w:rPr>
  </w:style>
  <w:style w:type="character" w:styleId="946">
    <w:name w:val="WW8Num31z2"/>
    <w:next w:val="946"/>
    <w:link w:val="923"/>
    <w:rPr>
      <w:rFonts w:ascii="Wingdings" w:hAnsi="Wingdings"/>
    </w:rPr>
  </w:style>
  <w:style w:type="character" w:styleId="947">
    <w:name w:val="WW8Num32z0"/>
    <w:next w:val="947"/>
    <w:link w:val="923"/>
    <w:rPr>
      <w:rFonts w:ascii="Symbol" w:hAnsi="Symbol"/>
    </w:rPr>
  </w:style>
  <w:style w:type="character" w:styleId="948">
    <w:name w:val="WW8Num32z1"/>
    <w:next w:val="948"/>
    <w:link w:val="923"/>
    <w:rPr>
      <w:rFonts w:ascii="Courier New" w:hAnsi="Courier New" w:cs="Courier New"/>
    </w:rPr>
  </w:style>
  <w:style w:type="character" w:styleId="949">
    <w:name w:val="WW8Num32z2"/>
    <w:next w:val="949"/>
    <w:link w:val="923"/>
    <w:rPr>
      <w:rFonts w:ascii="Wingdings" w:hAnsi="Wingdings"/>
    </w:rPr>
  </w:style>
  <w:style w:type="character" w:styleId="950">
    <w:name w:val="WW8Num33z0"/>
    <w:next w:val="950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951">
    <w:name w:val="WW8Num33z1"/>
    <w:next w:val="951"/>
    <w:link w:val="923"/>
    <w:rPr>
      <w:rFonts w:ascii="Courier New" w:hAnsi="Courier New" w:cs="Courier New"/>
    </w:rPr>
  </w:style>
  <w:style w:type="character" w:styleId="952">
    <w:name w:val="WW8Num33z2"/>
    <w:next w:val="952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953">
    <w:name w:val="WW8Num34z0"/>
    <w:next w:val="953"/>
    <w:link w:val="923"/>
    <w:rPr>
      <w:rFonts w:ascii="Symbol" w:hAnsi="Symbol"/>
    </w:rPr>
  </w:style>
  <w:style w:type="character" w:styleId="954">
    <w:name w:val="WW8Num34z1"/>
    <w:next w:val="954"/>
    <w:link w:val="923"/>
    <w:rPr>
      <w:rFonts w:ascii="Courier New" w:hAnsi="Courier New" w:cs="Courier New"/>
    </w:rPr>
  </w:style>
  <w:style w:type="character" w:styleId="955">
    <w:name w:val="WW8Num34z2"/>
    <w:next w:val="955"/>
    <w:link w:val="923"/>
    <w:rPr>
      <w:rFonts w:ascii="Wingdings" w:hAnsi="Wingdings"/>
    </w:rPr>
  </w:style>
  <w:style w:type="character" w:styleId="956">
    <w:name w:val="WW8Num35z0"/>
    <w:next w:val="956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957">
    <w:name w:val="WW8Num36z0"/>
    <w:next w:val="957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958">
    <w:name w:val="WW8Num37z0"/>
    <w:next w:val="958"/>
    <w:link w:val="923"/>
    <w:rPr>
      <w:rFonts w:ascii="Symbol" w:hAnsi="Symbol"/>
    </w:rPr>
  </w:style>
  <w:style w:type="character" w:styleId="959">
    <w:name w:val="WW8Num37z1"/>
    <w:next w:val="959"/>
    <w:link w:val="923"/>
    <w:rPr>
      <w:rFonts w:ascii="Courier New" w:hAnsi="Courier New" w:cs="Courier New"/>
    </w:rPr>
  </w:style>
  <w:style w:type="character" w:styleId="960">
    <w:name w:val="WW8Num37z2"/>
    <w:next w:val="960"/>
    <w:link w:val="923"/>
    <w:rPr>
      <w:rFonts w:ascii="Wingdings" w:hAnsi="Wingdings"/>
    </w:rPr>
  </w:style>
  <w:style w:type="character" w:styleId="961">
    <w:name w:val="WW8Num39z0"/>
    <w:next w:val="961"/>
    <w:link w:val="923"/>
    <w:rPr>
      <w:rFonts w:ascii="Symbol" w:hAnsi="Symbol"/>
    </w:rPr>
  </w:style>
  <w:style w:type="character" w:styleId="962">
    <w:name w:val="WW8Num39z1"/>
    <w:next w:val="962"/>
    <w:link w:val="923"/>
    <w:rPr>
      <w:rFonts w:ascii="Courier New" w:hAnsi="Courier New" w:cs="Courier New"/>
    </w:rPr>
  </w:style>
  <w:style w:type="character" w:styleId="963">
    <w:name w:val="WW8Num39z2"/>
    <w:next w:val="963"/>
    <w:link w:val="923"/>
    <w:rPr>
      <w:rFonts w:ascii="Wingdings" w:hAnsi="Wingdings"/>
    </w:rPr>
  </w:style>
  <w:style w:type="character" w:styleId="964">
    <w:name w:val="WW8Num40z0"/>
    <w:next w:val="964"/>
    <w:link w:val="923"/>
    <w:rPr>
      <w:rFonts w:ascii="Symbol" w:hAnsi="Symbol"/>
    </w:rPr>
  </w:style>
  <w:style w:type="character" w:styleId="965">
    <w:name w:val="WW8Num40z1"/>
    <w:next w:val="965"/>
    <w:link w:val="923"/>
    <w:rPr>
      <w:rFonts w:ascii="Courier New" w:hAnsi="Courier New" w:cs="Courier New"/>
    </w:rPr>
  </w:style>
  <w:style w:type="character" w:styleId="966">
    <w:name w:val="WW8Num40z2"/>
    <w:next w:val="966"/>
    <w:link w:val="923"/>
    <w:rPr>
      <w:rFonts w:ascii="Wingdings" w:hAnsi="Wingdings"/>
    </w:rPr>
  </w:style>
  <w:style w:type="character" w:styleId="967">
    <w:name w:val="WW8Num41z0"/>
    <w:next w:val="967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968">
    <w:name w:val="WW8Num41z2"/>
    <w:next w:val="968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969">
    <w:name w:val="WW8Num42z0"/>
    <w:next w:val="969"/>
    <w:link w:val="923"/>
    <w:rPr>
      <w:rFonts w:ascii="Symbol" w:hAnsi="Symbol"/>
    </w:rPr>
  </w:style>
  <w:style w:type="character" w:styleId="970">
    <w:name w:val="WW8Num42z1"/>
    <w:next w:val="970"/>
    <w:link w:val="923"/>
    <w:rPr>
      <w:rFonts w:ascii="Courier New" w:hAnsi="Courier New" w:cs="Courier New"/>
    </w:rPr>
  </w:style>
  <w:style w:type="character" w:styleId="971">
    <w:name w:val="WW8Num42z2"/>
    <w:next w:val="971"/>
    <w:link w:val="923"/>
    <w:rPr>
      <w:rFonts w:ascii="Wingdings" w:hAnsi="Wingdings"/>
    </w:rPr>
  </w:style>
  <w:style w:type="character" w:styleId="972">
    <w:name w:val="WW8Num44z0"/>
    <w:next w:val="972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973">
    <w:name w:val="WW8Num45z0"/>
    <w:next w:val="973"/>
    <w:link w:val="923"/>
    <w:rPr>
      <w:rFonts w:ascii="Symbol" w:hAnsi="Symbol"/>
    </w:rPr>
  </w:style>
  <w:style w:type="character" w:styleId="974">
    <w:name w:val="WW8Num45z1"/>
    <w:next w:val="974"/>
    <w:link w:val="923"/>
    <w:rPr>
      <w:rFonts w:ascii="Courier New" w:hAnsi="Courier New" w:cs="Courier New"/>
    </w:rPr>
  </w:style>
  <w:style w:type="character" w:styleId="975">
    <w:name w:val="WW8Num45z2"/>
    <w:next w:val="975"/>
    <w:link w:val="923"/>
    <w:rPr>
      <w:rFonts w:ascii="Wingdings" w:hAnsi="Wingdings"/>
    </w:rPr>
  </w:style>
  <w:style w:type="character" w:styleId="976">
    <w:name w:val="WW8Num48z0"/>
    <w:next w:val="976"/>
    <w:link w:val="923"/>
    <w:rPr>
      <w:rFonts w:ascii="Symbol" w:hAnsi="Symbol"/>
    </w:rPr>
  </w:style>
  <w:style w:type="character" w:styleId="977">
    <w:name w:val="WW8Num48z1"/>
    <w:next w:val="977"/>
    <w:link w:val="923"/>
    <w:rPr>
      <w:rFonts w:ascii="Courier New" w:hAnsi="Courier New" w:cs="Courier New"/>
    </w:rPr>
  </w:style>
  <w:style w:type="character" w:styleId="978">
    <w:name w:val="WW8Num48z2"/>
    <w:next w:val="978"/>
    <w:link w:val="923"/>
    <w:rPr>
      <w:rFonts w:ascii="Wingdings" w:hAnsi="Wingdings"/>
    </w:rPr>
  </w:style>
  <w:style w:type="character" w:styleId="979">
    <w:name w:val="Основной шрифт абзаца2"/>
    <w:next w:val="979"/>
    <w:link w:val="923"/>
  </w:style>
  <w:style w:type="character" w:styleId="980">
    <w:name w:val="Основной текст Знак"/>
    <w:next w:val="980"/>
    <w:link w:val="923"/>
    <w:rPr>
      <w:rFonts w:ascii="Times New Roman" w:hAnsi="Times New Roman" w:eastAsia="Times New Roman" w:cs="Times New Roman"/>
      <w:b/>
      <w:sz w:val="28"/>
      <w:szCs w:val="20"/>
    </w:rPr>
  </w:style>
  <w:style w:type="character" w:styleId="981">
    <w:name w:val="ConsPlusNormal Знак"/>
    <w:next w:val="981"/>
    <w:link w:val="923"/>
    <w:rPr>
      <w:rFonts w:ascii="Arial" w:hAnsi="Arial" w:cs="Arial"/>
      <w:sz w:val="22"/>
      <w:szCs w:val="22"/>
      <w:lang w:val="ru-RU" w:eastAsia="ar-SA" w:bidi="ar-SA"/>
    </w:rPr>
  </w:style>
  <w:style w:type="character" w:styleId="982">
    <w:name w:val="Гиперссылка"/>
    <w:next w:val="982"/>
    <w:link w:val="923"/>
    <w:rPr>
      <w:color w:val="0000ff"/>
      <w:u w:val="single"/>
    </w:rPr>
  </w:style>
  <w:style w:type="character" w:styleId="983">
    <w:name w:val="Верхний колонтитул Знак"/>
    <w:next w:val="983"/>
    <w:link w:val="923"/>
    <w:rPr>
      <w:rFonts w:ascii="Times New Roman" w:hAnsi="Times New Roman" w:eastAsia="Calibri" w:cs="Times New Roman"/>
      <w:sz w:val="28"/>
    </w:rPr>
  </w:style>
  <w:style w:type="character" w:styleId="984">
    <w:name w:val="Body Text Char"/>
    <w:next w:val="984"/>
    <w:link w:val="923"/>
    <w:rPr>
      <w:rFonts w:cs="Calibri"/>
    </w:rPr>
  </w:style>
  <w:style w:type="character" w:styleId="985">
    <w:name w:val="Нижний колонтитул Знак"/>
    <w:next w:val="985"/>
    <w:link w:val="923"/>
    <w:rPr>
      <w:sz w:val="22"/>
      <w:szCs w:val="22"/>
    </w:rPr>
  </w:style>
  <w:style w:type="character" w:styleId="986">
    <w:name w:val="Основной текст_"/>
    <w:next w:val="986"/>
    <w:link w:val="923"/>
    <w:rPr>
      <w:sz w:val="27"/>
      <w:szCs w:val="27"/>
      <w:shd w:val="clear" w:color="auto" w:fill="ffffff"/>
    </w:rPr>
  </w:style>
  <w:style w:type="character" w:styleId="987">
    <w:name w:val="Заголовок №2_"/>
    <w:next w:val="987"/>
    <w:link w:val="923"/>
    <w:rPr>
      <w:rFonts w:ascii="Times New Roman" w:hAnsi="Times New Roman"/>
      <w:sz w:val="26"/>
      <w:szCs w:val="26"/>
      <w:shd w:val="clear" w:color="auto" w:fill="ffffff"/>
    </w:rPr>
  </w:style>
  <w:style w:type="character" w:styleId="988">
    <w:name w:val="WW8Num14z1"/>
    <w:next w:val="988"/>
    <w:link w:val="923"/>
    <w:rPr>
      <w:rFonts w:cs="Times New Roman"/>
    </w:rPr>
  </w:style>
  <w:style w:type="character" w:styleId="989">
    <w:name w:val="WW8Num22z0"/>
    <w:next w:val="989"/>
    <w:link w:val="923"/>
    <w:rPr>
      <w:rFonts w:ascii="Symbol" w:hAnsi="Symbol"/>
    </w:rPr>
  </w:style>
  <w:style w:type="character" w:styleId="990">
    <w:name w:val="WW8Num22z2"/>
    <w:next w:val="990"/>
    <w:link w:val="923"/>
    <w:rPr>
      <w:rFonts w:ascii="Wingdings" w:hAnsi="Wingdings"/>
    </w:rPr>
  </w:style>
  <w:style w:type="character" w:styleId="991">
    <w:name w:val="WW8Num23z0"/>
    <w:next w:val="991"/>
    <w:link w:val="923"/>
    <w:rPr>
      <w:rFonts w:ascii="Symbol" w:hAnsi="Symbol"/>
    </w:rPr>
  </w:style>
  <w:style w:type="character" w:styleId="992">
    <w:name w:val="WW8Num23z1"/>
    <w:next w:val="992"/>
    <w:link w:val="923"/>
    <w:rPr>
      <w:rFonts w:ascii="Courier New" w:hAnsi="Courier New" w:cs="Courier New"/>
    </w:rPr>
  </w:style>
  <w:style w:type="character" w:styleId="993">
    <w:name w:val="WW8Num23z2"/>
    <w:next w:val="993"/>
    <w:link w:val="923"/>
    <w:rPr>
      <w:rFonts w:ascii="Wingdings" w:hAnsi="Wingdings"/>
    </w:rPr>
  </w:style>
  <w:style w:type="character" w:styleId="994">
    <w:name w:val="WW8Num24z0"/>
    <w:next w:val="994"/>
    <w:link w:val="923"/>
    <w:rPr>
      <w:rFonts w:ascii="Symbol" w:hAnsi="Symbol"/>
    </w:rPr>
  </w:style>
  <w:style w:type="character" w:styleId="995">
    <w:name w:val="WW8Num24z1"/>
    <w:next w:val="995"/>
    <w:link w:val="923"/>
    <w:rPr>
      <w:rFonts w:ascii="Courier New" w:hAnsi="Courier New" w:cs="Courier New"/>
    </w:rPr>
  </w:style>
  <w:style w:type="character" w:styleId="996">
    <w:name w:val="WW8Num24z2"/>
    <w:next w:val="996"/>
    <w:link w:val="923"/>
    <w:rPr>
      <w:rFonts w:ascii="Wingdings" w:hAnsi="Wingdings"/>
    </w:rPr>
  </w:style>
  <w:style w:type="character" w:styleId="997">
    <w:name w:val="WW8Num25z0"/>
    <w:next w:val="997"/>
    <w:link w:val="923"/>
    <w:rPr>
      <w:rFonts w:ascii="Symbol" w:hAnsi="Symbol"/>
    </w:rPr>
  </w:style>
  <w:style w:type="character" w:styleId="998">
    <w:name w:val="WW8Num25z1"/>
    <w:next w:val="998"/>
    <w:link w:val="923"/>
    <w:rPr>
      <w:rFonts w:ascii="Courier New" w:hAnsi="Courier New" w:cs="Courier New"/>
    </w:rPr>
  </w:style>
  <w:style w:type="character" w:styleId="999">
    <w:name w:val="WW8Num25z2"/>
    <w:next w:val="999"/>
    <w:link w:val="923"/>
    <w:rPr>
      <w:rFonts w:ascii="Wingdings" w:hAnsi="Wingdings"/>
    </w:rPr>
  </w:style>
  <w:style w:type="character" w:styleId="1000">
    <w:name w:val="WW8Num26z0"/>
    <w:next w:val="1000"/>
    <w:link w:val="923"/>
    <w:rPr>
      <w:rFonts w:ascii="Symbol" w:hAnsi="Symbol"/>
    </w:rPr>
  </w:style>
  <w:style w:type="character" w:styleId="1001">
    <w:name w:val="WW8Num26z1"/>
    <w:next w:val="1001"/>
    <w:link w:val="923"/>
    <w:rPr>
      <w:rFonts w:ascii="Courier New" w:hAnsi="Courier New" w:cs="Courier New"/>
    </w:rPr>
  </w:style>
  <w:style w:type="character" w:styleId="1002">
    <w:name w:val="WW8Num26z2"/>
    <w:next w:val="1002"/>
    <w:link w:val="923"/>
    <w:rPr>
      <w:rFonts w:ascii="Wingdings" w:hAnsi="Wingdings"/>
    </w:rPr>
  </w:style>
  <w:style w:type="character" w:styleId="1003">
    <w:name w:val="WW8Num27z0"/>
    <w:next w:val="1003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1004">
    <w:name w:val="WW8Num28z0"/>
    <w:next w:val="1004"/>
    <w:link w:val="92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1005">
    <w:name w:val="WW8Num29z0"/>
    <w:next w:val="1005"/>
    <w:link w:val="923"/>
    <w:rPr>
      <w:rFonts w:ascii="Symbol" w:hAnsi="Symbol"/>
    </w:rPr>
  </w:style>
  <w:style w:type="character" w:styleId="1006">
    <w:name w:val="WW8Num29z1"/>
    <w:next w:val="1006"/>
    <w:link w:val="923"/>
    <w:rPr>
      <w:rFonts w:ascii="Courier New" w:hAnsi="Courier New" w:cs="Courier New"/>
    </w:rPr>
  </w:style>
  <w:style w:type="character" w:styleId="1007">
    <w:name w:val="WW8Num29z2"/>
    <w:next w:val="1007"/>
    <w:link w:val="923"/>
    <w:rPr>
      <w:rFonts w:ascii="Wingdings" w:hAnsi="Wingdings"/>
    </w:rPr>
  </w:style>
  <w:style w:type="character" w:styleId="1008">
    <w:name w:val="Основной шрифт абзаца1"/>
    <w:next w:val="1008"/>
    <w:link w:val="923"/>
  </w:style>
  <w:style w:type="paragraph" w:styleId="1009">
    <w:name w:val="Заголовок"/>
    <w:basedOn w:val="923"/>
    <w:next w:val="1010"/>
    <w:link w:val="92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010">
    <w:name w:val="Основной текст"/>
    <w:basedOn w:val="923"/>
    <w:next w:val="1010"/>
    <w:link w:val="923"/>
    <w:pPr>
      <w:spacing w:before="0" w:after="0" w:line="240" w:lineRule="auto"/>
    </w:pPr>
    <w:rPr>
      <w:rFonts w:ascii="Times New Roman" w:hAnsi="Times New Roman"/>
      <w:b/>
      <w:sz w:val="28"/>
      <w:szCs w:val="20"/>
      <w:lang w:val="en-US"/>
    </w:rPr>
  </w:style>
  <w:style w:type="paragraph" w:styleId="1011">
    <w:name w:val="Список"/>
    <w:basedOn w:val="1010"/>
    <w:next w:val="1011"/>
    <w:link w:val="923"/>
    <w:rPr>
      <w:rFonts w:ascii="Arial" w:hAnsi="Arial" w:cs="Mangal"/>
    </w:rPr>
  </w:style>
  <w:style w:type="paragraph" w:styleId="1012">
    <w:name w:val="Название2"/>
    <w:basedOn w:val="923"/>
    <w:next w:val="1012"/>
    <w:link w:val="923"/>
    <w:pPr>
      <w:spacing w:before="120" w:after="120"/>
      <w:suppressLineNumbers/>
    </w:pPr>
    <w:rPr>
      <w:rFonts w:ascii="Arial" w:hAnsi="Arial" w:cs="Mangal"/>
      <w:i/>
      <w:iCs/>
      <w:sz w:val="20"/>
      <w:szCs w:val="24"/>
    </w:rPr>
  </w:style>
  <w:style w:type="paragraph" w:styleId="1013">
    <w:name w:val="Указатель2"/>
    <w:basedOn w:val="923"/>
    <w:next w:val="1013"/>
    <w:link w:val="923"/>
    <w:pPr>
      <w:suppressLineNumbers/>
    </w:pPr>
    <w:rPr>
      <w:rFonts w:ascii="Arial" w:hAnsi="Arial" w:cs="Mangal"/>
    </w:rPr>
  </w:style>
  <w:style w:type="paragraph" w:styleId="1014">
    <w:name w:val="ConsPlusCell"/>
    <w:next w:val="1014"/>
    <w:link w:val="923"/>
    <w:pPr>
      <w:widowControl w:val="off"/>
    </w:pPr>
    <w:rPr>
      <w:rFonts w:eastAsia="Arial" w:cs="Calibri"/>
      <w:sz w:val="28"/>
      <w:szCs w:val="28"/>
      <w:lang w:val="ru-RU" w:eastAsia="ar-SA" w:bidi="ar-SA"/>
    </w:rPr>
  </w:style>
  <w:style w:type="paragraph" w:styleId="1015">
    <w:name w:val="Абзац списка"/>
    <w:basedOn w:val="923"/>
    <w:next w:val="1015"/>
    <w:link w:val="923"/>
    <w:qFormat/>
    <w:pPr>
      <w:ind w:left="720" w:right="0" w:firstLine="0"/>
    </w:pPr>
    <w:rPr>
      <w:rFonts w:ascii="Calibri" w:hAnsi="Calibri" w:eastAsia="MS Mincho" w:cs="Times New Roman"/>
    </w:rPr>
  </w:style>
  <w:style w:type="paragraph" w:styleId="1016">
    <w:name w:val="ConsPlusNormal"/>
    <w:next w:val="1016"/>
    <w:link w:val="923"/>
    <w:pPr>
      <w:widowControl w:val="off"/>
    </w:pPr>
    <w:rPr>
      <w:rFonts w:ascii="Arial" w:hAnsi="Arial" w:eastAsia="Arial" w:cs="Arial"/>
      <w:sz w:val="22"/>
      <w:szCs w:val="22"/>
      <w:lang w:val="ru-RU" w:eastAsia="ar-SA" w:bidi="ar-SA"/>
    </w:rPr>
  </w:style>
  <w:style w:type="paragraph" w:styleId="1017">
    <w:name w:val="Стиль"/>
    <w:next w:val="1017"/>
    <w:link w:val="923"/>
    <w:pPr>
      <w:widowControl w:val="off"/>
    </w:pPr>
    <w:rPr>
      <w:rFonts w:eastAsia="Arial" w:cs="Calibri"/>
      <w:sz w:val="24"/>
      <w:szCs w:val="24"/>
      <w:lang w:val="ru-RU" w:eastAsia="ar-SA" w:bidi="ar-SA"/>
    </w:rPr>
  </w:style>
  <w:style w:type="paragraph" w:styleId="1018">
    <w:name w:val="Абзац_письма"/>
    <w:basedOn w:val="923"/>
    <w:next w:val="1018"/>
    <w:link w:val="923"/>
    <w:pPr>
      <w:ind w:left="0" w:right="0" w:firstLine="709"/>
      <w:jc w:val="both"/>
      <w:spacing w:before="0" w:after="0" w:line="360" w:lineRule="auto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1019">
    <w:name w:val="Верхний колонтитул"/>
    <w:basedOn w:val="923"/>
    <w:next w:val="1019"/>
    <w:link w:val="923"/>
    <w:pPr>
      <w:ind w:left="0" w:right="0" w:firstLine="709"/>
      <w:jc w:val="both"/>
      <w:spacing w:before="0" w:after="0" w:line="240" w:lineRule="auto"/>
    </w:pPr>
    <w:rPr>
      <w:rFonts w:ascii="Times New Roman" w:hAnsi="Times New Roman" w:eastAsia="Calibri"/>
      <w:sz w:val="28"/>
      <w:szCs w:val="20"/>
      <w:lang w:val="en-US"/>
    </w:rPr>
  </w:style>
  <w:style w:type="paragraph" w:styleId="1020">
    <w:name w:val="Нижний колонтитул"/>
    <w:basedOn w:val="923"/>
    <w:next w:val="1020"/>
    <w:link w:val="923"/>
    <w:pPr>
      <w:tabs>
        <w:tab w:val="center" w:pos="4677" w:leader="none"/>
        <w:tab w:val="right" w:pos="9355" w:leader="none"/>
      </w:tabs>
    </w:pPr>
    <w:rPr>
      <w:lang w:val="en-US"/>
    </w:rPr>
  </w:style>
  <w:style w:type="paragraph" w:styleId="1021">
    <w:name w:val="Основной текст14"/>
    <w:basedOn w:val="923"/>
    <w:next w:val="1021"/>
    <w:link w:val="923"/>
    <w:pPr>
      <w:ind w:left="0" w:right="0" w:hanging="560"/>
      <w:spacing w:before="1740" w:after="300" w:line="293" w:lineRule="exact"/>
      <w:shd w:val="clear" w:color="auto" w:fill="ffffff"/>
    </w:pPr>
    <w:rPr>
      <w:sz w:val="27"/>
      <w:szCs w:val="27"/>
      <w:lang w:val="en-US"/>
    </w:rPr>
  </w:style>
  <w:style w:type="paragraph" w:styleId="1022">
    <w:name w:val="Заголовок №2"/>
    <w:basedOn w:val="923"/>
    <w:next w:val="1022"/>
    <w:link w:val="923"/>
    <w:pPr>
      <w:ind w:left="0" w:right="0" w:hanging="1600"/>
      <w:jc w:val="center"/>
      <w:spacing w:before="0" w:after="300" w:line="312" w:lineRule="exact"/>
      <w:shd w:val="clear" w:color="auto" w:fill="ffffff"/>
    </w:pPr>
    <w:rPr>
      <w:rFonts w:ascii="Times New Roman" w:hAnsi="Times New Roman"/>
      <w:sz w:val="26"/>
      <w:szCs w:val="26"/>
      <w:lang w:val="en-US"/>
    </w:rPr>
  </w:style>
  <w:style w:type="paragraph" w:styleId="1023">
    <w:name w:val="Обычный (веб)"/>
    <w:basedOn w:val="923"/>
    <w:next w:val="1023"/>
    <w:link w:val="923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1024">
    <w:name w:val="Название1"/>
    <w:basedOn w:val="923"/>
    <w:next w:val="1024"/>
    <w:link w:val="923"/>
    <w:pPr>
      <w:spacing w:before="120" w:after="120"/>
      <w:suppressLineNumbers/>
    </w:pPr>
    <w:rPr>
      <w:rFonts w:ascii="Arial" w:hAnsi="Arial" w:cs="Mangal"/>
      <w:i/>
      <w:iCs/>
      <w:sz w:val="20"/>
      <w:szCs w:val="24"/>
    </w:rPr>
  </w:style>
  <w:style w:type="paragraph" w:styleId="1025">
    <w:name w:val="Указатель1"/>
    <w:basedOn w:val="923"/>
    <w:next w:val="1025"/>
    <w:link w:val="923"/>
    <w:pPr>
      <w:suppressLineNumbers/>
    </w:pPr>
    <w:rPr>
      <w:rFonts w:ascii="Arial" w:hAnsi="Arial" w:cs="Mangal"/>
    </w:rPr>
  </w:style>
  <w:style w:type="paragraph" w:styleId="1026">
    <w:name w:val="Содержимое таблицы"/>
    <w:basedOn w:val="923"/>
    <w:next w:val="1026"/>
    <w:link w:val="923"/>
    <w:pPr>
      <w:suppressLineNumbers/>
    </w:pPr>
    <w:rPr>
      <w:rFonts w:cs="Calibri"/>
    </w:rPr>
  </w:style>
  <w:style w:type="paragraph" w:styleId="1027">
    <w:name w:val="Заголовок таблицы"/>
    <w:basedOn w:val="1026"/>
    <w:next w:val="1027"/>
    <w:link w:val="923"/>
    <w:pPr>
      <w:jc w:val="center"/>
    </w:pPr>
    <w:rPr>
      <w:b/>
      <w:bCs/>
    </w:rPr>
  </w:style>
  <w:style w:type="paragraph" w:styleId="1028">
    <w:name w:val="Текст выноски"/>
    <w:basedOn w:val="923"/>
    <w:next w:val="1028"/>
    <w:link w:val="1029"/>
    <w:uiPriority w:val="99"/>
    <w:semiHidden/>
    <w:unhideWhenUsed/>
    <w:pPr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character" w:styleId="1029">
    <w:name w:val="Текст выноски Знак"/>
    <w:next w:val="1029"/>
    <w:link w:val="1028"/>
    <w:uiPriority w:val="99"/>
    <w:semiHidden/>
    <w:rPr>
      <w:rFonts w:ascii="Tahoma" w:hAnsi="Tahoma" w:cs="Tahoma"/>
      <w:sz w:val="16"/>
      <w:szCs w:val="16"/>
      <w:lang w:eastAsia="ar-SA"/>
    </w:rPr>
  </w:style>
  <w:style w:type="character" w:styleId="1030" w:default="1">
    <w:name w:val="Default Paragraph Font"/>
    <w:uiPriority w:val="1"/>
    <w:semiHidden/>
    <w:unhideWhenUsed/>
  </w:style>
  <w:style w:type="numbering" w:styleId="1031" w:default="1">
    <w:name w:val="No List"/>
    <w:uiPriority w:val="99"/>
    <w:semiHidden/>
    <w:unhideWhenUsed/>
  </w:style>
  <w:style w:type="table" w:styleId="103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image" Target="media/image1.png"/><Relationship Id="rId17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Берсон</dc:creator>
  <cp:revision>278</cp:revision>
  <dcterms:created xsi:type="dcterms:W3CDTF">2022-03-24T12:35:00Z</dcterms:created>
  <dcterms:modified xsi:type="dcterms:W3CDTF">2025-03-19T08:39:28Z</dcterms:modified>
  <cp:version>786432</cp:version>
</cp:coreProperties>
</file>