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rotation:0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/>
      <w:r/>
    </w:p>
    <w:p>
      <w:pPr>
        <w:pStyle w:val="629"/>
        <w:jc w:val="center"/>
      </w:pPr>
      <w:r/>
      <w:r/>
    </w:p>
    <w:p>
      <w:r/>
      <w:r/>
    </w:p>
    <w:p>
      <w:r/>
      <w:r/>
    </w:p>
    <w:p>
      <w:r/>
      <w:r/>
    </w:p>
    <w:p>
      <w:pPr>
        <w:pStyle w:val="629"/>
      </w:pPr>
      <w:r/>
      <w:r/>
    </w:p>
    <w:p>
      <w:pPr>
        <w:pStyle w:val="6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</w:t>
      </w:r>
      <w:r>
        <w:rPr>
          <w:b/>
          <w:sz w:val="28"/>
          <w:szCs w:val="28"/>
        </w:rPr>
        <w:t xml:space="preserve">Е Н И Е</w:t>
      </w:r>
      <w:r>
        <w:rPr>
          <w:b/>
          <w:sz w:val="28"/>
          <w:szCs w:val="28"/>
        </w:rPr>
      </w:r>
    </w:p>
    <w:p>
      <w:pPr>
        <w:pStyle w:val="6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</w:p>
    <w:p>
      <w:pPr>
        <w:pStyle w:val="629"/>
        <w:jc w:val="center"/>
        <w:rPr>
          <w:b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</w:rPr>
      </w:r>
      <w:r>
        <w:rPr>
          <w:b/>
        </w:rPr>
      </w:r>
    </w:p>
    <w:p>
      <w:pPr>
        <w:pStyle w:val="6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ind w:firstLine="708"/>
        <w:rPr>
          <w:sz w:val="28"/>
          <w:szCs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pStyle w:val="629"/>
        <w:ind w:firstLine="708"/>
        <w:rPr>
          <w:sz w:val="28"/>
          <w:szCs w:val="28"/>
          <w:highlight w:val="none"/>
        </w:rPr>
      </w:pPr>
      <w:r>
        <w:rPr>
          <w:sz w:val="28"/>
        </w:rPr>
        <w:t xml:space="preserve">“ 13” февраля </w:t>
      </w:r>
      <w:r>
        <w:rPr>
          <w:sz w:val="28"/>
        </w:rPr>
        <w:t xml:space="preserve">202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  </w:t>
      </w:r>
      <w:r>
        <w:rPr>
          <w:sz w:val="28"/>
        </w:rPr>
        <w:t xml:space="preserve">                                                 </w:t>
      </w:r>
      <w:r>
        <w:rPr>
          <w:sz w:val="28"/>
        </w:rPr>
        <w:t xml:space="preserve">№ 40</w:t>
      </w:r>
      <w:r>
        <w:rPr>
          <w:sz w:val="28"/>
        </w:rPr>
      </w:r>
      <w:r>
        <w:rPr>
          <w:sz w:val="28"/>
          <w:szCs w:val="28"/>
          <w:highlight w:val="none"/>
        </w:rPr>
      </w: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629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9"/>
        <w:rPr>
          <w:sz w:val="28"/>
        </w:rPr>
      </w:pPr>
      <w:r>
        <w:rPr>
          <w:sz w:val="28"/>
        </w:rPr>
      </w:r>
      <w:r>
        <w:rPr>
          <w:sz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29"/>
              <w:ind w:right="75"/>
              <w:jc w:val="both"/>
              <w:tabs>
                <w:tab w:val="left" w:pos="5387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нормативе стоимости 1 кв.м. общей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площади жилого помещения в </w:t>
            </w:r>
            <w:r>
              <w:rPr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sz w:val="28"/>
                <w:szCs w:val="28"/>
              </w:rPr>
              <w:t xml:space="preserve">квартале </w:t>
            </w:r>
            <w:r>
              <w:rPr>
                <w:b/>
                <w:sz w:val="28"/>
                <w:szCs w:val="28"/>
              </w:rPr>
              <w:t xml:space="preserve">202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 года</w:t>
            </w:r>
            <w:r>
              <w:rPr>
                <w:sz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на территории Вейделевского  района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Белгородской области для расчета размера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социальной выплаты, предоставляемой   молодым семьям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Приказом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ин</w:t>
      </w:r>
      <w:r>
        <w:rPr>
          <w:sz w:val="28"/>
          <w:szCs w:val="28"/>
        </w:rPr>
        <w:t xml:space="preserve">строя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осси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.12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888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пр 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нормативе </w:t>
      </w:r>
      <w:r>
        <w:rPr>
          <w:sz w:val="28"/>
          <w:szCs w:val="28"/>
        </w:rPr>
        <w:t xml:space="preserve">стоимости</w:t>
      </w:r>
      <w:r>
        <w:rPr>
          <w:sz w:val="28"/>
          <w:szCs w:val="28"/>
        </w:rPr>
        <w:t xml:space="preserve"> одного квадратного метра общей площади жилого помещения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едерации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первое</w:t>
      </w:r>
      <w:r>
        <w:rPr>
          <w:sz w:val="28"/>
          <w:szCs w:val="28"/>
        </w:rPr>
        <w:t xml:space="preserve"> полугодие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Правительства Белгородской области</w:t>
      </w:r>
      <w:r>
        <w:rPr>
          <w:sz w:val="28"/>
          <w:szCs w:val="28"/>
        </w:rPr>
        <w:t xml:space="preserve"> от 10 ноября 2014 года № 410-пп «Об утверждении Порядка предоставления молодым семьям социальных выплат на приобретение (строительство) жилья и их использования», </w:t>
      </w:r>
      <w:r>
        <w:rPr>
          <w:sz w:val="28"/>
          <w:szCs w:val="28"/>
        </w:rPr>
        <w:t xml:space="preserve">а также, учитывая сложившийся уровень цен строительства (приобретения) 1 кв.м. общей площади жилья на территории Вейделевского района, осуществляемого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индивидуальными застройщиками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</w:t>
      </w:r>
      <w:r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 xml:space="preserve">а н о в л я ю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норматив  стоимости 1 кв.м., общей площади жилья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квартала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на территории Вейделевского района Белгородской области для расчета размера </w:t>
      </w:r>
      <w:r>
        <w:rPr>
          <w:sz w:val="28"/>
          <w:szCs w:val="28"/>
        </w:rPr>
        <w:t xml:space="preserve">социальной выплаты</w:t>
      </w:r>
      <w:r>
        <w:rPr>
          <w:sz w:val="28"/>
          <w:szCs w:val="28"/>
        </w:rPr>
        <w:t xml:space="preserve">, предостав</w:t>
      </w:r>
      <w:r>
        <w:rPr>
          <w:sz w:val="28"/>
          <w:szCs w:val="28"/>
        </w:rPr>
        <w:t xml:space="preserve">ляемой молодым семьям в сумме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пятьдесят </w:t>
      </w:r>
      <w:r>
        <w:rPr>
          <w:sz w:val="28"/>
          <w:szCs w:val="28"/>
        </w:rPr>
        <w:t xml:space="preserve">девять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</w:t>
      </w:r>
      <w:r>
        <w:rPr>
          <w:sz w:val="28"/>
          <w:szCs w:val="28"/>
        </w:rPr>
        <w:t xml:space="preserve">)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Признать утратившим силу постановление администрации Вейделевского района от </w:t>
      </w:r>
      <w:r>
        <w:rPr>
          <w:sz w:val="28"/>
          <w:szCs w:val="28"/>
        </w:rPr>
        <w:t xml:space="preserve">11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№ 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46</w:t>
      </w:r>
      <w:r>
        <w:rPr>
          <w:sz w:val="28"/>
          <w:szCs w:val="28"/>
        </w:rPr>
        <w:t xml:space="preserve"> «О нормативе стоимости 1 кв.м. общей площади жилого помещения 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-м полугодии 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  на территории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Вейделевского  района Белгородской области для расчета размера соци</w:t>
      </w:r>
      <w:r>
        <w:rPr>
          <w:sz w:val="28"/>
          <w:szCs w:val="28"/>
        </w:rPr>
        <w:t xml:space="preserve">альной выплаты, предоставляемой</w:t>
      </w:r>
      <w:r>
        <w:rPr>
          <w:sz w:val="28"/>
          <w:szCs w:val="28"/>
        </w:rPr>
        <w:t xml:space="preserve"> молодым семьям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color w:val="000000"/>
          <w:sz w:val="28"/>
          <w:szCs w:val="28"/>
        </w:rPr>
        <w:t xml:space="preserve">Вейделевского </w:t>
      </w:r>
      <w:r>
        <w:rPr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color w:val="000000"/>
          <w:sz w:val="28"/>
          <w:szCs w:val="28"/>
        </w:rPr>
        <w:t xml:space="preserve">Вейделевского </w:t>
      </w:r>
      <w:r>
        <w:rPr>
          <w:color w:val="000000"/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9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color w:val="000000"/>
          <w:sz w:val="28"/>
          <w:szCs w:val="28"/>
        </w:rPr>
      </w:r>
    </w:p>
    <w:p>
      <w:pPr>
        <w:pStyle w:val="6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Контроль за исполнением </w:t>
      </w:r>
      <w:r>
        <w:rPr>
          <w:sz w:val="28"/>
          <w:szCs w:val="28"/>
        </w:rPr>
        <w:t xml:space="preserve">постановл</w:t>
      </w:r>
      <w:r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социальной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политике администрации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Ж. Прудникову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11"/>
        <w:gridCol w:w="2268"/>
        <w:gridCol w:w="223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62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заместитель главы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2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62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2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 Самойлова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2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9"/>
        <w:tabs>
          <w:tab w:val="left" w:pos="69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5" w:right="707" w:bottom="993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4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9"/>
    <w:next w:val="6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next w:val="629"/>
    <w:link w:val="629"/>
    <w:qFormat/>
    <w:rPr>
      <w:sz w:val="24"/>
      <w:szCs w:val="24"/>
      <w:lang w:val="ru-RU" w:eastAsia="ru-RU" w:bidi="ar-SA"/>
    </w:rPr>
  </w:style>
  <w:style w:type="character" w:styleId="630">
    <w:name w:val="Основной шрифт абзаца"/>
    <w:next w:val="630"/>
    <w:link w:val="629"/>
    <w:semiHidden/>
  </w:style>
  <w:style w:type="table" w:styleId="631">
    <w:name w:val="Обычная таблица"/>
    <w:next w:val="631"/>
    <w:link w:val="629"/>
    <w:semiHidden/>
    <w:tblPr/>
  </w:style>
  <w:style w:type="numbering" w:styleId="632">
    <w:name w:val="Нет списка"/>
    <w:next w:val="632"/>
    <w:link w:val="629"/>
    <w:semiHidden/>
  </w:style>
  <w:style w:type="table" w:styleId="633">
    <w:name w:val="Сетка таблицы"/>
    <w:basedOn w:val="631"/>
    <w:next w:val="633"/>
    <w:link w:val="629"/>
    <w:tblPr/>
  </w:style>
  <w:style w:type="paragraph" w:styleId="634">
    <w:name w:val="Верхний колонтитул"/>
    <w:basedOn w:val="629"/>
    <w:next w:val="634"/>
    <w:link w:val="635"/>
    <w:pPr>
      <w:tabs>
        <w:tab w:val="center" w:pos="4677" w:leader="none"/>
        <w:tab w:val="right" w:pos="9355" w:leader="none"/>
      </w:tabs>
    </w:pPr>
  </w:style>
  <w:style w:type="character" w:styleId="635">
    <w:name w:val="Верхний колонтитул Знак"/>
    <w:basedOn w:val="630"/>
    <w:next w:val="635"/>
    <w:link w:val="634"/>
    <w:rPr>
      <w:sz w:val="24"/>
      <w:szCs w:val="24"/>
    </w:rPr>
  </w:style>
  <w:style w:type="paragraph" w:styleId="636">
    <w:name w:val="Нижний колонтитул"/>
    <w:basedOn w:val="629"/>
    <w:next w:val="636"/>
    <w:link w:val="637"/>
    <w:pPr>
      <w:tabs>
        <w:tab w:val="center" w:pos="4677" w:leader="none"/>
        <w:tab w:val="right" w:pos="9355" w:leader="none"/>
      </w:tabs>
    </w:pPr>
  </w:style>
  <w:style w:type="character" w:styleId="637">
    <w:name w:val="Нижний колонтитул Знак"/>
    <w:basedOn w:val="630"/>
    <w:next w:val="637"/>
    <w:link w:val="636"/>
    <w:rPr>
      <w:sz w:val="24"/>
      <w:szCs w:val="24"/>
    </w:rPr>
  </w:style>
  <w:style w:type="character" w:styleId="1012" w:default="1">
    <w:name w:val="Default Paragraph Font"/>
    <w:uiPriority w:val="1"/>
    <w:semiHidden/>
    <w:unhideWhenUsed/>
  </w:style>
  <w:style w:type="numbering" w:styleId="1013" w:default="1">
    <w:name w:val="No List"/>
    <w:uiPriority w:val="99"/>
    <w:semiHidden/>
    <w:unhideWhenUsed/>
  </w:style>
  <w:style w:type="table" w:styleId="10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ras_07.dot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Администрация</dc:creator>
  <cp:revision>48</cp:revision>
  <dcterms:created xsi:type="dcterms:W3CDTF">2019-07-09T08:58:00Z</dcterms:created>
  <dcterms:modified xsi:type="dcterms:W3CDTF">2025-03-19T07:09:32Z</dcterms:modified>
  <cp:version>786432</cp:version>
</cp:coreProperties>
</file>