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0" b="0"/>
                <wp:wrapSquare wrapText="bothSides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198.3pt;mso-position-horizontal:absolute;mso-position-vertical-relative:text;margin-top:7.5pt;mso-position-vertical:absolute;width:72.0pt;height:72.0pt;mso-wrap-distance-left:9.0pt;mso-wrap-distance-top:0.0pt;mso-wrap-distance-right:9.0pt;mso-wrap-distance-bottom:0.0pt;" stroked="f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0" b="0"/>
                <wp:wrapSquare wrapText="bothSides"/>
                <wp:docPr id="2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8241;o:allowoverlap:true;o:allowincell:true;mso-position-horizontal-relative:text;margin-left:198.3pt;mso-position-horizontal:absolute;mso-position-vertical-relative:text;margin-top:7.5pt;mso-position-vertical:absolute;width:72.0pt;height:72.0pt;mso-wrap-distance-left:9.0pt;mso-wrap-distance-top:0.0pt;mso-wrap-distance-right:9.0pt;mso-wrap-distance-bottom:0.0pt;" stroked="f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0" b="0"/>
                <wp:wrapSquare wrapText="bothSides"/>
                <wp:docPr id="3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251658242;o:allowoverlap:true;o:allowincell:true;mso-position-horizontal-relative:text;margin-left:198.3pt;mso-position-horizontal:absolute;mso-position-vertical-relative:text;margin-top:7.5pt;mso-position-vertical:absolute;width:72.0pt;height:72.0pt;mso-wrap-distance-left:9.0pt;mso-wrap-distance-top:0.0pt;mso-wrap-distance-right:9.0pt;mso-wrap-distance-bottom:0.0pt;" stroked="f">
                <v:path textboxrect="0,0,0,0"/>
                <w10:wrap type="square"/>
                <v:imagedata r:id="rId11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0" b="0"/>
                <wp:wrapSquare wrapText="bothSides"/>
                <wp:docPr id="4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251658243;o:allowoverlap:true;o:allowincell:true;mso-position-horizontal-relative:text;margin-left:198.3pt;mso-position-horizontal:absolute;mso-position-vertical-relative:text;margin-top:7.5pt;mso-position-vertical:absolute;width:72.0pt;height:72.0pt;mso-wrap-distance-left:9.0pt;mso-wrap-distance-top:0.0pt;mso-wrap-distance-right:9.0pt;mso-wrap-distance-bottom:0.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603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ПОСТАНОВЛЕНИЕ</w:t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>
        <w:rPr>
          <w:sz w:val="28"/>
          <w:szCs w:val="28"/>
        </w:rPr>
      </w:r>
      <w:r/>
    </w:p>
    <w:p>
      <w:pPr>
        <w:pStyle w:val="603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3"/>
        <w:rPr>
          <w:sz w:val="28"/>
          <w:szCs w:val="28"/>
        </w:rPr>
      </w:pPr>
      <w:r>
        <w:rPr>
          <w:sz w:val="28"/>
          <w:szCs w:val="28"/>
        </w:rPr>
        <w:t xml:space="preserve">«11»  марта  2024</w:t>
      </w:r>
      <w:r>
        <w:rPr>
          <w:sz w:val="28"/>
          <w:szCs w:val="28"/>
        </w:rPr>
        <w:t xml:space="preserve"> г.                          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№73</w:t>
      </w:r>
      <w:r/>
    </w:p>
    <w:p>
      <w:pPr>
        <w:pStyle w:val="603"/>
        <w:tabs>
          <w:tab w:val="left" w:pos="93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tabs>
          <w:tab w:val="left" w:pos="93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tabs>
          <w:tab w:val="left" w:pos="93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1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внесении изменений в постановление</w:t>
      </w:r>
      <w:r/>
    </w:p>
    <w:p>
      <w:pPr>
        <w:pStyle w:val="61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администрации Вейделевского района</w:t>
      </w:r>
      <w:r/>
    </w:p>
    <w:p>
      <w:pPr>
        <w:pStyle w:val="61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от </w:t>
      </w:r>
      <w:r>
        <w:rPr>
          <w:rFonts w:ascii="Times New Roman" w:hAnsi="Times New Roman"/>
          <w:b/>
        </w:rPr>
        <w:t xml:space="preserve">30</w:t>
      </w:r>
      <w:r>
        <w:rPr>
          <w:rFonts w:ascii="Times New Roman" w:hAnsi="Times New Roman"/>
          <w:b/>
        </w:rPr>
        <w:t xml:space="preserve">.0</w:t>
      </w:r>
      <w:r>
        <w:rPr>
          <w:rFonts w:ascii="Times New Roman" w:hAnsi="Times New Roman"/>
          <w:b/>
        </w:rPr>
        <w:t xml:space="preserve">3</w:t>
      </w:r>
      <w:r>
        <w:rPr>
          <w:rFonts w:ascii="Times New Roman" w:hAnsi="Times New Roman"/>
          <w:b/>
        </w:rPr>
        <w:t xml:space="preserve">.20</w:t>
      </w:r>
      <w:r>
        <w:rPr>
          <w:rFonts w:ascii="Times New Roman" w:hAnsi="Times New Roman"/>
          <w:b/>
        </w:rPr>
        <w:t xml:space="preserve">20</w:t>
      </w:r>
      <w:r>
        <w:rPr>
          <w:rFonts w:ascii="Times New Roman" w:hAnsi="Times New Roman"/>
          <w:b/>
        </w:rPr>
        <w:t xml:space="preserve"> года №</w:t>
      </w:r>
      <w:r>
        <w:rPr>
          <w:rFonts w:ascii="Times New Roman" w:hAnsi="Times New Roman"/>
          <w:b/>
        </w:rPr>
        <w:t xml:space="preserve"> 69</w:t>
      </w:r>
      <w:r>
        <w:rPr>
          <w:rFonts w:ascii="Times New Roman" w:hAnsi="Times New Roman"/>
          <w:b/>
        </w:rPr>
      </w:r>
      <w:r/>
    </w:p>
    <w:p>
      <w:pPr>
        <w:pStyle w:val="614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4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связи </w:t>
      </w:r>
      <w:r>
        <w:rPr>
          <w:rFonts w:ascii="Times New Roman" w:hAnsi="Times New Roman"/>
          <w:lang w:val="en-US"/>
        </w:rPr>
        <w:t xml:space="preserve">c</w:t>
      </w:r>
      <w:r>
        <w:rPr>
          <w:rFonts w:ascii="Times New Roman" w:hAnsi="Times New Roman"/>
        </w:rPr>
        <w:t xml:space="preserve"> организационными и штатными изменениями в отраслевых (функциональных) органах администрации Вейделевского района, </w:t>
      </w: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  <w:b/>
        </w:rPr>
        <w:t xml:space="preserve">п о с т а н о в л я ю: </w:t>
      </w:r>
      <w:r>
        <w:rPr>
          <w:rFonts w:ascii="Times New Roman" w:hAnsi="Times New Roman"/>
        </w:rPr>
      </w:r>
      <w:r/>
    </w:p>
    <w:p>
      <w:pPr>
        <w:pStyle w:val="6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Внести следующие изменения в постановление администрации Вейделевского района от 30.03.2020 года № 69 «О защите жилищных прав детей-сирот, детей, оставшихся без попечения родителей, и лицами из их числа, на территории Вейделевского района»:</w:t>
      </w:r>
      <w:r/>
    </w:p>
    <w:p>
      <w:pPr>
        <w:pStyle w:val="6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Утвердить в новой редакции состав межведомственной комиссии по решению жилищных вопросов детей-сирот, детей, оставшихся без попечения родителей, и лиц из их числа, согласно приложению к настоящему постановлению (прилагается).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2. Заместителю начальника </w:t>
      </w:r>
      <w:r>
        <w:rPr>
          <w:rFonts w:ascii="Times New Roman" w:hAnsi="Times New Roman"/>
          <w:color w:val="000000"/>
        </w:rPr>
        <w:t xml:space="preserve">управления по организационно-контрольной и кадровой работе администрац</w:t>
      </w:r>
      <w:r>
        <w:rPr>
          <w:rFonts w:ascii="Times New Roman" w:hAnsi="Times New Roman"/>
          <w:color w:val="000000"/>
        </w:rPr>
        <w:t xml:space="preserve">ии Вейделевского района - начальнику организационно-контрольного отдела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</w:t>
      </w:r>
      <w:r>
        <w:rPr>
          <w:rFonts w:ascii="Times New Roman" w:hAnsi="Times New Roman"/>
          <w:color w:val="000000"/>
        </w:rPr>
        <w:t xml:space="preserve">Белгородской области «Информационный бюллетень Вейделевского района»</w:t>
      </w:r>
      <w:r>
        <w:rPr>
          <w:rFonts w:ascii="Times New Roman" w:hAnsi="Times New Roman"/>
          <w:color w:val="000000"/>
        </w:rPr>
        <w:t xml:space="preserve">.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Контроль за исполнением настоящего постановления возложить на заместителя главы администрации Вейделевского района </w:t>
      </w:r>
      <w:r>
        <w:rPr>
          <w:rFonts w:ascii="Times New Roman" w:hAnsi="Times New Roman"/>
          <w:color w:val="000000"/>
        </w:rPr>
        <w:t xml:space="preserve">по социальной политике администрации района</w:t>
      </w:r>
      <w:r>
        <w:rPr>
          <w:rFonts w:ascii="Times New Roman" w:hAnsi="Times New Roman"/>
          <w:color w:val="000000"/>
        </w:rPr>
        <w:t xml:space="preserve"> Ж.В. Прудникову.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         А. Самойлова</w:t>
      </w:r>
      <w:r>
        <w:rPr>
          <w:b/>
          <w:color w:val="000000"/>
          <w:sz w:val="28"/>
          <w:szCs w:val="28"/>
        </w:rPr>
        <w:t xml:space="preserve">    </w:t>
      </w:r>
      <w:r>
        <w:rPr>
          <w:b/>
          <w:sz w:val="28"/>
          <w:szCs w:val="28"/>
        </w:rPr>
      </w:r>
      <w:r/>
    </w:p>
    <w:p>
      <w:pPr>
        <w:pStyle w:val="60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</w:t>
      </w:r>
      <w:r>
        <w:rPr>
          <w:b/>
          <w:color w:val="000000"/>
          <w:sz w:val="28"/>
          <w:szCs w:val="28"/>
        </w:rPr>
        <w:t xml:space="preserve">                 </w:t>
      </w:r>
      <w:r/>
    </w:p>
    <w:p>
      <w:pPr>
        <w:pStyle w:val="60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Приложение к </w:t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постановлению администрации</w:t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Вейделевского района</w:t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от «11» марта  2024 г.  №73</w:t>
      </w:r>
      <w:r/>
    </w:p>
    <w:p>
      <w:pPr>
        <w:pStyle w:val="60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3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Утвержден</w:t>
      </w:r>
      <w:r>
        <w:rPr>
          <w:b/>
          <w:sz w:val="28"/>
          <w:szCs w:val="28"/>
        </w:rPr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постановлением администрации</w:t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Вейделевского района</w:t>
      </w:r>
      <w:r/>
    </w:p>
    <w:p>
      <w:pPr>
        <w:pStyle w:val="614"/>
        <w:ind w:left="4536"/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 xml:space="preserve">от «11» марта  2024 г.  №73</w:t>
      </w:r>
      <w:r>
        <w:rPr>
          <w:rFonts w:ascii="Times New Roman" w:hAnsi="Times New Roman"/>
          <w:b/>
          <w:color w:val="000000"/>
        </w:rPr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4"/>
        <w:ind w:firstLine="708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Состав</w:t>
      </w:r>
      <w:r/>
    </w:p>
    <w:p>
      <w:pPr>
        <w:pStyle w:val="614"/>
        <w:ind w:firstLine="708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межведомственной комиссии по решению жилищных вопросов детей-сирот, детей, оставшихся без попечения родителей, и лиц из их числа</w:t>
      </w:r>
      <w:r/>
    </w:p>
    <w:p>
      <w:pPr>
        <w:pStyle w:val="614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tbl>
      <w:tblPr>
        <w:tblW w:w="946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637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Прудникова Ж.В.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главы администрации Вейделевского района по социальной политике администрации района – председатель комиссии</w:t>
            </w:r>
            <w:r/>
            <w:r>
              <w:rPr>
                <w:rFonts w:ascii="Times New Roman" w:hAnsi="Times New Roman"/>
                <w:color w:val="000000"/>
              </w:rPr>
            </w:r>
            <w:r/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Адонин А.Ю.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главы администрации Вейделевского района – начальник управления строительства, архитектуры и ЖКХ района – заместитель председателя </w:t>
            </w:r>
            <w:r/>
            <w:r>
              <w:rPr>
                <w:rFonts w:ascii="Times New Roman" w:hAnsi="Times New Roman"/>
                <w:color w:val="000000"/>
              </w:rPr>
            </w:r>
            <w:r/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Денисенко Т.М.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отдела опеки и попечительства над несовершеннолетними, материнства и детства управления социальной защиты населения администрации Вейделевского района – секретарь комиссии</w:t>
            </w:r>
            <w:r/>
          </w:p>
        </w:tc>
      </w:tr>
    </w:tbl>
    <w:p>
      <w:pPr>
        <w:pStyle w:val="614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Члены комиссии:</w:t>
      </w:r>
      <w:r/>
      <w:r>
        <w:rPr>
          <w:rFonts w:ascii="Times New Roman" w:hAnsi="Times New Roman"/>
          <w:color w:val="000000"/>
        </w:rPr>
      </w:r>
      <w:r/>
      <w:r>
        <w:rPr>
          <w:rFonts w:ascii="Times New Roman" w:hAnsi="Times New Roman"/>
          <w:color w:val="000000"/>
        </w:rPr>
      </w:r>
    </w:p>
    <w:tbl>
      <w:tblPr>
        <w:tblW w:w="946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637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Черноволова М.П.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управления социальной защиты населения администрации Вейделевского района </w:t>
            </w:r>
            <w:r/>
            <w:r>
              <w:rPr>
                <w:rFonts w:ascii="Times New Roman" w:hAnsi="Times New Roman"/>
                <w:color w:val="000000"/>
              </w:rPr>
            </w:r>
            <w:r/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Глумова М.А.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управления экономического развития и прогнозирования администрации Вейделевского района</w:t>
            </w:r>
            <w:r/>
            <w:r>
              <w:rPr>
                <w:rFonts w:ascii="Times New Roman" w:hAnsi="Times New Roman"/>
                <w:color w:val="000000"/>
              </w:rPr>
            </w:r>
            <w:r/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Марченко А.В.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главный специалист МКУ «Центр обслуживания»</w:t>
            </w:r>
            <w:r/>
            <w:r>
              <w:rPr>
                <w:rFonts w:ascii="Times New Roman" w:hAnsi="Times New Roman"/>
                <w:color w:val="000000"/>
              </w:rPr>
            </w:r>
            <w:r/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185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Накостик Н.П.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начальника</w:t>
            </w:r>
            <w:r>
              <w:rPr>
                <w:rFonts w:ascii="Times New Roman" w:hAnsi="Times New Roman"/>
                <w:color w:val="000000"/>
              </w:rPr>
              <w:t xml:space="preserve"> отдела имущественных и земельных отношений управления экономического развития и прогнозирования администрации Вейделевского района</w:t>
            </w:r>
            <w:r/>
            <w:r>
              <w:rPr>
                <w:rFonts w:ascii="Times New Roman" w:hAnsi="Times New Roman"/>
                <w:color w:val="000000"/>
              </w:rPr>
            </w:r>
            <w:r/>
            <w:r>
              <w:rPr>
                <w:rFonts w:ascii="Times New Roman" w:hAnsi="Times New Roman"/>
                <w:color w:val="000000"/>
              </w:rPr>
            </w:r>
          </w:p>
        </w:tc>
      </w:tr>
    </w:tbl>
    <w:p>
      <w:pPr>
        <w:pStyle w:val="6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___________________________________</w:t>
      </w:r>
      <w:r/>
    </w:p>
    <w:sectPr>
      <w:footnotePr/>
      <w:endnotePr/>
      <w:type w:val="nextPage"/>
      <w:pgSz w:w="11906" w:h="16838" w:orient="portrait"/>
      <w:pgMar w:top="426" w:right="851" w:bottom="142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3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1804" w:hanging="109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3"/>
        <w:ind w:left="1065" w:hanging="1065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3"/>
        <w:ind w:left="3964" w:hanging="1065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3"/>
        <w:ind w:left="507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3"/>
        <w:ind w:left="616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3"/>
        <w:ind w:left="76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3"/>
        <w:ind w:left="907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3"/>
        <w:ind w:left="1017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3"/>
        <w:ind w:left="11629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3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3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3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3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3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3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3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3"/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3"/>
    <w:next w:val="60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3"/>
    <w:next w:val="60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3"/>
    <w:next w:val="60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3"/>
    <w:next w:val="60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3"/>
    <w:next w:val="60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3"/>
    <w:next w:val="60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3"/>
    <w:next w:val="60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3"/>
    <w:next w:val="60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3"/>
    <w:next w:val="60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3"/>
    <w:next w:val="60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3"/>
    <w:next w:val="60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3"/>
    <w:next w:val="60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3"/>
    <w:next w:val="60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next w:val="603"/>
    <w:link w:val="603"/>
    <w:qFormat/>
    <w:rPr>
      <w:lang w:val="ru-RU" w:eastAsia="ru-RU" w:bidi="ar-SA"/>
    </w:rPr>
  </w:style>
  <w:style w:type="character" w:styleId="604">
    <w:name w:val="Основной шрифт абзаца"/>
    <w:next w:val="604"/>
    <w:link w:val="603"/>
    <w:uiPriority w:val="1"/>
    <w:unhideWhenUsed/>
  </w:style>
  <w:style w:type="table" w:styleId="605">
    <w:name w:val="Обычная таблица"/>
    <w:next w:val="605"/>
    <w:link w:val="603"/>
    <w:uiPriority w:val="99"/>
    <w:semiHidden/>
    <w:unhideWhenUsed/>
    <w:qFormat/>
    <w:tblPr/>
  </w:style>
  <w:style w:type="numbering" w:styleId="606">
    <w:name w:val="Нет списка"/>
    <w:next w:val="606"/>
    <w:link w:val="603"/>
    <w:uiPriority w:val="99"/>
    <w:semiHidden/>
    <w:unhideWhenUsed/>
  </w:style>
  <w:style w:type="table" w:styleId="607">
    <w:name w:val="Сетка таблицы"/>
    <w:basedOn w:val="605"/>
    <w:next w:val="607"/>
    <w:link w:val="603"/>
    <w:uiPriority w:val="59"/>
    <w:pPr>
      <w:jc w:val="left"/>
    </w:pPr>
    <w:rPr>
      <w:sz w:val="28"/>
      <w:szCs w:val="28"/>
    </w:rPr>
    <w:tblPr/>
  </w:style>
  <w:style w:type="character" w:styleId="608">
    <w:name w:val="Гиперссылка"/>
    <w:next w:val="608"/>
    <w:link w:val="603"/>
    <w:uiPriority w:val="99"/>
    <w:rPr>
      <w:color w:val="0000ff"/>
      <w:u w:val="single"/>
    </w:rPr>
  </w:style>
  <w:style w:type="paragraph" w:styleId="609">
    <w:name w:val="Абзац списка"/>
    <w:basedOn w:val="603"/>
    <w:next w:val="609"/>
    <w:link w:val="603"/>
    <w:uiPriority w:val="34"/>
    <w:qFormat/>
    <w:pPr>
      <w:contextualSpacing/>
      <w:ind w:left="720"/>
    </w:pPr>
  </w:style>
  <w:style w:type="paragraph" w:styleId="610">
    <w:name w:val="ConsPlusNormal"/>
    <w:next w:val="610"/>
    <w:link w:val="611"/>
    <w:uiPriority w:val="99"/>
    <w:pPr>
      <w:widowControl w:val="off"/>
    </w:pPr>
    <w:rPr>
      <w:rFonts w:ascii="Arial" w:hAnsi="Arial" w:eastAsia="Times New Roman"/>
      <w:sz w:val="22"/>
      <w:szCs w:val="22"/>
      <w:lang w:val="ru-RU" w:eastAsia="ru-RU" w:bidi="ar-SA"/>
    </w:rPr>
  </w:style>
  <w:style w:type="character" w:styleId="611">
    <w:name w:val="ConsPlusNormal Знак"/>
    <w:next w:val="611"/>
    <w:link w:val="610"/>
    <w:rPr>
      <w:rFonts w:ascii="Arial" w:hAnsi="Arial" w:eastAsia="Times New Roman"/>
      <w:sz w:val="22"/>
      <w:szCs w:val="22"/>
    </w:rPr>
  </w:style>
  <w:style w:type="paragraph" w:styleId="612">
    <w:name w:val="ConsPlusTitle"/>
    <w:next w:val="612"/>
    <w:link w:val="603"/>
    <w:uiPriority w:val="99"/>
    <w:pPr>
      <w:widowControl w:val="off"/>
    </w:pPr>
    <w:rPr>
      <w:rFonts w:ascii="Arial" w:hAnsi="Arial" w:eastAsia="Times New Roman" w:cs="Arial"/>
      <w:b/>
      <w:bCs/>
      <w:sz w:val="24"/>
      <w:szCs w:val="24"/>
      <w:lang w:val="ru-RU" w:eastAsia="ru-RU" w:bidi="ar-SA"/>
    </w:rPr>
  </w:style>
  <w:style w:type="paragraph" w:styleId="613">
    <w:name w:val="formattext topleveltext"/>
    <w:basedOn w:val="603"/>
    <w:next w:val="613"/>
    <w:link w:val="603"/>
    <w:uiPriority w:val="9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614">
    <w:name w:val="Без интервала"/>
    <w:next w:val="614"/>
    <w:link w:val="603"/>
    <w:uiPriority w:val="1"/>
    <w:qFormat/>
    <w:rPr>
      <w:rFonts w:ascii="Calibri" w:hAnsi="Calibri" w:eastAsia="Times New Roman"/>
      <w:sz w:val="28"/>
      <w:szCs w:val="28"/>
      <w:lang w:val="ru-RU" w:eastAsia="ru-RU" w:bidi="ar-SA"/>
    </w:rPr>
  </w:style>
  <w:style w:type="character" w:styleId="1058" w:default="1">
    <w:name w:val="Default Paragraph Font"/>
    <w:uiPriority w:val="1"/>
    <w:semiHidden/>
    <w:unhideWhenUsed/>
  </w:style>
  <w:style w:type="numbering" w:styleId="1059" w:default="1">
    <w:name w:val="No List"/>
    <w:uiPriority w:val="99"/>
    <w:semiHidden/>
    <w:unhideWhenUsed/>
  </w:style>
  <w:style w:type="table" w:styleId="10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3</cp:revision>
  <dcterms:created xsi:type="dcterms:W3CDTF">2024-03-11T11:35:00Z</dcterms:created>
  <dcterms:modified xsi:type="dcterms:W3CDTF">2024-03-11T11:49:39Z</dcterms:modified>
  <cp:version>983040</cp:version>
</cp:coreProperties>
</file>