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ED3" w:rsidRDefault="003B7ED3" w:rsidP="003B7ED3">
      <w:pPr>
        <w:jc w:val="right"/>
        <w:rPr>
          <w:b/>
          <w:sz w:val="28"/>
          <w:szCs w:val="28"/>
        </w:rPr>
      </w:pPr>
    </w:p>
    <w:p w:rsidR="003B7ED3" w:rsidRDefault="003B7ED3" w:rsidP="003B7ED3">
      <w:pPr>
        <w:jc w:val="center"/>
      </w:pPr>
      <w:r>
        <w:object w:dxaOrig="1170" w:dyaOrig="13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25pt;height:69.75pt" o:ole="">
            <v:imagedata r:id="rId5" o:title=""/>
          </v:shape>
          <o:OLEObject Type="Embed" ProgID="PBrush" ShapeID="_x0000_i1025" DrawAspect="Content" ObjectID="_1807508264" r:id="rId6"/>
        </w:object>
      </w:r>
    </w:p>
    <w:p w:rsidR="003B7ED3" w:rsidRDefault="003B7ED3" w:rsidP="003B7ED3"/>
    <w:p w:rsidR="003B7ED3" w:rsidRDefault="003B7ED3" w:rsidP="003B7ED3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3B7ED3" w:rsidRDefault="003B7ED3" w:rsidP="003B7ED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АДМИНИСТРАЦИИ ВЕЙДЕЛЕВСКОГО РАЙОНА</w:t>
      </w:r>
    </w:p>
    <w:p w:rsidR="003B7ED3" w:rsidRDefault="003B7ED3" w:rsidP="003B7ED3">
      <w:pPr>
        <w:jc w:val="center"/>
        <w:rPr>
          <w:b/>
        </w:rPr>
      </w:pPr>
      <w:r>
        <w:rPr>
          <w:b/>
          <w:sz w:val="28"/>
          <w:szCs w:val="28"/>
        </w:rPr>
        <w:t>БЕЛГОРОДСКОЙ ОБЛАСТИ</w:t>
      </w:r>
    </w:p>
    <w:p w:rsidR="003B7ED3" w:rsidRDefault="003B7ED3" w:rsidP="003B7ED3">
      <w:pPr>
        <w:jc w:val="center"/>
        <w:rPr>
          <w:sz w:val="28"/>
          <w:szCs w:val="28"/>
        </w:rPr>
      </w:pPr>
      <w:r>
        <w:rPr>
          <w:sz w:val="28"/>
          <w:szCs w:val="28"/>
        </w:rPr>
        <w:t>п. Вейделевка</w:t>
      </w:r>
    </w:p>
    <w:p w:rsidR="003B7ED3" w:rsidRDefault="003B7ED3" w:rsidP="003B7ED3">
      <w:pPr>
        <w:rPr>
          <w:b/>
          <w:sz w:val="16"/>
        </w:rPr>
      </w:pPr>
    </w:p>
    <w:p w:rsidR="003B7ED3" w:rsidRDefault="003B7ED3" w:rsidP="003B7ED3">
      <w:pPr>
        <w:rPr>
          <w:b/>
          <w:sz w:val="16"/>
        </w:rPr>
      </w:pPr>
    </w:p>
    <w:p w:rsidR="003B7ED3" w:rsidRDefault="00492242" w:rsidP="003B7ED3">
      <w:pPr>
        <w:ind w:left="284"/>
        <w:rPr>
          <w:sz w:val="28"/>
          <w:szCs w:val="28"/>
        </w:rPr>
      </w:pPr>
      <w:r>
        <w:rPr>
          <w:sz w:val="28"/>
          <w:szCs w:val="28"/>
        </w:rPr>
        <w:t xml:space="preserve">       «24»</w:t>
      </w:r>
      <w:r w:rsidR="003B7ED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апреля </w:t>
      </w:r>
      <w:r w:rsidR="003B7ED3">
        <w:rPr>
          <w:sz w:val="28"/>
          <w:szCs w:val="28"/>
        </w:rPr>
        <w:t xml:space="preserve">2025 г.                                                           № </w:t>
      </w:r>
      <w:r>
        <w:rPr>
          <w:sz w:val="28"/>
          <w:szCs w:val="28"/>
        </w:rPr>
        <w:t>132</w:t>
      </w:r>
    </w:p>
    <w:p w:rsidR="003B7ED3" w:rsidRDefault="003B7ED3" w:rsidP="003B7ED3">
      <w:pPr>
        <w:ind w:left="284"/>
        <w:rPr>
          <w:color w:val="000000"/>
          <w:sz w:val="28"/>
          <w:szCs w:val="28"/>
        </w:rPr>
      </w:pPr>
    </w:p>
    <w:p w:rsidR="003B7ED3" w:rsidRDefault="003B7ED3" w:rsidP="003B7ED3">
      <w:pPr>
        <w:ind w:left="284"/>
        <w:rPr>
          <w:color w:val="000000"/>
          <w:sz w:val="28"/>
          <w:szCs w:val="28"/>
        </w:rPr>
      </w:pPr>
    </w:p>
    <w:p w:rsidR="003B7ED3" w:rsidRDefault="003B7ED3" w:rsidP="003B7ED3">
      <w:pPr>
        <w:ind w:left="284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 внесении изменений в постановление</w:t>
      </w:r>
    </w:p>
    <w:p w:rsidR="003B7ED3" w:rsidRDefault="003B7ED3" w:rsidP="003B7ED3">
      <w:pPr>
        <w:ind w:left="284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администрации Вейделевского района</w:t>
      </w:r>
    </w:p>
    <w:p w:rsidR="003B7ED3" w:rsidRDefault="003B7ED3" w:rsidP="003B7ED3">
      <w:pPr>
        <w:ind w:left="284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от 01.11.2024г. № 297</w:t>
      </w:r>
    </w:p>
    <w:p w:rsidR="003B7ED3" w:rsidRDefault="003B7ED3" w:rsidP="003B7ED3">
      <w:pPr>
        <w:ind w:left="284" w:hanging="284"/>
        <w:rPr>
          <w:b/>
          <w:color w:val="000000"/>
          <w:sz w:val="28"/>
          <w:szCs w:val="28"/>
        </w:rPr>
      </w:pPr>
    </w:p>
    <w:p w:rsidR="003B7ED3" w:rsidRDefault="003B7ED3" w:rsidP="003B7ED3">
      <w:pPr>
        <w:pStyle w:val="ConsPlusTitle"/>
        <w:ind w:left="284" w:hanging="284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</w:t>
      </w:r>
    </w:p>
    <w:p w:rsidR="003B7ED3" w:rsidRDefault="003B7ED3" w:rsidP="003B7ED3">
      <w:pPr>
        <w:pStyle w:val="ConsPlusTitle"/>
        <w:ind w:firstLine="709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 xml:space="preserve">  В целях актуализации и повышения эффективности реализации муниципальной программы Вейделевского района, утверждённой постановлением администрации Вейделевского района от 01.11.2024 г. № 297, руководствуясь Бюджетным кодексом Российской Федерации и Уставом муниципального района «Вейделевский район»,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я ю:</w:t>
      </w:r>
    </w:p>
    <w:p w:rsidR="003B7ED3" w:rsidRDefault="003B7ED3" w:rsidP="003B7ED3">
      <w:pPr>
        <w:pStyle w:val="ConsPlusNormal1"/>
        <w:ind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1"/>
          <w:sz w:val="28"/>
          <w:szCs w:val="28"/>
        </w:rPr>
        <w:t>Внести следующие изменения в муниципальную программу «</w:t>
      </w:r>
      <w:r>
        <w:rPr>
          <w:rFonts w:ascii="Times New Roman" w:hAnsi="Times New Roman" w:cs="Times New Roman"/>
          <w:sz w:val="28"/>
          <w:szCs w:val="28"/>
        </w:rPr>
        <w:t xml:space="preserve">Развитие физической культуры и спорта в Вейделевском районе» (далее – Программа, прилагается): </w:t>
      </w:r>
    </w:p>
    <w:p w:rsidR="003B7ED3" w:rsidRDefault="003B7ED3" w:rsidP="003B7ED3">
      <w:pPr>
        <w:ind w:firstLine="709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1.1. Утвердить муниципальную программу «</w:t>
      </w:r>
      <w:r>
        <w:rPr>
          <w:sz w:val="28"/>
          <w:szCs w:val="28"/>
        </w:rPr>
        <w:t>Развитие физической культуры и спорта в Вейделевском районе» в новой редакции (прилагается)</w:t>
      </w:r>
      <w:r>
        <w:rPr>
          <w:spacing w:val="1"/>
          <w:sz w:val="28"/>
          <w:szCs w:val="28"/>
        </w:rPr>
        <w:t>.</w:t>
      </w:r>
    </w:p>
    <w:p w:rsidR="003B7ED3" w:rsidRDefault="003B7ED3" w:rsidP="003B7ED3">
      <w:pPr>
        <w:ind w:firstLine="709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2.</w:t>
      </w:r>
      <w:r>
        <w:rPr>
          <w:sz w:val="28"/>
          <w:szCs w:val="28"/>
        </w:rPr>
        <w:t xml:space="preserve"> Заместителю начальника управления по организационно - контрольной и кадровой работе администрации Вейделевского района – начальнику организационно – контрольного отдела управления по организационно - контрольной и кадровой работе администрации Вейделевского района Гончаренко О.Н. обеспечить опубликование настоящего постановления в печатном средстве массовой информации муниципального района «Вейделевский район» Белгородской области «Информационный бюллетень Вейделевского района».</w:t>
      </w:r>
    </w:p>
    <w:p w:rsidR="003B7ED3" w:rsidRDefault="003B7ED3" w:rsidP="003B7ED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Начальнику отдела делопроизводства, писем по связям с общественностью и СМИ администрации Вейделевского района </w:t>
      </w:r>
      <w:proofErr w:type="spellStart"/>
      <w:r>
        <w:rPr>
          <w:sz w:val="28"/>
          <w:szCs w:val="28"/>
        </w:rPr>
        <w:t>Авериной</w:t>
      </w:r>
      <w:proofErr w:type="spellEnd"/>
      <w:r>
        <w:rPr>
          <w:sz w:val="28"/>
          <w:szCs w:val="28"/>
        </w:rPr>
        <w:t xml:space="preserve"> Н.В. обеспечить размещение настоящего постановления на официальном сайте Вейделевского района Белгородской области.</w:t>
      </w:r>
    </w:p>
    <w:p w:rsidR="003B7ED3" w:rsidRDefault="003B7ED3" w:rsidP="003B7ED3">
      <w:pPr>
        <w:tabs>
          <w:tab w:val="left" w:pos="6379"/>
        </w:tabs>
        <w:ind w:firstLine="709"/>
        <w:jc w:val="both"/>
        <w:rPr>
          <w:sz w:val="28"/>
        </w:rPr>
      </w:pPr>
      <w:r>
        <w:rPr>
          <w:spacing w:val="1"/>
          <w:sz w:val="28"/>
          <w:szCs w:val="28"/>
        </w:rPr>
        <w:t>4.</w:t>
      </w:r>
      <w:r>
        <w:rPr>
          <w:color w:val="FF0000"/>
          <w:sz w:val="28"/>
        </w:rPr>
        <w:t xml:space="preserve">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настоящего постановления возложить на заместителя главы администрации Вейделевского района по социальной политике администрации района Прудникову Ж.В.</w:t>
      </w:r>
    </w:p>
    <w:p w:rsidR="003B7ED3" w:rsidRDefault="003B7ED3" w:rsidP="003B7ED3">
      <w:pPr>
        <w:ind w:firstLine="709"/>
        <w:jc w:val="both"/>
        <w:rPr>
          <w:spacing w:val="1"/>
          <w:sz w:val="28"/>
          <w:szCs w:val="28"/>
        </w:rPr>
      </w:pPr>
      <w:r>
        <w:rPr>
          <w:sz w:val="28"/>
        </w:rPr>
        <w:lastRenderedPageBreak/>
        <w:t>5. Настоящее постановление вступает в силу с момента его опубликования  и распространяет свое действие на правоотношения, возникшие с 1 января 2025 г.</w:t>
      </w:r>
    </w:p>
    <w:p w:rsidR="003B7ED3" w:rsidRDefault="003B7ED3" w:rsidP="003B7ED3">
      <w:pPr>
        <w:jc w:val="both"/>
        <w:rPr>
          <w:b/>
          <w:sz w:val="28"/>
          <w:szCs w:val="28"/>
        </w:rPr>
      </w:pPr>
    </w:p>
    <w:p w:rsidR="003B7ED3" w:rsidRDefault="003B7ED3" w:rsidP="003B7ED3">
      <w:pPr>
        <w:jc w:val="both"/>
        <w:rPr>
          <w:b/>
          <w:sz w:val="28"/>
          <w:szCs w:val="28"/>
        </w:rPr>
      </w:pPr>
    </w:p>
    <w:p w:rsidR="003B7ED3" w:rsidRDefault="003B7ED3" w:rsidP="003B7ED3">
      <w:pPr>
        <w:pStyle w:val="ConsPlusTitle"/>
        <w:ind w:left="284" w:hanging="284"/>
        <w:jc w:val="both"/>
        <w:rPr>
          <w:b w:val="0"/>
          <w:sz w:val="28"/>
          <w:szCs w:val="28"/>
        </w:rPr>
      </w:pPr>
    </w:p>
    <w:p w:rsidR="003B7ED3" w:rsidRDefault="003B7ED3" w:rsidP="003B7ED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администрации  </w:t>
      </w:r>
    </w:p>
    <w:p w:rsidR="003B7ED3" w:rsidRDefault="003B7ED3" w:rsidP="003B7ED3">
      <w:pPr>
        <w:jc w:val="both"/>
      </w:pPr>
      <w:r>
        <w:rPr>
          <w:b/>
          <w:sz w:val="28"/>
          <w:szCs w:val="28"/>
        </w:rPr>
        <w:t xml:space="preserve">Вейделевского района                                                                            А. Самойлова      </w:t>
      </w:r>
    </w:p>
    <w:p w:rsidR="003B7ED3" w:rsidRDefault="003B7ED3" w:rsidP="003B7ED3">
      <w:pPr>
        <w:pStyle w:val="ConsPlusNormal1"/>
        <w:ind w:left="-284"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</w:t>
      </w:r>
    </w:p>
    <w:p w:rsidR="003B7ED3" w:rsidRDefault="003B7ED3" w:rsidP="003B7ED3">
      <w:pPr>
        <w:pStyle w:val="ConsPlusNormal1"/>
        <w:ind w:left="142"/>
        <w:jc w:val="both"/>
        <w:rPr>
          <w:rFonts w:ascii="Times New Roman" w:hAnsi="Times New Roman" w:cs="Times New Roman"/>
          <w:sz w:val="28"/>
        </w:rPr>
      </w:pPr>
    </w:p>
    <w:p w:rsidR="003B7ED3" w:rsidRDefault="003B7ED3" w:rsidP="003B7ED3">
      <w:pPr>
        <w:ind w:left="284" w:hanging="284"/>
        <w:jc w:val="both"/>
        <w:rPr>
          <w:spacing w:val="1"/>
          <w:sz w:val="28"/>
          <w:szCs w:val="28"/>
        </w:rPr>
      </w:pPr>
    </w:p>
    <w:p w:rsidR="003B7ED3" w:rsidRDefault="003B7ED3" w:rsidP="003B7ED3">
      <w:pPr>
        <w:ind w:left="284" w:hanging="284"/>
        <w:jc w:val="both"/>
        <w:rPr>
          <w:spacing w:val="1"/>
          <w:sz w:val="28"/>
          <w:szCs w:val="28"/>
        </w:rPr>
      </w:pPr>
    </w:p>
    <w:p w:rsidR="003B7ED3" w:rsidRDefault="003B7ED3" w:rsidP="003B7ED3">
      <w:pPr>
        <w:jc w:val="both"/>
      </w:pPr>
    </w:p>
    <w:p w:rsidR="003B7ED3" w:rsidRDefault="003B7ED3" w:rsidP="003B7ED3">
      <w:pPr>
        <w:jc w:val="both"/>
      </w:pPr>
    </w:p>
    <w:p w:rsidR="003B7ED3" w:rsidRDefault="003B7ED3" w:rsidP="003B7ED3">
      <w:pPr>
        <w:jc w:val="both"/>
      </w:pPr>
    </w:p>
    <w:p w:rsidR="003B7ED3" w:rsidRDefault="003B7ED3" w:rsidP="003B7ED3">
      <w:pPr>
        <w:jc w:val="both"/>
      </w:pPr>
    </w:p>
    <w:p w:rsidR="003B7ED3" w:rsidRDefault="003B7ED3" w:rsidP="003B7ED3">
      <w:pPr>
        <w:jc w:val="both"/>
      </w:pPr>
    </w:p>
    <w:p w:rsidR="003B7ED3" w:rsidRDefault="003B7ED3" w:rsidP="003B7ED3">
      <w:pPr>
        <w:jc w:val="both"/>
      </w:pPr>
    </w:p>
    <w:p w:rsidR="003B7ED3" w:rsidRDefault="003B7ED3" w:rsidP="003B7ED3">
      <w:pPr>
        <w:jc w:val="both"/>
      </w:pPr>
    </w:p>
    <w:p w:rsidR="003B7ED3" w:rsidRDefault="003B7ED3" w:rsidP="003B7ED3">
      <w:pPr>
        <w:jc w:val="both"/>
      </w:pPr>
    </w:p>
    <w:p w:rsidR="003B7ED3" w:rsidRDefault="003B7ED3" w:rsidP="003B7ED3">
      <w:pPr>
        <w:jc w:val="both"/>
      </w:pPr>
    </w:p>
    <w:p w:rsidR="003B7ED3" w:rsidRDefault="003B7ED3" w:rsidP="003B7ED3">
      <w:pPr>
        <w:jc w:val="both"/>
      </w:pPr>
    </w:p>
    <w:p w:rsidR="003B7ED3" w:rsidRDefault="003B7ED3" w:rsidP="003B7ED3">
      <w:pPr>
        <w:jc w:val="both"/>
      </w:pPr>
    </w:p>
    <w:p w:rsidR="003B7ED3" w:rsidRDefault="003B7ED3" w:rsidP="003B7ED3">
      <w:pPr>
        <w:jc w:val="both"/>
      </w:pPr>
    </w:p>
    <w:p w:rsidR="003B7ED3" w:rsidRDefault="003B7ED3" w:rsidP="003B7ED3">
      <w:pPr>
        <w:jc w:val="both"/>
      </w:pPr>
    </w:p>
    <w:p w:rsidR="003B7ED3" w:rsidRDefault="003B7ED3" w:rsidP="003B7ED3">
      <w:pPr>
        <w:jc w:val="both"/>
      </w:pPr>
    </w:p>
    <w:p w:rsidR="003B7ED3" w:rsidRDefault="003B7ED3" w:rsidP="003B7ED3">
      <w:pPr>
        <w:jc w:val="both"/>
      </w:pPr>
    </w:p>
    <w:p w:rsidR="003B7ED3" w:rsidRDefault="003B7ED3" w:rsidP="003B7ED3">
      <w:pPr>
        <w:jc w:val="both"/>
      </w:pPr>
    </w:p>
    <w:p w:rsidR="003B7ED3" w:rsidRDefault="003B7ED3" w:rsidP="003B7ED3">
      <w:pPr>
        <w:jc w:val="both"/>
      </w:pPr>
    </w:p>
    <w:p w:rsidR="003B7ED3" w:rsidRDefault="003B7ED3" w:rsidP="003B7ED3">
      <w:pPr>
        <w:jc w:val="both"/>
      </w:pPr>
    </w:p>
    <w:p w:rsidR="003B7ED3" w:rsidRDefault="003B7ED3" w:rsidP="003B7ED3">
      <w:pPr>
        <w:jc w:val="both"/>
      </w:pPr>
    </w:p>
    <w:p w:rsidR="003B7ED3" w:rsidRDefault="003B7ED3" w:rsidP="003B7ED3">
      <w:pPr>
        <w:jc w:val="both"/>
      </w:pPr>
    </w:p>
    <w:p w:rsidR="003B7ED3" w:rsidRDefault="003B7ED3" w:rsidP="003B7ED3">
      <w:pPr>
        <w:jc w:val="both"/>
      </w:pPr>
    </w:p>
    <w:p w:rsidR="003B7ED3" w:rsidRDefault="003B7ED3" w:rsidP="003B7ED3">
      <w:pPr>
        <w:jc w:val="both"/>
      </w:pPr>
    </w:p>
    <w:p w:rsidR="003B7ED3" w:rsidRDefault="003B7ED3" w:rsidP="003B7ED3">
      <w:pPr>
        <w:jc w:val="both"/>
      </w:pPr>
    </w:p>
    <w:p w:rsidR="003B7ED3" w:rsidRDefault="003B7ED3" w:rsidP="003B7ED3">
      <w:pPr>
        <w:jc w:val="both"/>
      </w:pPr>
    </w:p>
    <w:p w:rsidR="003B7ED3" w:rsidRDefault="003B7ED3" w:rsidP="003B7ED3">
      <w:pPr>
        <w:jc w:val="both"/>
      </w:pPr>
    </w:p>
    <w:p w:rsidR="003B7ED3" w:rsidRDefault="003B7ED3" w:rsidP="003B7ED3">
      <w:pPr>
        <w:jc w:val="both"/>
      </w:pPr>
    </w:p>
    <w:p w:rsidR="003B7ED3" w:rsidRDefault="003B7ED3" w:rsidP="003B7ED3">
      <w:pPr>
        <w:jc w:val="both"/>
      </w:pPr>
    </w:p>
    <w:p w:rsidR="003B7ED3" w:rsidRDefault="003B7ED3" w:rsidP="003B7ED3">
      <w:pPr>
        <w:jc w:val="both"/>
      </w:pPr>
    </w:p>
    <w:p w:rsidR="003B7ED3" w:rsidRDefault="003B7ED3" w:rsidP="003B7ED3">
      <w:pPr>
        <w:jc w:val="both"/>
      </w:pPr>
    </w:p>
    <w:p w:rsidR="003B7ED3" w:rsidRDefault="003B7ED3" w:rsidP="003B7ED3">
      <w:pPr>
        <w:jc w:val="both"/>
      </w:pPr>
    </w:p>
    <w:p w:rsidR="003B7ED3" w:rsidRDefault="003B7ED3" w:rsidP="003B7ED3">
      <w:pPr>
        <w:jc w:val="both"/>
      </w:pPr>
    </w:p>
    <w:p w:rsidR="003B7ED3" w:rsidRDefault="003B7ED3" w:rsidP="003B7ED3">
      <w:pPr>
        <w:jc w:val="both"/>
      </w:pPr>
    </w:p>
    <w:p w:rsidR="003B7ED3" w:rsidRDefault="003B7ED3" w:rsidP="003B7ED3">
      <w:pPr>
        <w:jc w:val="both"/>
      </w:pPr>
    </w:p>
    <w:p w:rsidR="003B7ED3" w:rsidRDefault="003B7ED3" w:rsidP="003B7ED3">
      <w:pPr>
        <w:jc w:val="both"/>
      </w:pPr>
    </w:p>
    <w:p w:rsidR="003B7ED3" w:rsidRDefault="003B7ED3" w:rsidP="003B7ED3">
      <w:pPr>
        <w:jc w:val="both"/>
      </w:pPr>
    </w:p>
    <w:p w:rsidR="003B7ED3" w:rsidRDefault="003B7ED3" w:rsidP="003B7ED3">
      <w:pPr>
        <w:jc w:val="both"/>
      </w:pPr>
    </w:p>
    <w:p w:rsidR="003B7ED3" w:rsidRDefault="003B7ED3" w:rsidP="003B7ED3">
      <w:pPr>
        <w:jc w:val="both"/>
      </w:pPr>
    </w:p>
    <w:p w:rsidR="003B7ED3" w:rsidRDefault="003B7ED3" w:rsidP="003B7ED3">
      <w:pPr>
        <w:jc w:val="both"/>
      </w:pPr>
    </w:p>
    <w:p w:rsidR="003B7ED3" w:rsidRDefault="003B7ED3" w:rsidP="003B7ED3">
      <w:pPr>
        <w:jc w:val="both"/>
      </w:pPr>
    </w:p>
    <w:p w:rsidR="003B7ED3" w:rsidRDefault="003B7ED3" w:rsidP="003B7ED3">
      <w:pPr>
        <w:jc w:val="both"/>
      </w:pPr>
    </w:p>
    <w:p w:rsidR="003B7ED3" w:rsidRDefault="003B7ED3" w:rsidP="003B7ED3">
      <w:pPr>
        <w:jc w:val="both"/>
      </w:pPr>
    </w:p>
    <w:p w:rsidR="003B7ED3" w:rsidRDefault="003B7ED3" w:rsidP="003B7ED3">
      <w:pPr>
        <w:jc w:val="both"/>
      </w:pPr>
    </w:p>
    <w:p w:rsidR="003B7ED3" w:rsidRDefault="003B7ED3" w:rsidP="003B7ED3">
      <w:pPr>
        <w:jc w:val="both"/>
      </w:pPr>
    </w:p>
    <w:p w:rsidR="003B7ED3" w:rsidRDefault="003B7ED3" w:rsidP="003B7ED3">
      <w:pPr>
        <w:jc w:val="both"/>
      </w:pPr>
    </w:p>
    <w:p w:rsidR="003B7ED3" w:rsidRDefault="003B7ED3" w:rsidP="003B7ED3">
      <w:pPr>
        <w:jc w:val="both"/>
      </w:pPr>
    </w:p>
    <w:p w:rsidR="003B7ED3" w:rsidRDefault="003B7ED3" w:rsidP="003B7ED3"/>
    <w:p w:rsidR="003B7ED3" w:rsidRDefault="003B7ED3" w:rsidP="003B7ED3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Приложение </w:t>
      </w:r>
    </w:p>
    <w:p w:rsidR="003B7ED3" w:rsidRDefault="003B7ED3" w:rsidP="003B7ED3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постановлению администрации </w:t>
      </w:r>
    </w:p>
    <w:p w:rsidR="003B7ED3" w:rsidRDefault="003B7ED3" w:rsidP="003B7ED3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Вейделевского района </w:t>
      </w:r>
    </w:p>
    <w:p w:rsidR="003B7ED3" w:rsidRDefault="00492242" w:rsidP="003B7ED3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3B7ED3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24</w:t>
      </w:r>
      <w:r w:rsidR="003B7ED3">
        <w:rPr>
          <w:b/>
          <w:sz w:val="28"/>
          <w:szCs w:val="28"/>
        </w:rPr>
        <w:t xml:space="preserve">» </w:t>
      </w:r>
      <w:r>
        <w:rPr>
          <w:b/>
          <w:sz w:val="28"/>
          <w:szCs w:val="28"/>
        </w:rPr>
        <w:t>апреля</w:t>
      </w:r>
      <w:r w:rsidR="003B7ED3">
        <w:rPr>
          <w:b/>
          <w:sz w:val="28"/>
          <w:szCs w:val="28"/>
        </w:rPr>
        <w:t xml:space="preserve"> 2025г. №</w:t>
      </w:r>
      <w:r>
        <w:rPr>
          <w:b/>
          <w:sz w:val="28"/>
          <w:szCs w:val="28"/>
        </w:rPr>
        <w:t>132</w:t>
      </w:r>
    </w:p>
    <w:p w:rsidR="003B7ED3" w:rsidRDefault="003B7ED3" w:rsidP="003B7ED3">
      <w:pPr>
        <w:jc w:val="right"/>
        <w:rPr>
          <w:b/>
          <w:sz w:val="28"/>
          <w:szCs w:val="28"/>
        </w:rPr>
      </w:pPr>
    </w:p>
    <w:p w:rsidR="003B7ED3" w:rsidRDefault="003B7ED3" w:rsidP="003B7ED3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Утверждена:</w:t>
      </w:r>
    </w:p>
    <w:p w:rsidR="003B7ED3" w:rsidRDefault="003B7ED3" w:rsidP="003B7ED3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постановлением администрации </w:t>
      </w:r>
    </w:p>
    <w:p w:rsidR="003B7ED3" w:rsidRDefault="003B7ED3" w:rsidP="003B7ED3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Вейделевского района </w:t>
      </w:r>
    </w:p>
    <w:p w:rsidR="00492242" w:rsidRDefault="00492242" w:rsidP="00492242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«24» апреля 2025г. №132</w:t>
      </w:r>
    </w:p>
    <w:p w:rsidR="003B7ED3" w:rsidRDefault="003B7ED3" w:rsidP="003B7ED3">
      <w:pPr>
        <w:jc w:val="right"/>
        <w:rPr>
          <w:b/>
          <w:sz w:val="28"/>
          <w:szCs w:val="28"/>
        </w:rPr>
      </w:pPr>
      <w:bookmarkStart w:id="0" w:name="_GoBack"/>
      <w:bookmarkEnd w:id="0"/>
    </w:p>
    <w:p w:rsidR="003B7ED3" w:rsidRDefault="003B7ED3" w:rsidP="003B7ED3">
      <w:pPr>
        <w:jc w:val="right"/>
        <w:rPr>
          <w:b/>
          <w:sz w:val="28"/>
          <w:szCs w:val="28"/>
        </w:rPr>
      </w:pPr>
    </w:p>
    <w:p w:rsidR="003B7ED3" w:rsidRDefault="003B7ED3" w:rsidP="003B7ED3">
      <w:pPr>
        <w:jc w:val="right"/>
        <w:rPr>
          <w:b/>
          <w:sz w:val="28"/>
          <w:szCs w:val="28"/>
        </w:rPr>
      </w:pPr>
    </w:p>
    <w:p w:rsidR="003B7ED3" w:rsidRDefault="003B7ED3" w:rsidP="003B7ED3">
      <w:pPr>
        <w:widowControl w:val="0"/>
        <w:autoSpaceDE w:val="0"/>
        <w:autoSpaceDN w:val="0"/>
        <w:jc w:val="center"/>
        <w:rPr>
          <w:rFonts w:eastAsiaTheme="minorEastAsia"/>
          <w:b/>
          <w:sz w:val="28"/>
          <w:szCs w:val="28"/>
        </w:rPr>
      </w:pPr>
      <w:bookmarkStart w:id="1" w:name="P39"/>
      <w:bookmarkEnd w:id="1"/>
      <w:r>
        <w:rPr>
          <w:rFonts w:eastAsiaTheme="minorEastAsia"/>
          <w:b/>
          <w:sz w:val="28"/>
          <w:szCs w:val="28"/>
        </w:rPr>
        <w:t>МУНИЦИПАЛЬНАЯ ПРОГРАММА</w:t>
      </w:r>
    </w:p>
    <w:p w:rsidR="003B7ED3" w:rsidRDefault="003B7ED3" w:rsidP="003B7ED3">
      <w:pPr>
        <w:widowControl w:val="0"/>
        <w:autoSpaceDE w:val="0"/>
        <w:autoSpaceDN w:val="0"/>
        <w:jc w:val="center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"РАЗВИТИЕ ФИЗИЧЕСКОЙ КУЛЬТУРЫ</w:t>
      </w:r>
    </w:p>
    <w:p w:rsidR="003B7ED3" w:rsidRDefault="003B7ED3" w:rsidP="003B7ED3">
      <w:pPr>
        <w:widowControl w:val="0"/>
        <w:autoSpaceDE w:val="0"/>
        <w:autoSpaceDN w:val="0"/>
        <w:jc w:val="center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И СПОРТА В ВЕЙДЕЛЕВСКОМ РАЙОНЕ"</w:t>
      </w:r>
    </w:p>
    <w:p w:rsidR="003B7ED3" w:rsidRDefault="003B7ED3" w:rsidP="003B7ED3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8"/>
          <w:szCs w:val="28"/>
        </w:rPr>
      </w:pPr>
    </w:p>
    <w:p w:rsidR="003B7ED3" w:rsidRDefault="003B7ED3" w:rsidP="003B7ED3">
      <w:pPr>
        <w:widowControl w:val="0"/>
        <w:autoSpaceDE w:val="0"/>
        <w:autoSpaceDN w:val="0"/>
        <w:jc w:val="center"/>
        <w:outlineLvl w:val="1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I. Стратегические приоритеты муниципальной программы</w:t>
      </w:r>
    </w:p>
    <w:p w:rsidR="003B7ED3" w:rsidRDefault="003B7ED3" w:rsidP="003B7ED3">
      <w:pPr>
        <w:widowControl w:val="0"/>
        <w:autoSpaceDE w:val="0"/>
        <w:autoSpaceDN w:val="0"/>
        <w:jc w:val="center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"Развитие физической культуры и спорта в Вейделевском районе"</w:t>
      </w:r>
    </w:p>
    <w:p w:rsidR="003B7ED3" w:rsidRDefault="003B7ED3" w:rsidP="003B7ED3">
      <w:pPr>
        <w:widowControl w:val="0"/>
        <w:autoSpaceDE w:val="0"/>
        <w:autoSpaceDN w:val="0"/>
        <w:jc w:val="center"/>
        <w:rPr>
          <w:rFonts w:eastAsiaTheme="minorEastAsia"/>
          <w:sz w:val="28"/>
          <w:szCs w:val="28"/>
        </w:rPr>
      </w:pPr>
    </w:p>
    <w:p w:rsidR="003B7ED3" w:rsidRDefault="003B7ED3" w:rsidP="003B7ED3">
      <w:pPr>
        <w:widowControl w:val="0"/>
        <w:autoSpaceDE w:val="0"/>
        <w:autoSpaceDN w:val="0"/>
        <w:jc w:val="center"/>
        <w:outlineLvl w:val="2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1. Оценка текущего состояния развития физической культуры и спорта в Вейделевском районе</w:t>
      </w:r>
    </w:p>
    <w:p w:rsidR="003B7ED3" w:rsidRDefault="003B7ED3" w:rsidP="003B7ED3">
      <w:pPr>
        <w:widowControl w:val="0"/>
        <w:autoSpaceDE w:val="0"/>
        <w:autoSpaceDN w:val="0"/>
        <w:jc w:val="center"/>
        <w:outlineLvl w:val="2"/>
        <w:rPr>
          <w:rFonts w:eastAsiaTheme="minorEastAsia"/>
          <w:b/>
          <w:sz w:val="28"/>
          <w:szCs w:val="28"/>
        </w:rPr>
      </w:pPr>
    </w:p>
    <w:p w:rsidR="003B7ED3" w:rsidRDefault="003B7ED3" w:rsidP="003B7ED3">
      <w:pPr>
        <w:widowControl w:val="0"/>
        <w:autoSpaceDE w:val="0"/>
        <w:autoSpaceDN w:val="0"/>
        <w:ind w:firstLine="539"/>
        <w:jc w:val="both"/>
        <w:rPr>
          <w:rFonts w:eastAsiaTheme="minorEastAsia"/>
          <w:sz w:val="28"/>
          <w:szCs w:val="28"/>
        </w:rPr>
      </w:pPr>
      <w:proofErr w:type="gramStart"/>
      <w:r>
        <w:rPr>
          <w:rFonts w:eastAsiaTheme="minorEastAsia"/>
          <w:sz w:val="28"/>
          <w:szCs w:val="28"/>
        </w:rPr>
        <w:t>Стратегией социально-экономического развития муниципального района "Вейделевский район до 2025 года", утвержденной решением Муниципального совета Вейделевского района от 30.01.2009 N 1 (далее - Стратегия развития района), определено, что стратегической целью развития района является создание благоприятных условий для жизнедеятельности населения Вейделевского района, обеспечение стабильного повышения уровня и нового качества жизни на основе экономического, социального, культурно-исторического потенциала и максимально рационального использования возможностей территории района</w:t>
      </w:r>
      <w:proofErr w:type="gramEnd"/>
      <w:r>
        <w:rPr>
          <w:rFonts w:eastAsiaTheme="minorEastAsia"/>
          <w:sz w:val="28"/>
          <w:szCs w:val="28"/>
        </w:rPr>
        <w:t>. Одним из направлений реализации стратегической цели является создание условий для развития массового спорта с целью пропаганды здорового образа жизни среди населения района.</w:t>
      </w:r>
    </w:p>
    <w:p w:rsidR="003B7ED3" w:rsidRDefault="003B7ED3" w:rsidP="003B7ED3">
      <w:pPr>
        <w:widowControl w:val="0"/>
        <w:autoSpaceDE w:val="0"/>
        <w:autoSpaceDN w:val="0"/>
        <w:ind w:firstLine="53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С целью привлечения населения к систематическим занятиям физической культурой в районе разработана и внедрена система проведения районных физкультурно-оздоровительных и спортивно-массовых мероприятий среди различных возрастных групп населения, которая осуществляется в соответствии с районным межведомственным календарным планом.</w:t>
      </w:r>
    </w:p>
    <w:p w:rsidR="003B7ED3" w:rsidRDefault="003B7ED3" w:rsidP="003B7ED3">
      <w:pPr>
        <w:widowControl w:val="0"/>
        <w:autoSpaceDE w:val="0"/>
        <w:autoSpaceDN w:val="0"/>
        <w:ind w:firstLine="539"/>
        <w:jc w:val="both"/>
        <w:rPr>
          <w:rFonts w:eastAsiaTheme="minorEastAsia"/>
          <w:sz w:val="28"/>
          <w:szCs w:val="28"/>
        </w:rPr>
      </w:pPr>
      <w:proofErr w:type="gramStart"/>
      <w:r>
        <w:rPr>
          <w:rFonts w:eastAsiaTheme="minorEastAsia"/>
          <w:sz w:val="28"/>
          <w:szCs w:val="28"/>
        </w:rPr>
        <w:t xml:space="preserve">Основными комплексными физкультурно-оздоровительными и спортивно-массовыми мероприятиями являются Всероссийские спортивные соревнования школьников "Президентские состязания" и Всероссийские спортивные игры школьников "Президентские спортивные игры"; Спартакиада среди городов и районов области "За физическое и нравственное здоровье нации"; Спартакиада ветеранов; Спартакиада допризывной и призывной молодежи; соревнования для </w:t>
      </w:r>
      <w:r>
        <w:rPr>
          <w:rFonts w:eastAsiaTheme="minorEastAsia"/>
          <w:sz w:val="28"/>
          <w:szCs w:val="28"/>
        </w:rPr>
        <w:lastRenderedPageBreak/>
        <w:t>детей и подростков на призы клубов "Кожаный мяч", "Колосок", "Белая ладья", "Золотая шайба";</w:t>
      </w:r>
      <w:proofErr w:type="gramEnd"/>
      <w:r>
        <w:rPr>
          <w:rFonts w:eastAsiaTheme="minorEastAsia"/>
          <w:sz w:val="28"/>
          <w:szCs w:val="28"/>
        </w:rPr>
        <w:t xml:space="preserve"> соревнования "От значка ГТО - к олимпийской медали"; массовые спортивные мероприятия, проводимые под девизом "Спорт против наркотиков"; сельские спортивные игры "Всем селом на стадион" и другие спортивно-массовые мероприятия. С ноября 2011 года стартовали первые зимние спартакиады сельских поселений.</w:t>
      </w:r>
    </w:p>
    <w:p w:rsidR="003B7ED3" w:rsidRDefault="003B7ED3" w:rsidP="003B7ED3">
      <w:pPr>
        <w:widowControl w:val="0"/>
        <w:autoSpaceDE w:val="0"/>
        <w:autoSpaceDN w:val="0"/>
        <w:ind w:firstLine="53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С 2014 года реализуется областной проект "Внедрение Всероссийского физкультурно-спортивного комплекса "Готов к труду и обороне" (ГТО) в Вейделевского района".</w:t>
      </w:r>
    </w:p>
    <w:p w:rsidR="003B7ED3" w:rsidRDefault="003B7ED3" w:rsidP="003B7ED3">
      <w:pPr>
        <w:widowControl w:val="0"/>
        <w:autoSpaceDE w:val="0"/>
        <w:autoSpaceDN w:val="0"/>
        <w:ind w:firstLine="53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По итогам 2023 года в Вейделевском районе достигнуты следующие показатели по отрасли физической культуры и спорта:</w:t>
      </w:r>
    </w:p>
    <w:p w:rsidR="003B7ED3" w:rsidRDefault="003B7ED3" w:rsidP="003B7ED3">
      <w:pPr>
        <w:widowControl w:val="0"/>
        <w:autoSpaceDE w:val="0"/>
        <w:autoSpaceDN w:val="0"/>
        <w:ind w:firstLine="53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1. Доля граждан, систематически занимающихся физической культурой и спортом в Вейделевском районе, достигла 54,9 процента.</w:t>
      </w:r>
    </w:p>
    <w:p w:rsidR="003B7ED3" w:rsidRDefault="003B7ED3" w:rsidP="003B7ED3">
      <w:pPr>
        <w:widowControl w:val="0"/>
        <w:autoSpaceDE w:val="0"/>
        <w:autoSpaceDN w:val="0"/>
        <w:ind w:firstLine="53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2. Доля детей и молодежи в возрасте от 3 до 29 лет в Вейделевском районе достигла 95,5 процента.</w:t>
      </w:r>
    </w:p>
    <w:p w:rsidR="003B7ED3" w:rsidRDefault="003B7ED3" w:rsidP="003B7ED3">
      <w:pPr>
        <w:widowControl w:val="0"/>
        <w:autoSpaceDE w:val="0"/>
        <w:autoSpaceDN w:val="0"/>
        <w:ind w:firstLine="53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3. Доля граждан среднего возраста: женщины 30 - 54 года, мужчины 30 - 59 лет, достигла 47,4 процента.</w:t>
      </w:r>
    </w:p>
    <w:p w:rsidR="003B7ED3" w:rsidRDefault="003B7ED3" w:rsidP="003B7ED3">
      <w:pPr>
        <w:widowControl w:val="0"/>
        <w:autoSpaceDE w:val="0"/>
        <w:autoSpaceDN w:val="0"/>
        <w:ind w:firstLine="53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4. Доля граждан старшего возраста: женщины 55 - 79 лет, мужчины 60 - 79 лет, достигла 21,9 процента.</w:t>
      </w:r>
    </w:p>
    <w:p w:rsidR="003B7ED3" w:rsidRDefault="003B7ED3" w:rsidP="003B7ED3">
      <w:pPr>
        <w:widowControl w:val="0"/>
        <w:autoSpaceDE w:val="0"/>
        <w:autoSpaceDN w:val="0"/>
        <w:ind w:firstLine="53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5. Уровень обеспеченности жителей региона спортивными сооружениями, исходя из единовременной пропускной способности объектов спорта, в Вейделевском районе достиг 89,1 процента.</w:t>
      </w:r>
    </w:p>
    <w:p w:rsidR="003B7ED3" w:rsidRDefault="003B7ED3" w:rsidP="003B7ED3">
      <w:pPr>
        <w:widowControl w:val="0"/>
        <w:autoSpaceDE w:val="0"/>
        <w:autoSpaceDN w:val="0"/>
        <w:ind w:firstLine="53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Для развития массового спорта функционируют: МБУ ДО "Вейделевская СШ", МКУ "Вейделевский ФОК", плавательный бассейн "Аквамарин".  </w:t>
      </w:r>
    </w:p>
    <w:p w:rsidR="003B7ED3" w:rsidRDefault="003B7ED3" w:rsidP="003B7ED3">
      <w:pPr>
        <w:widowControl w:val="0"/>
        <w:autoSpaceDE w:val="0"/>
        <w:autoSpaceDN w:val="0"/>
        <w:ind w:firstLine="539"/>
        <w:jc w:val="both"/>
        <w:rPr>
          <w:rFonts w:eastAsiaTheme="minorEastAsia"/>
          <w:color w:val="FFFF00"/>
          <w:sz w:val="28"/>
          <w:szCs w:val="28"/>
        </w:rPr>
      </w:pPr>
      <w:r>
        <w:rPr>
          <w:rFonts w:eastAsiaTheme="minorEastAsia"/>
          <w:sz w:val="28"/>
          <w:szCs w:val="28"/>
        </w:rPr>
        <w:t>Спортивная инфраструктура области включает более 93 спортивных объектов, крупные, из них: 1 физкультурно-оздоровительный комплекс, 1 стадион, 15 футбольных полей, 1 бассейн, 19 спортивных залов. Активно внедряются современные методы вовлечения граждан в занятия физической культурой и спортом. Одним из таких проектов является федеральный проект "Дворовой тренер". В реализации проекта было задействовано 10 площадок и 10 тренеров.</w:t>
      </w:r>
    </w:p>
    <w:p w:rsidR="003B7ED3" w:rsidRDefault="003B7ED3" w:rsidP="003B7ED3">
      <w:pPr>
        <w:widowControl w:val="0"/>
        <w:autoSpaceDE w:val="0"/>
        <w:autoSpaceDN w:val="0"/>
        <w:ind w:firstLine="53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Значительное внимание в области уделяется развитию адаптивного спорта. </w:t>
      </w:r>
    </w:p>
    <w:p w:rsidR="003B7ED3" w:rsidRDefault="003B7ED3" w:rsidP="003B7ED3">
      <w:pPr>
        <w:widowControl w:val="0"/>
        <w:autoSpaceDE w:val="0"/>
        <w:autoSpaceDN w:val="0"/>
        <w:ind w:firstLine="53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В Вейделевском районе активно развивается массовый спорт. К базовым видам спорта относятся: бокс, волейбол, пулевая стрельба, плавание.</w:t>
      </w:r>
    </w:p>
    <w:p w:rsidR="003B7ED3" w:rsidRDefault="003B7ED3" w:rsidP="003B7ED3">
      <w:pPr>
        <w:widowControl w:val="0"/>
        <w:autoSpaceDE w:val="0"/>
        <w:autoSpaceDN w:val="0"/>
        <w:ind w:firstLine="53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На территории Вейделевского района в год проводится до 87 официальных спортивных мероприятий, включенных в  календарный план.</w:t>
      </w:r>
    </w:p>
    <w:p w:rsidR="003B7ED3" w:rsidRDefault="003B7ED3" w:rsidP="003B7ED3">
      <w:pPr>
        <w:widowControl w:val="0"/>
        <w:autoSpaceDE w:val="0"/>
        <w:autoSpaceDN w:val="0"/>
        <w:ind w:firstLine="53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Спортсмены Вейделевского района регулярно участвуют в областных, всероссийских, международных соревнованиях. </w:t>
      </w:r>
    </w:p>
    <w:p w:rsidR="003B7ED3" w:rsidRDefault="003B7ED3" w:rsidP="003B7ED3">
      <w:pPr>
        <w:widowControl w:val="0"/>
        <w:autoSpaceDE w:val="0"/>
        <w:autoSpaceDN w:val="0"/>
        <w:ind w:firstLine="53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В целях поощрения лучших спортсменов ежегодно </w:t>
      </w:r>
      <w:proofErr w:type="gramStart"/>
      <w:r>
        <w:rPr>
          <w:rFonts w:eastAsiaTheme="minorEastAsia"/>
          <w:sz w:val="28"/>
          <w:szCs w:val="28"/>
        </w:rPr>
        <w:t>выплачиваются стипендии главы Вейделевского района по итогам 2023 года получил</w:t>
      </w:r>
      <w:proofErr w:type="gramEnd"/>
      <w:r>
        <w:rPr>
          <w:rFonts w:eastAsiaTheme="minorEastAsia"/>
          <w:sz w:val="28"/>
          <w:szCs w:val="28"/>
        </w:rPr>
        <w:t xml:space="preserve"> 55 спортсменов. Действует Всероссийский физкультурно-спортивный комплекс "Готов к труду и обороне" (ГТО) (далее - ВФСК ГТО) - программная и нормативная основа системы физического воспитания. По результатам ежеквартального мониторинга внедрения ВФСК ГТО, проводимого Министерством спорта России ежеквартально на протяжении 2022 года, Белгородская область занимает 2 место.</w:t>
      </w:r>
    </w:p>
    <w:p w:rsidR="003B7ED3" w:rsidRDefault="003B7ED3" w:rsidP="003B7ED3">
      <w:pPr>
        <w:widowControl w:val="0"/>
        <w:autoSpaceDE w:val="0"/>
        <w:autoSpaceDN w:val="0"/>
        <w:ind w:firstLine="53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lastRenderedPageBreak/>
        <w:t>В целом по Вейделевскому району в выполнении нормативов ГТО приняли участие 7200 человек, из них 4740 получили знаки отличия различного уровня. Вместе с тем сохраняется ряд проблем, требующих решения, в частности:</w:t>
      </w:r>
    </w:p>
    <w:p w:rsidR="003B7ED3" w:rsidRDefault="003B7ED3" w:rsidP="003B7ED3">
      <w:pPr>
        <w:widowControl w:val="0"/>
        <w:autoSpaceDE w:val="0"/>
        <w:autoSpaceDN w:val="0"/>
        <w:ind w:firstLine="53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 среди граждан, систематически занимающихся физической культурой и спортом, преобладают преимущественно дети и молодежь в возрасте до 29 лет, 98 процента. Сохраняется недостаточный уровень вовлеченности населения среднего и старшего возраста в занятия физической культурой и спортом 47,9 процента и 22 процента соответственно;</w:t>
      </w:r>
    </w:p>
    <w:p w:rsidR="003B7ED3" w:rsidRDefault="003B7ED3" w:rsidP="003B7ED3">
      <w:pPr>
        <w:widowControl w:val="0"/>
        <w:autoSpaceDE w:val="0"/>
        <w:autoSpaceDN w:val="0"/>
        <w:ind w:firstLine="53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 все более актуальной становится необходимость приведения объектов спорта в нормативное состояние;</w:t>
      </w:r>
    </w:p>
    <w:p w:rsidR="003B7ED3" w:rsidRDefault="003B7ED3" w:rsidP="003B7ED3">
      <w:pPr>
        <w:widowControl w:val="0"/>
        <w:autoSpaceDE w:val="0"/>
        <w:autoSpaceDN w:val="0"/>
        <w:ind w:firstLine="53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 необходимо стимулировать развитие инвестиционной привлекательности сферы физической культуры и спорта, в том числе развитие предпринимательства и развитие государственно-частного (муниципально-частного) партнерства.</w:t>
      </w:r>
    </w:p>
    <w:p w:rsidR="003B7ED3" w:rsidRDefault="003B7ED3" w:rsidP="003B7ED3">
      <w:pPr>
        <w:widowControl w:val="0"/>
        <w:autoSpaceDE w:val="0"/>
        <w:autoSpaceDN w:val="0"/>
        <w:spacing w:before="200"/>
        <w:ind w:firstLine="540"/>
        <w:contextualSpacing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Ключевыми вызовами для физической культуры и спорта являются:</w:t>
      </w:r>
    </w:p>
    <w:p w:rsidR="003B7ED3" w:rsidRDefault="003B7ED3" w:rsidP="003B7ED3">
      <w:pPr>
        <w:widowControl w:val="0"/>
        <w:autoSpaceDE w:val="0"/>
        <w:autoSpaceDN w:val="0"/>
        <w:ind w:firstLine="53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 возросшие требования к увеличению продолжительности социально и экономически активной жизни с учетом старения населения и низкой вовлеченности в занятия физической культурой и спортом средних и старших возрастных групп;</w:t>
      </w:r>
    </w:p>
    <w:p w:rsidR="003B7ED3" w:rsidRDefault="003B7ED3" w:rsidP="003B7ED3">
      <w:pPr>
        <w:widowControl w:val="0"/>
        <w:autoSpaceDE w:val="0"/>
        <w:autoSpaceDN w:val="0"/>
        <w:ind w:firstLine="53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 увеличение числа граждан, нуждающихся в оздоровлении средствами физической культуры и спорта, в том числе вследствие перенесенных заболеваний, вызванных новой коронавирусной инфекцией (COVID-19);</w:t>
      </w:r>
    </w:p>
    <w:p w:rsidR="003B7ED3" w:rsidRDefault="003B7ED3" w:rsidP="003B7ED3">
      <w:pPr>
        <w:widowControl w:val="0"/>
        <w:autoSpaceDE w:val="0"/>
        <w:autoSpaceDN w:val="0"/>
        <w:ind w:firstLine="53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 возросшие требования к уровню физической подготовленности допризывной молодежи как фактору обеспечения боеготовности вооруженных сил;</w:t>
      </w:r>
    </w:p>
    <w:p w:rsidR="003B7ED3" w:rsidRDefault="003B7ED3" w:rsidP="003B7ED3">
      <w:pPr>
        <w:widowControl w:val="0"/>
        <w:autoSpaceDE w:val="0"/>
        <w:autoSpaceDN w:val="0"/>
        <w:ind w:firstLine="53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 недостаточная ресурсная обеспеченность сферы физической культуры и спорта, в том числе системы профессионального образования;</w:t>
      </w:r>
    </w:p>
    <w:p w:rsidR="003B7ED3" w:rsidRDefault="003B7ED3" w:rsidP="003B7ED3">
      <w:pPr>
        <w:widowControl w:val="0"/>
        <w:autoSpaceDE w:val="0"/>
        <w:autoSpaceDN w:val="0"/>
        <w:ind w:firstLine="53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 сокращение реально располагаемых доходов, экономия граждан на занятиях физической культурой и спортом.</w:t>
      </w:r>
    </w:p>
    <w:p w:rsidR="003B7ED3" w:rsidRDefault="003B7ED3" w:rsidP="003B7ED3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8"/>
          <w:szCs w:val="28"/>
        </w:rPr>
      </w:pPr>
    </w:p>
    <w:p w:rsidR="003B7ED3" w:rsidRDefault="003B7ED3" w:rsidP="003B7ED3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8"/>
          <w:szCs w:val="28"/>
        </w:rPr>
      </w:pPr>
    </w:p>
    <w:p w:rsidR="003B7ED3" w:rsidRDefault="003B7ED3" w:rsidP="003B7ED3">
      <w:pPr>
        <w:widowControl w:val="0"/>
        <w:autoSpaceDE w:val="0"/>
        <w:autoSpaceDN w:val="0"/>
        <w:jc w:val="center"/>
        <w:outlineLvl w:val="2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2. Описание приоритетов и целей муниципальной политики</w:t>
      </w:r>
    </w:p>
    <w:p w:rsidR="003B7ED3" w:rsidRDefault="003B7ED3" w:rsidP="003B7ED3">
      <w:pPr>
        <w:widowControl w:val="0"/>
        <w:autoSpaceDE w:val="0"/>
        <w:autoSpaceDN w:val="0"/>
        <w:jc w:val="center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в сфере реализации муниципальной программы</w:t>
      </w:r>
    </w:p>
    <w:p w:rsidR="003B7ED3" w:rsidRDefault="003B7ED3" w:rsidP="003B7ED3">
      <w:pPr>
        <w:widowControl w:val="0"/>
        <w:autoSpaceDE w:val="0"/>
        <w:autoSpaceDN w:val="0"/>
        <w:jc w:val="center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Вейделевского района "Развитие физической культуры</w:t>
      </w:r>
    </w:p>
    <w:p w:rsidR="003B7ED3" w:rsidRDefault="003B7ED3" w:rsidP="003B7ED3">
      <w:pPr>
        <w:widowControl w:val="0"/>
        <w:autoSpaceDE w:val="0"/>
        <w:autoSpaceDN w:val="0"/>
        <w:jc w:val="center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и спорта в Вейделевском районе"</w:t>
      </w:r>
    </w:p>
    <w:p w:rsidR="003B7ED3" w:rsidRDefault="003B7ED3" w:rsidP="003B7ED3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8"/>
          <w:szCs w:val="28"/>
        </w:rPr>
      </w:pPr>
    </w:p>
    <w:p w:rsidR="003B7ED3" w:rsidRDefault="003B7ED3" w:rsidP="003B7ED3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8"/>
          <w:szCs w:val="28"/>
        </w:rPr>
      </w:pPr>
      <w:proofErr w:type="gramStart"/>
      <w:r>
        <w:rPr>
          <w:rFonts w:eastAsiaTheme="minorEastAsia"/>
          <w:sz w:val="28"/>
          <w:szCs w:val="28"/>
        </w:rPr>
        <w:t>Стратегия социально-экономического развития Вейделевского района на период до 2030 года исходя из анализа проблем и вызовов в сфере развития физической культуры и спорта целью развития Вейделевского района по данному направлению обозначает создание современной доступной инфраструктуры, открытой сервисной и спортивно-событийной политики для вовлечения в занятия физической культурой и спортом всех жителей Вейделевского района.</w:t>
      </w:r>
      <w:proofErr w:type="gramEnd"/>
    </w:p>
    <w:p w:rsidR="003B7ED3" w:rsidRDefault="003B7ED3" w:rsidP="003B7ED3">
      <w:pPr>
        <w:widowControl w:val="0"/>
        <w:autoSpaceDE w:val="0"/>
        <w:autoSpaceDN w:val="0"/>
        <w:ind w:firstLine="53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В соответствии с этим стратегическими приоритетами муниципальной политики для данной сферы деятельности, и, соответственно, муниципальной программы Вейделевского района "Развитие физической культуры и спорта Вейделевского района" являются:</w:t>
      </w:r>
    </w:p>
    <w:p w:rsidR="003B7ED3" w:rsidRDefault="003B7ED3" w:rsidP="003B7ED3">
      <w:pPr>
        <w:widowControl w:val="0"/>
        <w:autoSpaceDE w:val="0"/>
        <w:autoSpaceDN w:val="0"/>
        <w:ind w:firstLine="53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1) развитие массового и адаптивного спорта в части обеспечения </w:t>
      </w:r>
      <w:r>
        <w:rPr>
          <w:rFonts w:eastAsiaTheme="minorEastAsia"/>
          <w:sz w:val="28"/>
          <w:szCs w:val="28"/>
        </w:rPr>
        <w:lastRenderedPageBreak/>
        <w:t>инфраструктурных и событийных возможностей беспрепятственного занятия физической культурой и спортом в шаговой доступности с учетом уровня физической подготовки жителей региона;</w:t>
      </w:r>
    </w:p>
    <w:p w:rsidR="003B7ED3" w:rsidRDefault="003B7ED3" w:rsidP="003B7ED3">
      <w:pPr>
        <w:widowControl w:val="0"/>
        <w:autoSpaceDE w:val="0"/>
        <w:autoSpaceDN w:val="0"/>
        <w:ind w:firstLine="53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2) создание комплексной системы подготовки спортивного резерва, развитие детско-юношеского спорта;</w:t>
      </w:r>
    </w:p>
    <w:p w:rsidR="003B7ED3" w:rsidRDefault="003B7ED3" w:rsidP="003B7ED3">
      <w:pPr>
        <w:widowControl w:val="0"/>
        <w:autoSpaceDE w:val="0"/>
        <w:autoSpaceDN w:val="0"/>
        <w:ind w:firstLine="53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3) сохранение и усиление традиций массового спорта.</w:t>
      </w:r>
    </w:p>
    <w:p w:rsidR="003B7ED3" w:rsidRDefault="003B7ED3" w:rsidP="003B7ED3">
      <w:pPr>
        <w:widowControl w:val="0"/>
        <w:autoSpaceDE w:val="0"/>
        <w:autoSpaceDN w:val="0"/>
        <w:ind w:firstLine="53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Основным приоритетом является обеспечение мероприятия для становления благоприятной социальной среды и создание условий для эффективной реализации человеческого потенциала и обеспечения качества жизни населения на основе динамичного развития экономики региона, включая улучшение состояния здоровья населения, формирование здорового образа жизни, усиление массовости физической культуры и спорта.</w:t>
      </w:r>
    </w:p>
    <w:p w:rsidR="003B7ED3" w:rsidRDefault="003B7ED3" w:rsidP="003B7ED3">
      <w:pPr>
        <w:widowControl w:val="0"/>
        <w:autoSpaceDE w:val="0"/>
        <w:autoSpaceDN w:val="0"/>
        <w:ind w:firstLine="53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Основные цели муниципальной программы Вейделевского района "Развитие физической культуры и спорта Вейделевского района":</w:t>
      </w:r>
    </w:p>
    <w:p w:rsidR="003B7ED3" w:rsidRDefault="003B7ED3" w:rsidP="003B7ED3">
      <w:pPr>
        <w:widowControl w:val="0"/>
        <w:autoSpaceDE w:val="0"/>
        <w:autoSpaceDN w:val="0"/>
        <w:ind w:firstLine="53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1. Создание условий для развития физической культуры и массового спорта среди различных категорий населения района</w:t>
      </w:r>
    </w:p>
    <w:p w:rsidR="003B7ED3" w:rsidRDefault="003B7ED3" w:rsidP="003B7ED3">
      <w:pPr>
        <w:widowControl w:val="0"/>
        <w:autoSpaceDE w:val="0"/>
        <w:autoSpaceDN w:val="0"/>
        <w:ind w:firstLine="53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2. Увеличение к 2030 году до 70 процентов доли населения Вейделевского район, систематически занимающегося физической культурой и спортом.</w:t>
      </w:r>
    </w:p>
    <w:p w:rsidR="003B7ED3" w:rsidRDefault="003B7ED3" w:rsidP="003B7ED3">
      <w:pPr>
        <w:widowControl w:val="0"/>
        <w:autoSpaceDE w:val="0"/>
        <w:autoSpaceDN w:val="0"/>
        <w:ind w:firstLine="53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Достижение данных целей возможно при решении следующих задач:</w:t>
      </w:r>
    </w:p>
    <w:p w:rsidR="003B7ED3" w:rsidRDefault="003B7ED3" w:rsidP="003B7ED3">
      <w:pPr>
        <w:widowControl w:val="0"/>
        <w:autoSpaceDE w:val="0"/>
        <w:autoSpaceDN w:val="0"/>
        <w:ind w:firstLine="53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 создание для всех категорий и групп населения условия для занятий физической культурой и спортом (новая модель спорта);</w:t>
      </w:r>
    </w:p>
    <w:p w:rsidR="003B7ED3" w:rsidRDefault="003B7ED3" w:rsidP="003B7ED3">
      <w:pPr>
        <w:widowControl w:val="0"/>
        <w:autoSpaceDE w:val="0"/>
        <w:autoSpaceDN w:val="0"/>
        <w:ind w:firstLine="53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 создание условий для привлечения к систематическим занятиям физической культурой и спортом не менее 73% граждан трудоспособного возраста;</w:t>
      </w:r>
    </w:p>
    <w:p w:rsidR="003B7ED3" w:rsidRDefault="003B7ED3" w:rsidP="003B7ED3">
      <w:pPr>
        <w:widowControl w:val="0"/>
        <w:autoSpaceDE w:val="0"/>
        <w:autoSpaceDN w:val="0"/>
        <w:ind w:firstLine="53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 организация событийных спортивных мероприятий на территории Вейделевского района;</w:t>
      </w:r>
    </w:p>
    <w:p w:rsidR="003B7ED3" w:rsidRDefault="003B7ED3" w:rsidP="003B7ED3">
      <w:pPr>
        <w:widowControl w:val="0"/>
        <w:autoSpaceDE w:val="0"/>
        <w:autoSpaceDN w:val="0"/>
        <w:ind w:firstLine="53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 создание спортивной инфраструктуры и материально-технической базы для занятий физической культурой и спортом</w:t>
      </w:r>
    </w:p>
    <w:p w:rsidR="003B7ED3" w:rsidRDefault="003B7ED3" w:rsidP="003B7ED3">
      <w:pPr>
        <w:widowControl w:val="0"/>
        <w:autoSpaceDE w:val="0"/>
        <w:autoSpaceDN w:val="0"/>
        <w:ind w:firstLine="53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 развитие инфраструктуры физической культуры и спорта, строительство спортивных объектов шаговой доступности и обеспечение доступности этих объектов для лиц с ограниченными возможностями здоровья и инвалидов;</w:t>
      </w:r>
    </w:p>
    <w:p w:rsidR="003B7ED3" w:rsidRDefault="003B7ED3" w:rsidP="003B7ED3">
      <w:pPr>
        <w:widowControl w:val="0"/>
        <w:autoSpaceDE w:val="0"/>
        <w:autoSpaceDN w:val="0"/>
        <w:ind w:firstLine="53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- развитие материально-технической базы для подготовки спортсменов, в том числе по наиболее массовым видам спорта, не включенным в программы Олимпийских и </w:t>
      </w:r>
      <w:proofErr w:type="spellStart"/>
      <w:r>
        <w:rPr>
          <w:rFonts w:eastAsiaTheme="minorEastAsia"/>
          <w:sz w:val="28"/>
          <w:szCs w:val="28"/>
        </w:rPr>
        <w:t>Паралимпийских</w:t>
      </w:r>
      <w:proofErr w:type="spellEnd"/>
      <w:r>
        <w:rPr>
          <w:rFonts w:eastAsiaTheme="minorEastAsia"/>
          <w:sz w:val="28"/>
          <w:szCs w:val="28"/>
        </w:rPr>
        <w:t xml:space="preserve"> игр;</w:t>
      </w:r>
    </w:p>
    <w:p w:rsidR="003B7ED3" w:rsidRDefault="003B7ED3" w:rsidP="003B7ED3">
      <w:pPr>
        <w:widowControl w:val="0"/>
        <w:autoSpaceDE w:val="0"/>
        <w:autoSpaceDN w:val="0"/>
        <w:ind w:firstLine="53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 создание условий для подготовки и совершенствования спортсменов и тренеров с учетом непрерывности процессов обучения и спортивной подготовки;</w:t>
      </w:r>
    </w:p>
    <w:p w:rsidR="003B7ED3" w:rsidRDefault="003B7ED3" w:rsidP="003B7ED3">
      <w:pPr>
        <w:widowControl w:val="0"/>
        <w:autoSpaceDE w:val="0"/>
        <w:autoSpaceDN w:val="0"/>
        <w:ind w:firstLine="53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 реализация основных направлений муниципальной политики Вейделевского района в целях создания благоприятных условий для устойчивого развития в сфере физической культуры и спорта.</w:t>
      </w:r>
    </w:p>
    <w:p w:rsidR="003B7ED3" w:rsidRDefault="003B7ED3" w:rsidP="003B7ED3">
      <w:pPr>
        <w:widowControl w:val="0"/>
        <w:autoSpaceDE w:val="0"/>
        <w:autoSpaceDN w:val="0"/>
        <w:ind w:firstLine="53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Реализация муниципальной программы Вейделевского района "Развитие физической культуры и спорта Вейделевского района" осуществляется с 2025 по 2030 годы.</w:t>
      </w:r>
    </w:p>
    <w:p w:rsidR="003B7ED3" w:rsidRDefault="003B7ED3" w:rsidP="003B7ED3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8"/>
          <w:szCs w:val="28"/>
        </w:rPr>
      </w:pPr>
    </w:p>
    <w:p w:rsidR="003B7ED3" w:rsidRDefault="003B7ED3" w:rsidP="003B7ED3">
      <w:pPr>
        <w:widowControl w:val="0"/>
        <w:autoSpaceDE w:val="0"/>
        <w:autoSpaceDN w:val="0"/>
        <w:jc w:val="center"/>
        <w:outlineLvl w:val="2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3. Сведения о взаимосвязи со стратегическими приоритетами,</w:t>
      </w:r>
    </w:p>
    <w:p w:rsidR="003B7ED3" w:rsidRDefault="003B7ED3" w:rsidP="003B7ED3">
      <w:pPr>
        <w:widowControl w:val="0"/>
        <w:autoSpaceDE w:val="0"/>
        <w:autoSpaceDN w:val="0"/>
        <w:jc w:val="center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целями и показателями государственных программ</w:t>
      </w:r>
    </w:p>
    <w:p w:rsidR="003B7ED3" w:rsidRDefault="003B7ED3" w:rsidP="003B7ED3">
      <w:pPr>
        <w:widowControl w:val="0"/>
        <w:autoSpaceDE w:val="0"/>
        <w:autoSpaceDN w:val="0"/>
        <w:jc w:val="center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lastRenderedPageBreak/>
        <w:t>Российской Федерации</w:t>
      </w:r>
    </w:p>
    <w:p w:rsidR="003B7ED3" w:rsidRDefault="003B7ED3" w:rsidP="003B7ED3">
      <w:pPr>
        <w:widowControl w:val="0"/>
        <w:autoSpaceDE w:val="0"/>
        <w:autoSpaceDN w:val="0"/>
        <w:jc w:val="center"/>
        <w:rPr>
          <w:rFonts w:eastAsiaTheme="minorEastAsia"/>
          <w:sz w:val="28"/>
          <w:szCs w:val="28"/>
        </w:rPr>
      </w:pPr>
    </w:p>
    <w:p w:rsidR="003B7ED3" w:rsidRDefault="003B7ED3" w:rsidP="003B7ED3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Современное состояние физической культуры и спорта Вейделевского района является результатом успешной реализации муниципальной политики в соответствии с указами Президента Российской Федерации и национальными приоритетами, </w:t>
      </w:r>
      <w:hyperlink r:id="rId7" w:tooltip="Распоряжение Правительства РФ от 24.11.2020 N 3081-р (ред. от 29.04.2023) &lt;Об утверждении Стратегии развития физической культуры и спорта в Российской Федерации на период до 2030 года&gt; {КонсультантПлюс}" w:history="1">
        <w:r>
          <w:rPr>
            <w:rStyle w:val="a3"/>
            <w:rFonts w:eastAsiaTheme="minorEastAsia"/>
            <w:sz w:val="28"/>
            <w:szCs w:val="28"/>
          </w:rPr>
          <w:t>Стратегией</w:t>
        </w:r>
      </w:hyperlink>
      <w:r>
        <w:rPr>
          <w:rFonts w:eastAsiaTheme="minorEastAsia"/>
          <w:sz w:val="28"/>
          <w:szCs w:val="28"/>
        </w:rPr>
        <w:t xml:space="preserve"> развития физической культуры и спорта в Российской Федерации на период до 2030 года, утвержденной распоряжением Правительства Российской Федерации от 24 ноября 2020 года N 3081-р.</w:t>
      </w:r>
    </w:p>
    <w:p w:rsidR="003B7ED3" w:rsidRDefault="003B7ED3" w:rsidP="003B7ED3">
      <w:pPr>
        <w:widowControl w:val="0"/>
        <w:autoSpaceDE w:val="0"/>
        <w:autoSpaceDN w:val="0"/>
        <w:ind w:firstLine="53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Вейделевский район вовлечен и активно участвует в реализации национальных целей Российской Федерации "Сохранение населения, здоровье и благополучие людей", "Возможности для самореализации и развития талантов".</w:t>
      </w:r>
    </w:p>
    <w:p w:rsidR="003B7ED3" w:rsidRDefault="003B7ED3" w:rsidP="003B7ED3">
      <w:pPr>
        <w:widowControl w:val="0"/>
        <w:autoSpaceDE w:val="0"/>
        <w:autoSpaceDN w:val="0"/>
        <w:ind w:firstLine="539"/>
        <w:jc w:val="both"/>
        <w:rPr>
          <w:rFonts w:eastAsiaTheme="minorEastAsia"/>
          <w:sz w:val="28"/>
          <w:szCs w:val="28"/>
        </w:rPr>
      </w:pPr>
      <w:proofErr w:type="gramStart"/>
      <w:r>
        <w:rPr>
          <w:rFonts w:eastAsiaTheme="minorEastAsia"/>
          <w:sz w:val="28"/>
          <w:szCs w:val="28"/>
        </w:rPr>
        <w:t xml:space="preserve">Реализация муниципальной программы Вейделевского  района "Развитие физической культуры и спорта Вейделевского района" непосредственно направлена на достижение национальной цели развития Российской Федерации на период до 2030 года "Сохранение населения, здоровье и благополучие людей", определенной </w:t>
      </w:r>
      <w:hyperlink r:id="rId8" w:tooltip="Указ Президента РФ от 21.07.2020 N 474 &quot;О национальных целях развития Российской Федерации на период до 2030 года&quot; ------------ Утратил силу или отменен {КонсультантПлюс}" w:history="1">
        <w:r>
          <w:rPr>
            <w:rStyle w:val="a3"/>
            <w:rFonts w:eastAsiaTheme="minorEastAsia"/>
            <w:sz w:val="28"/>
            <w:szCs w:val="28"/>
          </w:rPr>
          <w:t>Указом</w:t>
        </w:r>
      </w:hyperlink>
      <w:r>
        <w:rPr>
          <w:rFonts w:eastAsiaTheme="minorEastAsia"/>
          <w:sz w:val="28"/>
          <w:szCs w:val="28"/>
        </w:rPr>
        <w:t xml:space="preserve"> Президента Российской Федерации от 21 июля 2020 года N 474 "О национальных целях развития Российской Федерации на период до 2030 года"</w:t>
      </w:r>
      <w:r>
        <w:rPr>
          <w:rFonts w:eastAsiaTheme="minorEastAsia"/>
          <w:color w:val="FF0000"/>
          <w:sz w:val="28"/>
          <w:szCs w:val="28"/>
        </w:rPr>
        <w:t>.</w:t>
      </w:r>
      <w:proofErr w:type="gramEnd"/>
      <w:r>
        <w:rPr>
          <w:rFonts w:eastAsiaTheme="minorEastAsia"/>
          <w:color w:val="FF0000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Предусматривается увеличение к 2030 году до 70 процентов доли граждан, систематически занимающихся физической культурой и спортом, реализацию на территории Вейделевского  района муниципальной программы Российской Федерации "Развитие физической культуры и спорта".</w:t>
      </w:r>
    </w:p>
    <w:p w:rsidR="003B7ED3" w:rsidRDefault="003B7ED3" w:rsidP="003B7ED3">
      <w:pPr>
        <w:widowControl w:val="0"/>
        <w:autoSpaceDE w:val="0"/>
        <w:autoSpaceDN w:val="0"/>
        <w:ind w:firstLine="53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Стратегия социально-экономического развития Вейделевского  района одним из трех ключевых стратегических приоритетов долгосрочного развития обозначает "развитие человеческого капитала, качества среды", составным элементом которого является развитие физической культуры и спорта Вейделевского  района в части вовлечения граждан в массовый спорт, продвижения здорового образа жизни, развития спортивного резерва и укрепления традиций спорта высших достижений.</w:t>
      </w:r>
    </w:p>
    <w:p w:rsidR="003B7ED3" w:rsidRDefault="003B7ED3" w:rsidP="003B7ED3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8"/>
          <w:szCs w:val="28"/>
        </w:rPr>
      </w:pPr>
    </w:p>
    <w:p w:rsidR="003B7ED3" w:rsidRDefault="003B7ED3" w:rsidP="003B7ED3">
      <w:pPr>
        <w:widowControl w:val="0"/>
        <w:autoSpaceDE w:val="0"/>
        <w:autoSpaceDN w:val="0"/>
        <w:jc w:val="center"/>
        <w:outlineLvl w:val="2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4. Задачи муниципального управления, способы их</w:t>
      </w:r>
    </w:p>
    <w:p w:rsidR="003B7ED3" w:rsidRDefault="003B7ED3" w:rsidP="003B7ED3">
      <w:pPr>
        <w:widowControl w:val="0"/>
        <w:autoSpaceDE w:val="0"/>
        <w:autoSpaceDN w:val="0"/>
        <w:jc w:val="center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эффективного решения в сфере реализации муниципальной</w:t>
      </w:r>
    </w:p>
    <w:p w:rsidR="003B7ED3" w:rsidRDefault="003B7ED3" w:rsidP="003B7ED3">
      <w:pPr>
        <w:widowControl w:val="0"/>
        <w:autoSpaceDE w:val="0"/>
        <w:autoSpaceDN w:val="0"/>
        <w:jc w:val="center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программы Вейделевского  района "Развитие физической</w:t>
      </w:r>
    </w:p>
    <w:p w:rsidR="003B7ED3" w:rsidRDefault="003B7ED3" w:rsidP="003B7ED3">
      <w:pPr>
        <w:widowControl w:val="0"/>
        <w:autoSpaceDE w:val="0"/>
        <w:autoSpaceDN w:val="0"/>
        <w:jc w:val="center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культуры и спорта в Вейделевском районе "</w:t>
      </w:r>
    </w:p>
    <w:p w:rsidR="003B7ED3" w:rsidRDefault="003B7ED3" w:rsidP="003B7ED3">
      <w:pPr>
        <w:widowControl w:val="0"/>
        <w:autoSpaceDE w:val="0"/>
        <w:autoSpaceDN w:val="0"/>
        <w:jc w:val="center"/>
        <w:rPr>
          <w:rFonts w:eastAsiaTheme="minorEastAsia"/>
          <w:sz w:val="28"/>
          <w:szCs w:val="28"/>
        </w:rPr>
      </w:pPr>
    </w:p>
    <w:p w:rsidR="003B7ED3" w:rsidRDefault="003B7ED3" w:rsidP="003B7ED3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В связи с этим целями муниципальной программы Вейделевского района "Развитие физической культуры и спорта в Вейделевском районе" до 2030 года обозначены:</w:t>
      </w:r>
    </w:p>
    <w:p w:rsidR="003B7ED3" w:rsidRDefault="003B7ED3" w:rsidP="003B7ED3">
      <w:pPr>
        <w:widowControl w:val="0"/>
        <w:autoSpaceDE w:val="0"/>
        <w:autoSpaceDN w:val="0"/>
        <w:ind w:firstLine="53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1. Создание условий для развития физической культуры и массового спорта среди различных категорий населения района.</w:t>
      </w:r>
    </w:p>
    <w:p w:rsidR="003B7ED3" w:rsidRDefault="003B7ED3" w:rsidP="003B7ED3">
      <w:pPr>
        <w:widowControl w:val="0"/>
        <w:autoSpaceDE w:val="0"/>
        <w:autoSpaceDN w:val="0"/>
        <w:ind w:firstLine="53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2. Увеличение к 2030 году до 70 процентов доли населения Вейделевского район, систематически занимающегося физической культурой и спортом.</w:t>
      </w:r>
    </w:p>
    <w:p w:rsidR="003B7ED3" w:rsidRDefault="003B7ED3" w:rsidP="003B7ED3">
      <w:pPr>
        <w:widowControl w:val="0"/>
        <w:autoSpaceDE w:val="0"/>
        <w:autoSpaceDN w:val="0"/>
        <w:ind w:firstLine="539"/>
        <w:jc w:val="both"/>
        <w:rPr>
          <w:rFonts w:eastAsiaTheme="minorEastAsia"/>
          <w:sz w:val="28"/>
          <w:szCs w:val="28"/>
        </w:rPr>
      </w:pPr>
      <w:proofErr w:type="gramStart"/>
      <w:r>
        <w:rPr>
          <w:rFonts w:eastAsiaTheme="minorEastAsia"/>
          <w:sz w:val="28"/>
          <w:szCs w:val="28"/>
        </w:rPr>
        <w:t xml:space="preserve">Исходя из вышеизложенного, в логике реализации стратегических направлений, необходимости достижения поставленных целей и решения задач в сфере развития физической культуры и спорта Вейделевского  района структура муниципальной программы Вейделевского  района "Развитие физической культуры и спорта </w:t>
      </w:r>
      <w:r>
        <w:rPr>
          <w:rFonts w:eastAsiaTheme="minorEastAsia"/>
          <w:sz w:val="28"/>
          <w:szCs w:val="28"/>
        </w:rPr>
        <w:lastRenderedPageBreak/>
        <w:t>Вейделевского района" включает следующие направления:</w:t>
      </w:r>
      <w:proofErr w:type="gramEnd"/>
    </w:p>
    <w:p w:rsidR="003B7ED3" w:rsidRDefault="003B7ED3" w:rsidP="003B7ED3">
      <w:pPr>
        <w:widowControl w:val="0"/>
        <w:autoSpaceDE w:val="0"/>
        <w:autoSpaceDN w:val="0"/>
        <w:ind w:firstLine="53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1) развитие физической культуры;</w:t>
      </w:r>
    </w:p>
    <w:p w:rsidR="003B7ED3" w:rsidRDefault="003B7ED3" w:rsidP="003B7ED3">
      <w:pPr>
        <w:widowControl w:val="0"/>
        <w:autoSpaceDE w:val="0"/>
        <w:autoSpaceDN w:val="0"/>
        <w:ind w:firstLine="53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2) развитие массового спорта.</w:t>
      </w:r>
    </w:p>
    <w:p w:rsidR="003B7ED3" w:rsidRDefault="003B7ED3" w:rsidP="003B7ED3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br w:type="page"/>
      </w:r>
    </w:p>
    <w:p w:rsidR="003B7ED3" w:rsidRDefault="003B7ED3" w:rsidP="003B7ED3">
      <w:pPr>
        <w:widowControl w:val="0"/>
        <w:autoSpaceDE w:val="0"/>
        <w:autoSpaceDN w:val="0"/>
        <w:jc w:val="center"/>
        <w:outlineLvl w:val="1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lastRenderedPageBreak/>
        <w:t>II. Паспорт муниципальной программы Вейделевского района</w:t>
      </w:r>
    </w:p>
    <w:p w:rsidR="003B7ED3" w:rsidRDefault="003B7ED3" w:rsidP="003B7ED3">
      <w:pPr>
        <w:widowControl w:val="0"/>
        <w:autoSpaceDE w:val="0"/>
        <w:autoSpaceDN w:val="0"/>
        <w:jc w:val="center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"Развитие физической культуры и спорта в Вейделевском районе " (далее - муниципальная программа)</w:t>
      </w:r>
    </w:p>
    <w:p w:rsidR="003B7ED3" w:rsidRDefault="003B7ED3" w:rsidP="003B7ED3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8"/>
          <w:szCs w:val="28"/>
        </w:rPr>
      </w:pPr>
    </w:p>
    <w:p w:rsidR="003B7ED3" w:rsidRDefault="003B7ED3" w:rsidP="003B7ED3">
      <w:pPr>
        <w:widowControl w:val="0"/>
        <w:autoSpaceDE w:val="0"/>
        <w:autoSpaceDN w:val="0"/>
        <w:jc w:val="center"/>
        <w:outlineLvl w:val="2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1. Основные положения</w:t>
      </w:r>
    </w:p>
    <w:p w:rsidR="003B7ED3" w:rsidRDefault="003B7ED3" w:rsidP="003B7ED3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044"/>
        <w:gridCol w:w="5046"/>
        <w:gridCol w:w="1928"/>
      </w:tblGrid>
      <w:tr w:rsidR="003B7ED3" w:rsidTr="003B7ED3">
        <w:trPr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Theme="minorEastAsia"/>
                <w:sz w:val="28"/>
                <w:szCs w:val="28"/>
                <w:lang w:eastAsia="en-US"/>
              </w:rPr>
              <w:t>Куратор муниципальной программы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Theme="minorEastAsia"/>
                <w:sz w:val="28"/>
                <w:szCs w:val="28"/>
                <w:lang w:eastAsia="en-US"/>
              </w:rPr>
              <w:t xml:space="preserve">Прудникова Жанна Викторовна – заместитель главы администрации Вейделевского района по социальной политике администрации  района </w:t>
            </w:r>
          </w:p>
        </w:tc>
      </w:tr>
      <w:tr w:rsidR="003B7ED3" w:rsidTr="003B7ED3">
        <w:trPr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Theme="minorEastAsia"/>
                <w:sz w:val="28"/>
                <w:szCs w:val="28"/>
                <w:lang w:eastAsia="en-US"/>
              </w:rPr>
              <w:t>Ответственный исполнитель муниципальной программы (комплексной программы)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Theme="minorEastAsia"/>
                <w:sz w:val="28"/>
                <w:szCs w:val="28"/>
                <w:lang w:eastAsia="en-US"/>
              </w:rPr>
              <w:t>Посохов Владимир Михайлович – начальник отдела физической культуры и спорта управления культуры, спорта  и молодежной политики  администрации Вейделевского района</w:t>
            </w:r>
          </w:p>
        </w:tc>
      </w:tr>
      <w:tr w:rsidR="003B7ED3" w:rsidTr="003B7ED3">
        <w:trPr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Theme="minorEastAsia"/>
                <w:sz w:val="28"/>
                <w:szCs w:val="28"/>
                <w:lang w:eastAsia="en-US"/>
              </w:rPr>
              <w:t>Период реализации муниципальной программы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Theme="minorEastAsia"/>
                <w:sz w:val="28"/>
                <w:szCs w:val="28"/>
                <w:lang w:eastAsia="en-US"/>
              </w:rPr>
              <w:t>2025 - 2030 годы</w:t>
            </w:r>
          </w:p>
        </w:tc>
      </w:tr>
      <w:tr w:rsidR="003B7ED3" w:rsidTr="003B7ED3">
        <w:trPr>
          <w:jc w:val="center"/>
        </w:trPr>
        <w:tc>
          <w:tcPr>
            <w:tcW w:w="2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Theme="minorEastAsia"/>
                <w:sz w:val="28"/>
                <w:szCs w:val="28"/>
                <w:lang w:eastAsia="en-US"/>
              </w:rPr>
              <w:t>Цели муниципальной программы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Theme="minorEastAsia"/>
                <w:sz w:val="28"/>
                <w:szCs w:val="28"/>
                <w:lang w:eastAsia="en-US"/>
              </w:rPr>
              <w:t>1. Создание условий для развития физической культуры и массового спорта среди различных категорий населения района</w:t>
            </w:r>
          </w:p>
        </w:tc>
      </w:tr>
      <w:tr w:rsidR="003B7ED3" w:rsidTr="003B7ED3">
        <w:trPr>
          <w:jc w:val="center"/>
        </w:trPr>
        <w:tc>
          <w:tcPr>
            <w:tcW w:w="2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rPr>
                <w:rFonts w:eastAsiaTheme="minorEastAsia"/>
                <w:sz w:val="28"/>
                <w:szCs w:val="28"/>
                <w:lang w:eastAsia="en-US"/>
              </w:rPr>
            </w:pP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Theme="minorEastAsia"/>
                <w:sz w:val="28"/>
                <w:szCs w:val="28"/>
                <w:lang w:eastAsia="en-US"/>
              </w:rPr>
              <w:t>2. Увеличение к 2030 году до 70 процентов доли населения Вейделевского района, систематически занимающегося физической культурой и спортом</w:t>
            </w:r>
          </w:p>
        </w:tc>
      </w:tr>
      <w:tr w:rsidR="003B7ED3" w:rsidTr="003B7ED3">
        <w:trPr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Theme="minorEastAsia"/>
                <w:sz w:val="28"/>
                <w:szCs w:val="28"/>
                <w:lang w:eastAsia="en-US"/>
              </w:rPr>
              <w:t>Направления (подпрограммы) муниципальной программы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Theme="minorEastAsia"/>
                <w:sz w:val="28"/>
                <w:szCs w:val="28"/>
                <w:lang w:eastAsia="en-US"/>
              </w:rPr>
              <w:t>1. Направление "Развитие физической культуры».</w:t>
            </w:r>
          </w:p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Theme="minorEastAsia"/>
                <w:sz w:val="28"/>
                <w:szCs w:val="28"/>
                <w:lang w:eastAsia="en-US"/>
              </w:rPr>
              <w:t>2. Направление "Развитие массового спорта"</w:t>
            </w:r>
          </w:p>
        </w:tc>
      </w:tr>
      <w:tr w:rsidR="003B7ED3" w:rsidTr="003B7ED3">
        <w:trPr>
          <w:jc w:val="center"/>
        </w:trPr>
        <w:tc>
          <w:tcPr>
            <w:tcW w:w="2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Theme="minorEastAsia"/>
                <w:sz w:val="28"/>
                <w:szCs w:val="28"/>
                <w:lang w:eastAsia="en-US"/>
              </w:rPr>
              <w:t>Объемы финансового обеспечения за весь период реализации, в том числе по источникам финансирования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Theme="minorEastAsia"/>
                <w:sz w:val="28"/>
                <w:szCs w:val="28"/>
                <w:lang w:eastAsia="en-US"/>
              </w:rPr>
              <w:t>Источник финансового обеспечения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Theme="minorEastAsia"/>
                <w:sz w:val="28"/>
                <w:szCs w:val="28"/>
                <w:lang w:eastAsia="en-US"/>
              </w:rPr>
              <w:t>Объем финансового обеспечения, тыс. рублей</w:t>
            </w:r>
          </w:p>
        </w:tc>
      </w:tr>
      <w:tr w:rsidR="003B7ED3" w:rsidTr="003B7ED3">
        <w:trPr>
          <w:jc w:val="center"/>
        </w:trPr>
        <w:tc>
          <w:tcPr>
            <w:tcW w:w="2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rPr>
                <w:rFonts w:eastAsiaTheme="minorEastAsia"/>
                <w:sz w:val="28"/>
                <w:szCs w:val="28"/>
                <w:lang w:eastAsia="en-US"/>
              </w:rPr>
            </w:pP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Theme="minorEastAsia"/>
                <w:sz w:val="28"/>
                <w:szCs w:val="28"/>
                <w:lang w:eastAsia="en-US"/>
              </w:rPr>
              <w:t>Всего по муниципальной программе, в том числе: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Theme="minorEastAsia"/>
                <w:sz w:val="28"/>
                <w:szCs w:val="28"/>
                <w:lang w:eastAsia="en-US"/>
              </w:rPr>
              <w:t>309806,0</w:t>
            </w:r>
          </w:p>
        </w:tc>
      </w:tr>
      <w:tr w:rsidR="003B7ED3" w:rsidTr="003B7ED3">
        <w:trPr>
          <w:jc w:val="center"/>
        </w:trPr>
        <w:tc>
          <w:tcPr>
            <w:tcW w:w="2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rPr>
                <w:rFonts w:eastAsiaTheme="minorEastAsia"/>
                <w:sz w:val="28"/>
                <w:szCs w:val="28"/>
                <w:lang w:eastAsia="en-US"/>
              </w:rPr>
            </w:pP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Theme="minorEastAsia"/>
                <w:sz w:val="28"/>
                <w:szCs w:val="28"/>
                <w:lang w:eastAsia="en-US"/>
              </w:rPr>
              <w:t>Местный бюджет (всего), из них: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Theme="minorEastAsia"/>
                <w:sz w:val="28"/>
                <w:szCs w:val="28"/>
                <w:lang w:eastAsia="en-US"/>
              </w:rPr>
              <w:t>309806,0</w:t>
            </w:r>
          </w:p>
        </w:tc>
      </w:tr>
      <w:tr w:rsidR="003B7ED3" w:rsidTr="003B7ED3">
        <w:trPr>
          <w:jc w:val="center"/>
        </w:trPr>
        <w:tc>
          <w:tcPr>
            <w:tcW w:w="2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rPr>
                <w:rFonts w:eastAsiaTheme="minorEastAsia"/>
                <w:sz w:val="28"/>
                <w:szCs w:val="28"/>
                <w:lang w:eastAsia="en-US"/>
              </w:rPr>
            </w:pP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Theme="minorEastAsia"/>
                <w:sz w:val="28"/>
                <w:szCs w:val="28"/>
                <w:lang w:eastAsia="en-US"/>
              </w:rPr>
              <w:t xml:space="preserve">- межбюджетные трансферты из </w:t>
            </w:r>
            <w:r>
              <w:rPr>
                <w:rFonts w:eastAsiaTheme="minorEastAsia"/>
                <w:sz w:val="28"/>
                <w:szCs w:val="28"/>
                <w:lang w:eastAsia="en-US"/>
              </w:rPr>
              <w:lastRenderedPageBreak/>
              <w:t>федерального бюджета (справочно)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</w:p>
        </w:tc>
      </w:tr>
      <w:tr w:rsidR="003B7ED3" w:rsidTr="003B7ED3">
        <w:trPr>
          <w:jc w:val="center"/>
        </w:trPr>
        <w:tc>
          <w:tcPr>
            <w:tcW w:w="2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rPr>
                <w:rFonts w:eastAsiaTheme="minorEastAsia"/>
                <w:sz w:val="28"/>
                <w:szCs w:val="28"/>
                <w:lang w:eastAsia="en-US"/>
              </w:rPr>
            </w:pP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Theme="minorEastAsia"/>
                <w:sz w:val="28"/>
                <w:szCs w:val="28"/>
                <w:lang w:eastAsia="en-US"/>
              </w:rPr>
              <w:t>- межбюджетные трансферты из областного бюджет</w:t>
            </w:r>
            <w:proofErr w:type="gramStart"/>
            <w:r>
              <w:rPr>
                <w:rFonts w:eastAsiaTheme="minorEastAsia"/>
                <w:sz w:val="28"/>
                <w:szCs w:val="28"/>
                <w:lang w:eastAsia="en-US"/>
              </w:rPr>
              <w:t>а(</w:t>
            </w:r>
            <w:proofErr w:type="gramEnd"/>
            <w:r>
              <w:rPr>
                <w:rFonts w:eastAsiaTheme="minorEastAsia"/>
                <w:sz w:val="28"/>
                <w:szCs w:val="28"/>
                <w:lang w:eastAsia="en-US"/>
              </w:rPr>
              <w:t>справочно)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</w:p>
        </w:tc>
      </w:tr>
      <w:tr w:rsidR="003B7ED3" w:rsidTr="003B7ED3">
        <w:trPr>
          <w:jc w:val="center"/>
        </w:trPr>
        <w:tc>
          <w:tcPr>
            <w:tcW w:w="2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rPr>
                <w:rFonts w:eastAsiaTheme="minorEastAsia"/>
                <w:sz w:val="28"/>
                <w:szCs w:val="28"/>
                <w:lang w:eastAsia="en-US"/>
              </w:rPr>
            </w:pP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Theme="minorEastAsia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Theme="minorEastAsia"/>
                <w:sz w:val="28"/>
                <w:szCs w:val="28"/>
                <w:lang w:eastAsia="en-US"/>
              </w:rPr>
              <w:t>309806,0</w:t>
            </w:r>
          </w:p>
        </w:tc>
      </w:tr>
      <w:tr w:rsidR="003B7ED3" w:rsidTr="003B7ED3">
        <w:trPr>
          <w:jc w:val="center"/>
        </w:trPr>
        <w:tc>
          <w:tcPr>
            <w:tcW w:w="2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rPr>
                <w:rFonts w:eastAsiaTheme="minorEastAsia"/>
                <w:sz w:val="28"/>
                <w:szCs w:val="28"/>
                <w:lang w:eastAsia="en-US"/>
              </w:rPr>
            </w:pP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Theme="minorEastAsia"/>
                <w:sz w:val="28"/>
                <w:szCs w:val="28"/>
                <w:lang w:eastAsia="en-US"/>
              </w:rPr>
              <w:t>Внебюджетные источники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</w:p>
        </w:tc>
      </w:tr>
      <w:tr w:rsidR="003B7ED3" w:rsidTr="003B7ED3">
        <w:trPr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Theme="minorEastAsia"/>
                <w:sz w:val="28"/>
                <w:szCs w:val="28"/>
                <w:lang w:eastAsia="en-US"/>
              </w:rPr>
              <w:t>Связь с национальными целями развития Российской Федерации/государственными программами Российской Федерации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Theme="minorEastAsia"/>
                <w:sz w:val="28"/>
                <w:szCs w:val="28"/>
                <w:lang w:eastAsia="en-US"/>
              </w:rPr>
              <w:t>Цель 1 "Сохранение населения, укрепление здоровье и повышение благополучие людей, поддержка семьи"/Показатель Увеличение  ожидаемой продолжительности жизни до 78 лет к 2030 году и до 81 года к 2036 году"/Показатель "Увеличение доли граждан, систематически занимающихся физической культурой и спортом, до 70 процентов"</w:t>
            </w:r>
          </w:p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Theme="minorEastAsia"/>
                <w:sz w:val="28"/>
                <w:szCs w:val="28"/>
                <w:lang w:eastAsia="en-US"/>
              </w:rPr>
              <w:t>Цель 2 "Государственная программа Белгородской области "Развитие физической культуры и спорта" (Постановление Правительства Белгородской обл. от 25.12.2023 N 788-пп)</w:t>
            </w:r>
          </w:p>
        </w:tc>
      </w:tr>
      <w:tr w:rsidR="003B7ED3" w:rsidTr="003B7ED3">
        <w:trPr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Theme="minorEastAsia"/>
                <w:sz w:val="28"/>
                <w:szCs w:val="28"/>
                <w:lang w:eastAsia="en-US"/>
              </w:rPr>
              <w:t>Связь с целями развития Вейделевского района/стратегическими приоритетами Вейделевского района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Theme="minorEastAsia"/>
                <w:sz w:val="28"/>
                <w:szCs w:val="28"/>
                <w:lang w:eastAsia="en-US"/>
              </w:rPr>
              <w:t>1. "Создание современной доступной инфраструктуры, открытой сервисной и спортивно-событийной политики для вовлечения в занятия физической культурой и спортом всех жителей Вейделевского района".</w:t>
            </w:r>
          </w:p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Theme="minorEastAsia"/>
                <w:sz w:val="28"/>
                <w:szCs w:val="28"/>
                <w:lang w:eastAsia="en-US"/>
              </w:rPr>
              <w:t>2. Приоритет "Развитие человеческого капитала, качества среды"/Показатель "Увеличение доли граждан, систематически занимающихся физической культурой и спортом"</w:t>
            </w:r>
          </w:p>
        </w:tc>
      </w:tr>
    </w:tbl>
    <w:p w:rsidR="003B7ED3" w:rsidRDefault="003B7ED3" w:rsidP="003B7ED3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8"/>
          <w:szCs w:val="28"/>
        </w:rPr>
      </w:pPr>
    </w:p>
    <w:p w:rsidR="003B7ED3" w:rsidRDefault="003B7ED3" w:rsidP="003B7ED3">
      <w:pPr>
        <w:widowControl w:val="0"/>
        <w:autoSpaceDE w:val="0"/>
        <w:autoSpaceDN w:val="0"/>
        <w:jc w:val="center"/>
        <w:outlineLvl w:val="2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2. Показатели муниципальной программы</w:t>
      </w:r>
    </w:p>
    <w:p w:rsidR="003B7ED3" w:rsidRDefault="003B7ED3" w:rsidP="003B7ED3">
      <w:pPr>
        <w:widowControl w:val="0"/>
        <w:autoSpaceDE w:val="0"/>
        <w:autoSpaceDN w:val="0"/>
        <w:ind w:firstLine="540"/>
        <w:jc w:val="both"/>
        <w:rPr>
          <w:rFonts w:eastAsiaTheme="minorEastAsia"/>
          <w:szCs w:val="22"/>
        </w:rPr>
      </w:pPr>
    </w:p>
    <w:p w:rsidR="003B7ED3" w:rsidRDefault="003B7ED3" w:rsidP="003B7ED3">
      <w:pPr>
        <w:rPr>
          <w:rFonts w:eastAsiaTheme="minorEastAsia"/>
          <w:szCs w:val="22"/>
        </w:rPr>
        <w:sectPr w:rsidR="003B7ED3">
          <w:pgSz w:w="11906" w:h="16838"/>
          <w:pgMar w:top="993" w:right="566" w:bottom="1440" w:left="1133" w:header="0" w:footer="0" w:gutter="0"/>
          <w:cols w:space="720"/>
        </w:sectPr>
      </w:pPr>
    </w:p>
    <w:tbl>
      <w:tblPr>
        <w:tblW w:w="17115" w:type="dxa"/>
        <w:tblInd w:w="-1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5"/>
        <w:gridCol w:w="1230"/>
        <w:gridCol w:w="884"/>
        <w:gridCol w:w="1008"/>
        <w:gridCol w:w="1008"/>
        <w:gridCol w:w="636"/>
        <w:gridCol w:w="1254"/>
        <w:gridCol w:w="1271"/>
        <w:gridCol w:w="527"/>
        <w:gridCol w:w="545"/>
        <w:gridCol w:w="545"/>
        <w:gridCol w:w="545"/>
        <w:gridCol w:w="545"/>
        <w:gridCol w:w="1631"/>
        <w:gridCol w:w="1352"/>
        <w:gridCol w:w="1253"/>
        <w:gridCol w:w="1233"/>
        <w:gridCol w:w="1233"/>
      </w:tblGrid>
      <w:tr w:rsidR="003B7ED3" w:rsidTr="003B7ED3">
        <w:tc>
          <w:tcPr>
            <w:tcW w:w="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lastRenderedPageBreak/>
              <w:t xml:space="preserve">N </w:t>
            </w:r>
            <w:proofErr w:type="gramStart"/>
            <w:r>
              <w:rPr>
                <w:rFonts w:eastAsiaTheme="minorEastAsia"/>
                <w:szCs w:val="22"/>
                <w:lang w:eastAsia="en-US"/>
              </w:rPr>
              <w:t>п</w:t>
            </w:r>
            <w:proofErr w:type="gramEnd"/>
            <w:r>
              <w:rPr>
                <w:rFonts w:eastAsiaTheme="minorEastAsia"/>
                <w:szCs w:val="22"/>
                <w:lang w:eastAsia="en-US"/>
              </w:rPr>
              <w:t>/п</w:t>
            </w:r>
          </w:p>
        </w:tc>
        <w:tc>
          <w:tcPr>
            <w:tcW w:w="1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Наименование показателя</w:t>
            </w:r>
          </w:p>
        </w:tc>
        <w:tc>
          <w:tcPr>
            <w:tcW w:w="8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Уровень показателя</w:t>
            </w:r>
          </w:p>
        </w:tc>
        <w:tc>
          <w:tcPr>
            <w:tcW w:w="10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Признак возрастания/убывания</w:t>
            </w:r>
          </w:p>
        </w:tc>
        <w:tc>
          <w:tcPr>
            <w:tcW w:w="10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 xml:space="preserve">Единица измерения (по </w:t>
            </w:r>
            <w:hyperlink r:id="rId9" w:tooltip="&quot;ОК 015-94 (МК 002-97). Общероссийский классификатор единиц измерения&quot; (утв. Постановлением Госстандарта России от 26.12.1994 N 366) (ред. от 07.02.2023) {КонсультантПлюс}" w:history="1">
              <w:r>
                <w:rPr>
                  <w:rStyle w:val="a3"/>
                  <w:rFonts w:eastAsiaTheme="minorEastAsia"/>
                  <w:szCs w:val="22"/>
                  <w:lang w:eastAsia="en-US"/>
                </w:rPr>
                <w:t>ОКЕИ</w:t>
              </w:r>
            </w:hyperlink>
            <w:r>
              <w:rPr>
                <w:rFonts w:eastAsiaTheme="minorEastAsia"/>
                <w:szCs w:val="22"/>
                <w:lang w:eastAsia="en-US"/>
              </w:rPr>
              <w:t>)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Базовое значение</w:t>
            </w:r>
          </w:p>
        </w:tc>
        <w:tc>
          <w:tcPr>
            <w:tcW w:w="39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Значения показателя по годам</w:t>
            </w:r>
          </w:p>
        </w:tc>
        <w:tc>
          <w:tcPr>
            <w:tcW w:w="1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Документ</w:t>
            </w:r>
          </w:p>
        </w:tc>
        <w:tc>
          <w:tcPr>
            <w:tcW w:w="13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proofErr w:type="gramStart"/>
            <w:r>
              <w:rPr>
                <w:rFonts w:eastAsiaTheme="minorEastAsia"/>
                <w:szCs w:val="22"/>
                <w:lang w:eastAsia="en-US"/>
              </w:rPr>
              <w:t>Ответственный</w:t>
            </w:r>
            <w:proofErr w:type="gramEnd"/>
            <w:r>
              <w:rPr>
                <w:rFonts w:eastAsiaTheme="minorEastAsia"/>
                <w:szCs w:val="22"/>
                <w:lang w:eastAsia="en-US"/>
              </w:rPr>
              <w:t xml:space="preserve"> за достижение показателя</w:t>
            </w:r>
          </w:p>
        </w:tc>
        <w:tc>
          <w:tcPr>
            <w:tcW w:w="1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Связь с показателями национальных целей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Связь с показателями государственных программ Белгородской области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</w:tr>
      <w:tr w:rsidR="003B7ED3" w:rsidTr="003B7ED3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значение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год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highlight w:val="yellow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2025</w:t>
            </w:r>
          </w:p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2026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2027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2028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2029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2030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</w:p>
        </w:tc>
      </w:tr>
      <w:tr w:rsidR="003B7ED3" w:rsidTr="003B7ED3"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5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6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8</w:t>
            </w:r>
          </w:p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9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11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12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13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14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16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17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</w:tr>
      <w:tr w:rsidR="003B7ED3" w:rsidTr="003B7ED3">
        <w:tc>
          <w:tcPr>
            <w:tcW w:w="1587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outlineLvl w:val="3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 xml:space="preserve"> Цель 1 «Создание условий для развития физической культуры и массового спорта среди различных категорий населения района»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outlineLvl w:val="3"/>
              <w:rPr>
                <w:rFonts w:eastAsiaTheme="minorEastAsia"/>
                <w:szCs w:val="22"/>
                <w:lang w:eastAsia="en-US"/>
              </w:rPr>
            </w:pPr>
          </w:p>
        </w:tc>
      </w:tr>
      <w:tr w:rsidR="003B7ED3" w:rsidTr="003B7ED3"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0070C0"/>
                <w:szCs w:val="22"/>
                <w:lang w:eastAsia="en-US"/>
              </w:rPr>
            </w:pPr>
            <w:r>
              <w:rPr>
                <w:rFonts w:eastAsiaTheme="minorEastAsia"/>
                <w:color w:val="0070C0"/>
                <w:szCs w:val="22"/>
                <w:lang w:eastAsia="en-US"/>
              </w:rPr>
              <w:t>1.1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Доля граждан, систематически занимающихся физической культурой и спортом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МП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proofErr w:type="gramStart"/>
            <w:r>
              <w:rPr>
                <w:rFonts w:eastAsiaTheme="minorEastAsia"/>
                <w:szCs w:val="22"/>
                <w:lang w:eastAsia="en-US"/>
              </w:rPr>
              <w:t>П</w:t>
            </w:r>
            <w:proofErr w:type="gramEnd"/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Процент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54,9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2023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55,0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62,5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65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67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69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70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highlight w:val="yellow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 xml:space="preserve">Постановление Правительства </w:t>
            </w:r>
            <w:proofErr w:type="gramStart"/>
            <w:r>
              <w:rPr>
                <w:rFonts w:eastAsiaTheme="minorEastAsia"/>
                <w:szCs w:val="22"/>
                <w:lang w:eastAsia="en-US"/>
              </w:rPr>
              <w:t>Белгородской</w:t>
            </w:r>
            <w:proofErr w:type="gramEnd"/>
            <w:r>
              <w:rPr>
                <w:rFonts w:eastAsiaTheme="minorEastAsia"/>
                <w:szCs w:val="22"/>
                <w:lang w:eastAsia="en-US"/>
              </w:rPr>
              <w:t xml:space="preserve"> обл. от 25.12.2023 N 788-пп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Отдел физической культуры и спорта управления культуры, спорта и молодежной  политики администрации Вейделевского района</w:t>
            </w:r>
          </w:p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МКУ "Вейделевский ФОК"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Увеличение доли граждан, систематически занимающихся физической культурой и спортом, до 70 процентов.</w:t>
            </w:r>
          </w:p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Повышение ожидаемой продолжительности жизни до 78 лет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Доля граждан, систематически занимающихся физической культурой и спортом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</w:p>
        </w:tc>
      </w:tr>
      <w:tr w:rsidR="003B7ED3" w:rsidTr="003B7ED3"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0070C0"/>
                <w:szCs w:val="22"/>
                <w:lang w:eastAsia="en-US"/>
              </w:rPr>
            </w:pPr>
            <w:r>
              <w:rPr>
                <w:rFonts w:eastAsiaTheme="minorEastAsia"/>
                <w:color w:val="0070C0"/>
                <w:szCs w:val="22"/>
                <w:lang w:eastAsia="en-US"/>
              </w:rPr>
              <w:t>1.2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 xml:space="preserve">Уровень обеспеченности граждан спортивными сооружениями исходя из единовременной </w:t>
            </w:r>
            <w:r>
              <w:rPr>
                <w:rFonts w:eastAsiaTheme="minorEastAsia"/>
                <w:szCs w:val="22"/>
                <w:lang w:eastAsia="en-US"/>
              </w:rPr>
              <w:lastRenderedPageBreak/>
              <w:t>пропускной способности объектов спорта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lastRenderedPageBreak/>
              <w:t>МП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proofErr w:type="gramStart"/>
            <w:r>
              <w:rPr>
                <w:rFonts w:eastAsiaTheme="minorEastAsia"/>
                <w:szCs w:val="22"/>
                <w:lang w:eastAsia="en-US"/>
              </w:rPr>
              <w:t>П</w:t>
            </w:r>
            <w:proofErr w:type="gramEnd"/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Процент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83,7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2023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81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92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92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92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93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93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highlight w:val="yellow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 xml:space="preserve">Постановление Правительства </w:t>
            </w:r>
            <w:proofErr w:type="gramStart"/>
            <w:r>
              <w:rPr>
                <w:rFonts w:eastAsiaTheme="minorEastAsia"/>
                <w:szCs w:val="22"/>
                <w:lang w:eastAsia="en-US"/>
              </w:rPr>
              <w:t>Белгородской</w:t>
            </w:r>
            <w:proofErr w:type="gramEnd"/>
            <w:r>
              <w:rPr>
                <w:rFonts w:eastAsiaTheme="minorEastAsia"/>
                <w:szCs w:val="22"/>
                <w:lang w:eastAsia="en-US"/>
              </w:rPr>
              <w:t xml:space="preserve"> обл. от 25.12.2023 N 788-пп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Отдел физической культуры и спорта управления культуры, спорта и молодежной  политики администраци</w:t>
            </w:r>
            <w:r>
              <w:rPr>
                <w:rFonts w:eastAsiaTheme="minorEastAsia"/>
                <w:szCs w:val="22"/>
                <w:lang w:eastAsia="en-US"/>
              </w:rPr>
              <w:lastRenderedPageBreak/>
              <w:t>и Вейделевского района</w:t>
            </w:r>
          </w:p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lastRenderedPageBreak/>
              <w:t xml:space="preserve">Увеличение доли граждан, систематически занимающихся физической культурой и спортом, до </w:t>
            </w:r>
            <w:r>
              <w:rPr>
                <w:rFonts w:eastAsiaTheme="minorEastAsia"/>
                <w:szCs w:val="22"/>
                <w:lang w:eastAsia="en-US"/>
              </w:rPr>
              <w:lastRenderedPageBreak/>
              <w:t>70 процентов.</w:t>
            </w:r>
          </w:p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Повышение ожидаемой продолжительности жизни до 78 лет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lastRenderedPageBreak/>
              <w:t xml:space="preserve">Уровень обеспеченности граждан спортивными сооружениями исходя из единовременной </w:t>
            </w:r>
            <w:r>
              <w:rPr>
                <w:rFonts w:eastAsiaTheme="minorEastAsia"/>
                <w:szCs w:val="22"/>
                <w:lang w:eastAsia="en-US"/>
              </w:rPr>
              <w:lastRenderedPageBreak/>
              <w:t>пропускной способности объектов спорта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</w:p>
        </w:tc>
      </w:tr>
      <w:tr w:rsidR="003B7ED3" w:rsidTr="003B7ED3">
        <w:tc>
          <w:tcPr>
            <w:tcW w:w="1587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lastRenderedPageBreak/>
              <w:t>Цель 2. «Увеличение к 2030 году до 70 процентов доли населения Вейделевского района, систематически занимающегося физической культурой и спортом»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</w:tr>
      <w:tr w:rsidR="003B7ED3" w:rsidTr="003B7ED3"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2.1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Доля граждан трудоспособного возраста, систематически занимающегося физической культурой</w:t>
            </w:r>
          </w:p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и спортом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МП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proofErr w:type="gramStart"/>
            <w:r>
              <w:rPr>
                <w:rFonts w:eastAsiaTheme="minorEastAsia"/>
                <w:szCs w:val="22"/>
                <w:lang w:eastAsia="en-US"/>
              </w:rPr>
              <w:t>П</w:t>
            </w:r>
            <w:proofErr w:type="gramEnd"/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Процент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56,1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2023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65,9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65,9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66,4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67,7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68,2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69,8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highlight w:val="yellow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 xml:space="preserve">Постановление Правительства </w:t>
            </w:r>
            <w:proofErr w:type="gramStart"/>
            <w:r>
              <w:rPr>
                <w:rFonts w:eastAsiaTheme="minorEastAsia"/>
                <w:szCs w:val="22"/>
                <w:lang w:eastAsia="en-US"/>
              </w:rPr>
              <w:t>Белгородской</w:t>
            </w:r>
            <w:proofErr w:type="gramEnd"/>
            <w:r>
              <w:rPr>
                <w:rFonts w:eastAsiaTheme="minorEastAsia"/>
                <w:szCs w:val="22"/>
                <w:lang w:eastAsia="en-US"/>
              </w:rPr>
              <w:t xml:space="preserve"> обл. от 25.12.2023 N 788-пп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Отдел физической культуры и спорта управления культуры, спорта и молодежной  политики администрации Вейделевского района</w:t>
            </w:r>
          </w:p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Увеличение доли граждан, систематически занимающихся физической культурой и спортом, до 70 процентов.</w:t>
            </w:r>
          </w:p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Повышение ожидаемой продолжительности жизни до 78 лет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Доля граждан трудоспособного возраста, систематически занимающихся физической культурой и спортом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</w:p>
        </w:tc>
      </w:tr>
      <w:tr w:rsidR="003B7ED3" w:rsidTr="003B7ED3"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2.2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Доля детей и молодежи (возраст 3 - 29 лет), систематически занимающихся физической культурой и спортом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МП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proofErr w:type="gramStart"/>
            <w:r>
              <w:rPr>
                <w:rFonts w:eastAsiaTheme="minorEastAsia"/>
                <w:szCs w:val="22"/>
                <w:lang w:eastAsia="en-US"/>
              </w:rPr>
              <w:t>П</w:t>
            </w:r>
            <w:proofErr w:type="gramEnd"/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Процент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95,5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2023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98,8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98,8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98,8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98,8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98,8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98,8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highlight w:val="yellow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 xml:space="preserve">Постановление Правительства </w:t>
            </w:r>
            <w:proofErr w:type="gramStart"/>
            <w:r>
              <w:rPr>
                <w:rFonts w:eastAsiaTheme="minorEastAsia"/>
                <w:szCs w:val="22"/>
                <w:lang w:eastAsia="en-US"/>
              </w:rPr>
              <w:t>Белгородской</w:t>
            </w:r>
            <w:proofErr w:type="gramEnd"/>
            <w:r>
              <w:rPr>
                <w:rFonts w:eastAsiaTheme="minorEastAsia"/>
                <w:szCs w:val="22"/>
                <w:lang w:eastAsia="en-US"/>
              </w:rPr>
              <w:t xml:space="preserve"> обл. от 25.12.2023 N 788-пп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Отдел физической культуры и спорта управления культуры, спорта и молодежной  политики администрации Вейделевского района</w:t>
            </w:r>
          </w:p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lastRenderedPageBreak/>
              <w:t>Увеличение доли граждан, систематически занимающихся физической культурой и спортом, до 70 процентов.</w:t>
            </w:r>
          </w:p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 xml:space="preserve">Повышение </w:t>
            </w:r>
            <w:r>
              <w:rPr>
                <w:rFonts w:eastAsiaTheme="minorEastAsia"/>
                <w:szCs w:val="22"/>
                <w:lang w:eastAsia="en-US"/>
              </w:rPr>
              <w:lastRenderedPageBreak/>
              <w:t>ожидаемой продолжительности жизни до 78 лет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lastRenderedPageBreak/>
              <w:t xml:space="preserve">Доля граждан в возрасте 3 - 29 лет, систематически занимающихся физической культурой и спортом, в общей численности </w:t>
            </w:r>
            <w:r>
              <w:rPr>
                <w:rFonts w:eastAsiaTheme="minorEastAsia"/>
                <w:szCs w:val="22"/>
                <w:lang w:eastAsia="en-US"/>
              </w:rPr>
              <w:lastRenderedPageBreak/>
              <w:t>граждан данной возрастной категории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</w:p>
        </w:tc>
      </w:tr>
      <w:tr w:rsidR="003B7ED3" w:rsidTr="003B7ED3"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lastRenderedPageBreak/>
              <w:t>2.3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Доля граждан среднего возраста (женщины: 30 - 54 года; мужчины: 30 - 59 лет),</w:t>
            </w:r>
          </w:p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 xml:space="preserve">систематически </w:t>
            </w:r>
            <w:proofErr w:type="gramStart"/>
            <w:r>
              <w:rPr>
                <w:rFonts w:eastAsiaTheme="minorEastAsia"/>
                <w:szCs w:val="22"/>
                <w:lang w:eastAsia="en-US"/>
              </w:rPr>
              <w:t>занимающихся</w:t>
            </w:r>
            <w:proofErr w:type="gramEnd"/>
            <w:r>
              <w:rPr>
                <w:rFonts w:eastAsiaTheme="minorEastAsia"/>
                <w:szCs w:val="22"/>
                <w:lang w:eastAsia="en-US"/>
              </w:rPr>
              <w:t xml:space="preserve"> физической культурой и спортом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МП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proofErr w:type="gramStart"/>
            <w:r>
              <w:rPr>
                <w:rFonts w:eastAsiaTheme="minorEastAsia"/>
                <w:szCs w:val="22"/>
                <w:lang w:eastAsia="en-US"/>
              </w:rPr>
              <w:t>П</w:t>
            </w:r>
            <w:proofErr w:type="gramEnd"/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Процент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47,4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2023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57,5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62,5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64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65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67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highlight w:val="yellow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 xml:space="preserve">Постановление Правительства </w:t>
            </w:r>
            <w:proofErr w:type="gramStart"/>
            <w:r>
              <w:rPr>
                <w:rFonts w:eastAsiaTheme="minorEastAsia"/>
                <w:szCs w:val="22"/>
                <w:lang w:eastAsia="en-US"/>
              </w:rPr>
              <w:t>Белгородской</w:t>
            </w:r>
            <w:proofErr w:type="gramEnd"/>
            <w:r>
              <w:rPr>
                <w:rFonts w:eastAsiaTheme="minorEastAsia"/>
                <w:szCs w:val="22"/>
                <w:lang w:eastAsia="en-US"/>
              </w:rPr>
              <w:t xml:space="preserve"> обл. от 25.12.2023 N 788-пп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Отдел физической культуры и спорта управления культуры, спорта и молодежной  политики администрации Вейделевского района</w:t>
            </w:r>
          </w:p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Увеличение доли граждан, систематически занимающихся физической культурой и спортом, до 70 процентов.</w:t>
            </w:r>
          </w:p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Повышение ожидаемой продолжительности жизни до 78 лет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Доля граждан в возрасте от 30 до 54 лет включительно (женщины) и до 59 лет включительно (мужчины), систематически занимающихся физической культурой и спортом, в общей численности граждан данной возрастной категории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</w:p>
        </w:tc>
      </w:tr>
      <w:tr w:rsidR="003B7ED3" w:rsidTr="003B7ED3"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2.4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 xml:space="preserve">Доля граждан старшего возраста (женщины: 55 - 79 лет, мужчины: 60 - 70 лет), систематически занимающихся </w:t>
            </w:r>
            <w:r>
              <w:rPr>
                <w:rFonts w:eastAsiaTheme="minorEastAsia"/>
                <w:szCs w:val="22"/>
                <w:lang w:eastAsia="en-US"/>
              </w:rPr>
              <w:lastRenderedPageBreak/>
              <w:t>физической культурой и спортом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lastRenderedPageBreak/>
              <w:t>МП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proofErr w:type="gramStart"/>
            <w:r>
              <w:rPr>
                <w:rFonts w:eastAsiaTheme="minorEastAsia"/>
                <w:szCs w:val="22"/>
                <w:lang w:eastAsia="en-US"/>
              </w:rPr>
              <w:t>П</w:t>
            </w:r>
            <w:proofErr w:type="gramEnd"/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Процент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21,9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2023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28,3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31,7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34,1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37,3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39,6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43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highlight w:val="yellow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 xml:space="preserve">Постановление Правительства </w:t>
            </w:r>
            <w:proofErr w:type="gramStart"/>
            <w:r>
              <w:rPr>
                <w:rFonts w:eastAsiaTheme="minorEastAsia"/>
                <w:szCs w:val="22"/>
                <w:lang w:eastAsia="en-US"/>
              </w:rPr>
              <w:t>Белгородской</w:t>
            </w:r>
            <w:proofErr w:type="gramEnd"/>
            <w:r>
              <w:rPr>
                <w:rFonts w:eastAsiaTheme="minorEastAsia"/>
                <w:szCs w:val="22"/>
                <w:lang w:eastAsia="en-US"/>
              </w:rPr>
              <w:t xml:space="preserve"> обл. от 25.12.2023 N 788-пп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Отдел физической культуры и спорта управления культуры, спорта и молодежной  политики администрации Вейделевског</w:t>
            </w:r>
            <w:r>
              <w:rPr>
                <w:rFonts w:eastAsiaTheme="minorEastAsia"/>
                <w:szCs w:val="22"/>
                <w:lang w:eastAsia="en-US"/>
              </w:rPr>
              <w:lastRenderedPageBreak/>
              <w:t>о района</w:t>
            </w:r>
          </w:p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lastRenderedPageBreak/>
              <w:t>Увеличение доли граждан, систематически занимающихся физической культурой и спортом, до 70 процентов.</w:t>
            </w:r>
          </w:p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lastRenderedPageBreak/>
              <w:t>Повышение ожидаемой продолжительности жизни до 78 лет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lastRenderedPageBreak/>
              <w:t xml:space="preserve">Доля граждан в возрасте от 55 лет (женщины) и от 60 лет (мужчины) до 79 лет включительно, систематически </w:t>
            </w:r>
            <w:r>
              <w:rPr>
                <w:rFonts w:eastAsiaTheme="minorEastAsia"/>
                <w:szCs w:val="22"/>
                <w:lang w:eastAsia="en-US"/>
              </w:rPr>
              <w:lastRenderedPageBreak/>
              <w:t>занимающихся физической культурой и спортом, в общей численности граждан данной возрастной категории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</w:p>
        </w:tc>
      </w:tr>
      <w:tr w:rsidR="003B7ED3" w:rsidTr="003B7ED3"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lastRenderedPageBreak/>
              <w:t>2.5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Доля лиц с ограниченными возможностями здоровья и инвалидов, систематически занимающихся физической культурой</w:t>
            </w:r>
          </w:p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и спортом, в общей численности указанной категории населения области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МП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proofErr w:type="gramStart"/>
            <w:r>
              <w:rPr>
                <w:rFonts w:eastAsiaTheme="minorEastAsia"/>
                <w:szCs w:val="22"/>
                <w:lang w:eastAsia="en-US"/>
              </w:rPr>
              <w:t>П</w:t>
            </w:r>
            <w:proofErr w:type="gramEnd"/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Процент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2023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24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26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27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28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29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highlight w:val="yellow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 xml:space="preserve">Постановление Правительства </w:t>
            </w:r>
            <w:proofErr w:type="gramStart"/>
            <w:r>
              <w:rPr>
                <w:rFonts w:eastAsiaTheme="minorEastAsia"/>
                <w:szCs w:val="22"/>
                <w:lang w:eastAsia="en-US"/>
              </w:rPr>
              <w:t>Белгородской</w:t>
            </w:r>
            <w:proofErr w:type="gramEnd"/>
            <w:r>
              <w:rPr>
                <w:rFonts w:eastAsiaTheme="minorEastAsia"/>
                <w:szCs w:val="22"/>
                <w:lang w:eastAsia="en-US"/>
              </w:rPr>
              <w:t xml:space="preserve"> обл. от 25.12.2023 N 788-пп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  <w:lang w:eastAsia="en-US"/>
              </w:rPr>
              <w:t>Отдел физической культуры и спорта управления культуры, спорта и молодежной  политики администрации Вейделевского района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Увеличение доли граждан, систематически занимающихся физической культурой и спортом, до 70 процентов.</w:t>
            </w:r>
          </w:p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Повышение ожидаемой продолжительности жизни до 78 лет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населения, не имеющего противопоказаний для занятий физической культурой и спортом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</w:p>
        </w:tc>
      </w:tr>
      <w:tr w:rsidR="003B7ED3" w:rsidTr="003B7ED3"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2.6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 xml:space="preserve">Доля сельского населения, </w:t>
            </w:r>
            <w:r>
              <w:rPr>
                <w:rFonts w:eastAsiaTheme="minorEastAsia"/>
                <w:szCs w:val="22"/>
                <w:lang w:eastAsia="en-US"/>
              </w:rPr>
              <w:lastRenderedPageBreak/>
              <w:t>систематически занимающегося физической культурой</w:t>
            </w:r>
          </w:p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и спортом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lastRenderedPageBreak/>
              <w:t>МП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proofErr w:type="gramStart"/>
            <w:r>
              <w:rPr>
                <w:rFonts w:eastAsiaTheme="minorEastAsia"/>
                <w:szCs w:val="22"/>
                <w:lang w:eastAsia="en-US"/>
              </w:rPr>
              <w:t>П</w:t>
            </w:r>
            <w:proofErr w:type="gramEnd"/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Процент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51,7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2023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52,4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53,0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54,0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55,0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56,0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57,0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highlight w:val="yellow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 xml:space="preserve">Постановление Правительства </w:t>
            </w:r>
            <w:proofErr w:type="gramStart"/>
            <w:r>
              <w:rPr>
                <w:rFonts w:eastAsiaTheme="minorEastAsia"/>
                <w:szCs w:val="22"/>
                <w:lang w:eastAsia="en-US"/>
              </w:rPr>
              <w:t>Белгородской</w:t>
            </w:r>
            <w:proofErr w:type="gramEnd"/>
            <w:r>
              <w:rPr>
                <w:rFonts w:eastAsiaTheme="minorEastAsia"/>
                <w:szCs w:val="22"/>
                <w:lang w:eastAsia="en-US"/>
              </w:rPr>
              <w:t xml:space="preserve"> </w:t>
            </w:r>
            <w:r>
              <w:rPr>
                <w:rFonts w:eastAsiaTheme="minorEastAsia"/>
                <w:szCs w:val="22"/>
                <w:lang w:eastAsia="en-US"/>
              </w:rPr>
              <w:lastRenderedPageBreak/>
              <w:t>обл. от 25.12.2023 N 788-пп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  <w:lang w:eastAsia="en-US"/>
              </w:rPr>
              <w:lastRenderedPageBreak/>
              <w:t xml:space="preserve">Отдел физической культуры и </w:t>
            </w:r>
            <w:r>
              <w:rPr>
                <w:rFonts w:eastAsiaTheme="minorEastAsia"/>
                <w:sz w:val="22"/>
                <w:szCs w:val="22"/>
                <w:lang w:eastAsia="en-US"/>
              </w:rPr>
              <w:lastRenderedPageBreak/>
              <w:t>спорта управления культуры</w:t>
            </w:r>
            <w:proofErr w:type="gramStart"/>
            <w:r>
              <w:rPr>
                <w:rFonts w:eastAsiaTheme="minorEastAsia"/>
                <w:sz w:val="22"/>
                <w:szCs w:val="22"/>
                <w:lang w:eastAsia="en-US"/>
              </w:rPr>
              <w:t xml:space="preserve"> ,</w:t>
            </w:r>
            <w:proofErr w:type="gramEnd"/>
            <w:r>
              <w:rPr>
                <w:rFonts w:eastAsiaTheme="minorEastAsia"/>
                <w:sz w:val="22"/>
                <w:szCs w:val="22"/>
                <w:lang w:eastAsia="en-US"/>
              </w:rPr>
              <w:t>спорта и молодежной  политики администрации Вейделевского района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lastRenderedPageBreak/>
              <w:t xml:space="preserve">Увеличение доли граждан, </w:t>
            </w:r>
            <w:r>
              <w:rPr>
                <w:rFonts w:eastAsiaTheme="minorEastAsia"/>
                <w:szCs w:val="22"/>
                <w:lang w:eastAsia="en-US"/>
              </w:rPr>
              <w:lastRenderedPageBreak/>
              <w:t>систематически занимающихся физической культурой и спортом, до 70 процентов.</w:t>
            </w:r>
          </w:p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Повышение ожидаемой продолжительности жизни до 78 лет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lastRenderedPageBreak/>
              <w:t xml:space="preserve">Доля сельского населения, </w:t>
            </w:r>
            <w:r>
              <w:rPr>
                <w:rFonts w:eastAsiaTheme="minorEastAsia"/>
                <w:szCs w:val="22"/>
                <w:lang w:eastAsia="en-US"/>
              </w:rPr>
              <w:lastRenderedPageBreak/>
              <w:t>систематически занимающегося физической культурой и спортом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</w:p>
        </w:tc>
      </w:tr>
    </w:tbl>
    <w:p w:rsidR="003B7ED3" w:rsidRDefault="003B7ED3" w:rsidP="003B7ED3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8"/>
          <w:szCs w:val="28"/>
        </w:rPr>
      </w:pPr>
    </w:p>
    <w:p w:rsidR="003B7ED3" w:rsidRDefault="003B7ED3" w:rsidP="003B7ED3">
      <w:pPr>
        <w:widowControl w:val="0"/>
        <w:autoSpaceDE w:val="0"/>
        <w:autoSpaceDN w:val="0"/>
        <w:jc w:val="center"/>
        <w:outlineLvl w:val="2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3. Помесячный план достижения показателей</w:t>
      </w:r>
    </w:p>
    <w:p w:rsidR="003B7ED3" w:rsidRDefault="003B7ED3" w:rsidP="003B7ED3">
      <w:pPr>
        <w:widowControl w:val="0"/>
        <w:autoSpaceDE w:val="0"/>
        <w:autoSpaceDN w:val="0"/>
        <w:jc w:val="center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муниципальной программы в 2025 году</w:t>
      </w:r>
    </w:p>
    <w:p w:rsidR="003B7ED3" w:rsidRDefault="003B7ED3" w:rsidP="003B7ED3">
      <w:pPr>
        <w:widowControl w:val="0"/>
        <w:autoSpaceDE w:val="0"/>
        <w:autoSpaceDN w:val="0"/>
        <w:ind w:firstLine="540"/>
        <w:jc w:val="both"/>
        <w:rPr>
          <w:rFonts w:eastAsiaTheme="minorEastAsia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4"/>
        <w:gridCol w:w="1928"/>
        <w:gridCol w:w="850"/>
        <w:gridCol w:w="1020"/>
        <w:gridCol w:w="814"/>
        <w:gridCol w:w="934"/>
        <w:gridCol w:w="604"/>
        <w:gridCol w:w="814"/>
        <w:gridCol w:w="514"/>
        <w:gridCol w:w="679"/>
        <w:gridCol w:w="664"/>
        <w:gridCol w:w="754"/>
        <w:gridCol w:w="1024"/>
        <w:gridCol w:w="904"/>
        <w:gridCol w:w="829"/>
        <w:gridCol w:w="754"/>
      </w:tblGrid>
      <w:tr w:rsidR="003B7ED3" w:rsidTr="003B7ED3"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 xml:space="preserve">N </w:t>
            </w:r>
            <w:proofErr w:type="gramStart"/>
            <w:r>
              <w:rPr>
                <w:rFonts w:eastAsiaTheme="minorEastAsia"/>
                <w:szCs w:val="22"/>
                <w:lang w:eastAsia="en-US"/>
              </w:rPr>
              <w:t>п</w:t>
            </w:r>
            <w:proofErr w:type="gramEnd"/>
            <w:r>
              <w:rPr>
                <w:rFonts w:eastAsiaTheme="minorEastAsia"/>
                <w:szCs w:val="22"/>
                <w:lang w:eastAsia="en-US"/>
              </w:rPr>
              <w:t>/п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Уровень показателя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 xml:space="preserve">Единица измерения (по </w:t>
            </w:r>
            <w:hyperlink r:id="rId10" w:tooltip="&quot;ОК 015-94 (МК 002-97). Общероссийский классификатор единиц измерения&quot; (утв. Постановлением Госстандарта России от 26.12.1994 N 366) (ред. от 07.02.2023) {КонсультантПлюс}" w:history="1">
              <w:r>
                <w:rPr>
                  <w:rStyle w:val="a3"/>
                  <w:rFonts w:eastAsiaTheme="minorEastAsia"/>
                  <w:szCs w:val="22"/>
                  <w:lang w:eastAsia="en-US"/>
                </w:rPr>
                <w:t>ОКЕИ</w:t>
              </w:r>
            </w:hyperlink>
            <w:r>
              <w:rPr>
                <w:rFonts w:eastAsiaTheme="minorEastAsia"/>
                <w:szCs w:val="22"/>
                <w:lang w:eastAsia="en-US"/>
              </w:rPr>
              <w:t>)</w:t>
            </w:r>
          </w:p>
        </w:tc>
        <w:tc>
          <w:tcPr>
            <w:tcW w:w="85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Плановые значения на конец месяца</w:t>
            </w:r>
          </w:p>
        </w:tc>
        <w:tc>
          <w:tcPr>
            <w:tcW w:w="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На конец года (2025)</w:t>
            </w:r>
          </w:p>
        </w:tc>
      </w:tr>
      <w:tr w:rsidR="003B7ED3" w:rsidTr="003B7ED3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январь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февраль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март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апрель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май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июнь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июль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август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сентябрь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октябрь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ноябрь</w:t>
            </w:r>
          </w:p>
        </w:tc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rPr>
                <w:rFonts w:eastAsiaTheme="minorEastAsia"/>
                <w:szCs w:val="22"/>
                <w:lang w:eastAsia="en-US"/>
              </w:rPr>
            </w:pPr>
          </w:p>
        </w:tc>
      </w:tr>
      <w:tr w:rsidR="003B7ED3" w:rsidTr="003B7ED3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4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5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6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7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8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9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10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12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14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15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16</w:t>
            </w:r>
          </w:p>
        </w:tc>
      </w:tr>
      <w:tr w:rsidR="003B7ED3" w:rsidTr="003B7ED3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outlineLvl w:val="3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1.</w:t>
            </w:r>
          </w:p>
        </w:tc>
        <w:tc>
          <w:tcPr>
            <w:tcW w:w="130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FF0000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Цель 1 «Создание условий для развития физической культуры и массового спорта среди различных категорий населения района»</w:t>
            </w:r>
          </w:p>
        </w:tc>
      </w:tr>
      <w:tr w:rsidR="003B7ED3" w:rsidTr="003B7ED3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1.1.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Доля населения Вейделевского района, систематически занимающегося физической культурой и спортом, от общего числа населения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FF0000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МП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Процент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54,1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54,3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54,4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55</w:t>
            </w:r>
          </w:p>
        </w:tc>
      </w:tr>
      <w:tr w:rsidR="003B7ED3" w:rsidTr="003B7ED3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1.2.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 xml:space="preserve">Уровень обеспеченности </w:t>
            </w:r>
            <w:r>
              <w:rPr>
                <w:rFonts w:eastAsiaTheme="minorEastAsia"/>
                <w:szCs w:val="22"/>
                <w:lang w:eastAsia="en-US"/>
              </w:rPr>
              <w:lastRenderedPageBreak/>
              <w:t xml:space="preserve">граждан спортивными сооружениями исходя из единовременной пропускной способности </w:t>
            </w:r>
          </w:p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объектов спорта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lastRenderedPageBreak/>
              <w:t>МП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Процент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80,2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80,3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80,4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81</w:t>
            </w:r>
          </w:p>
        </w:tc>
      </w:tr>
      <w:tr w:rsidR="003B7ED3" w:rsidTr="003B7ED3">
        <w:tc>
          <w:tcPr>
            <w:tcW w:w="1357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lastRenderedPageBreak/>
              <w:t>Цель 2 « Увеличение к 2030 году до 70 процентов доли населения Вейделевского района, систематически занимающегося физической культурой и спортом»</w:t>
            </w:r>
          </w:p>
        </w:tc>
      </w:tr>
      <w:tr w:rsidR="003B7ED3" w:rsidTr="003B7ED3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2.1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Доля граждан трудоспособного возраста, систематически занимающегося физической культурой</w:t>
            </w:r>
          </w:p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и спортом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МП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Процент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65,9</w:t>
            </w:r>
          </w:p>
        </w:tc>
      </w:tr>
      <w:tr w:rsidR="003B7ED3" w:rsidTr="003B7ED3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2.2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Доля детей и молодежи (возраст 3 - 29 лет), систематически занимающихся физической культурой и спортом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МП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Процент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98,8</w:t>
            </w:r>
          </w:p>
        </w:tc>
      </w:tr>
      <w:tr w:rsidR="003B7ED3" w:rsidTr="003B7ED3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2.3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Доля граждан среднего возраста (женщины: 30 - 54 года; мужчины: 30 - 59 лет),</w:t>
            </w:r>
          </w:p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 xml:space="preserve">систематически </w:t>
            </w:r>
            <w:proofErr w:type="gramStart"/>
            <w:r>
              <w:rPr>
                <w:rFonts w:eastAsiaTheme="minorEastAsia"/>
                <w:szCs w:val="22"/>
                <w:lang w:eastAsia="en-US"/>
              </w:rPr>
              <w:t>занимающихся</w:t>
            </w:r>
            <w:proofErr w:type="gramEnd"/>
            <w:r>
              <w:rPr>
                <w:rFonts w:eastAsiaTheme="minorEastAsia"/>
                <w:szCs w:val="22"/>
                <w:lang w:eastAsia="en-US"/>
              </w:rPr>
              <w:t xml:space="preserve"> физической культурой и спортом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МП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Процент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57,5</w:t>
            </w:r>
          </w:p>
        </w:tc>
      </w:tr>
      <w:tr w:rsidR="003B7ED3" w:rsidTr="003B7ED3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2.4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 xml:space="preserve">Доля граждан старшего возраста (женщины: 55 - 79 лет, мужчины: 60 - </w:t>
            </w:r>
            <w:r>
              <w:rPr>
                <w:rFonts w:eastAsiaTheme="minorEastAsia"/>
                <w:szCs w:val="22"/>
                <w:lang w:eastAsia="en-US"/>
              </w:rPr>
              <w:lastRenderedPageBreak/>
              <w:t>70 лет), систематически занимающихся физической культурой и спортом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FF0000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lastRenderedPageBreak/>
              <w:t>МП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Процент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28,3</w:t>
            </w:r>
          </w:p>
        </w:tc>
      </w:tr>
      <w:tr w:rsidR="003B7ED3" w:rsidTr="003B7ED3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lastRenderedPageBreak/>
              <w:t>2.5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Доля лиц с ограниченными возможностями здоровья и инвалидов, систематически занимающихся физической культурой</w:t>
            </w:r>
          </w:p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и спортом, в общей численности указанной категории населения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FF0000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МП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Процент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24</w:t>
            </w:r>
          </w:p>
        </w:tc>
      </w:tr>
      <w:tr w:rsidR="003B7ED3" w:rsidTr="003B7ED3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2.6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Доля сельского населения, систематически занимающегося физической культурой</w:t>
            </w:r>
          </w:p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и спортом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МП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52,4</w:t>
            </w:r>
          </w:p>
        </w:tc>
      </w:tr>
    </w:tbl>
    <w:p w:rsidR="003B7ED3" w:rsidRDefault="003B7ED3" w:rsidP="003B7ED3">
      <w:pPr>
        <w:rPr>
          <w:rFonts w:eastAsiaTheme="minorEastAsia"/>
          <w:szCs w:val="22"/>
        </w:rPr>
        <w:sectPr w:rsidR="003B7ED3">
          <w:pgSz w:w="16838" w:h="11906" w:orient="landscape"/>
          <w:pgMar w:top="1133" w:right="1440" w:bottom="566" w:left="1440" w:header="0" w:footer="0" w:gutter="0"/>
          <w:cols w:space="720"/>
        </w:sectPr>
      </w:pPr>
    </w:p>
    <w:p w:rsidR="003B7ED3" w:rsidRDefault="003B7ED3" w:rsidP="003B7ED3">
      <w:pPr>
        <w:widowControl w:val="0"/>
        <w:autoSpaceDE w:val="0"/>
        <w:autoSpaceDN w:val="0"/>
        <w:jc w:val="center"/>
        <w:outlineLvl w:val="2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lastRenderedPageBreak/>
        <w:t>4. Структура муниципальной программы Вейделевского района</w:t>
      </w:r>
    </w:p>
    <w:p w:rsidR="003B7ED3" w:rsidRDefault="003B7ED3" w:rsidP="003B7ED3">
      <w:pPr>
        <w:widowControl w:val="0"/>
        <w:autoSpaceDE w:val="0"/>
        <w:autoSpaceDN w:val="0"/>
        <w:ind w:firstLine="540"/>
        <w:jc w:val="both"/>
        <w:rPr>
          <w:rFonts w:eastAsiaTheme="minorEastAsia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64"/>
        <w:gridCol w:w="2794"/>
        <w:gridCol w:w="6"/>
        <w:gridCol w:w="2999"/>
        <w:gridCol w:w="2608"/>
      </w:tblGrid>
      <w:tr w:rsidR="003B7ED3" w:rsidTr="003B7ED3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 xml:space="preserve">N </w:t>
            </w:r>
            <w:proofErr w:type="gramStart"/>
            <w:r>
              <w:rPr>
                <w:rFonts w:eastAsiaTheme="minorEastAsia"/>
                <w:szCs w:val="22"/>
                <w:lang w:eastAsia="en-US"/>
              </w:rPr>
              <w:t>п</w:t>
            </w:r>
            <w:proofErr w:type="gramEnd"/>
            <w:r>
              <w:rPr>
                <w:rFonts w:eastAsiaTheme="minorEastAsia"/>
                <w:szCs w:val="22"/>
                <w:lang w:eastAsia="en-US"/>
              </w:rPr>
              <w:t>/п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Задачи структурного элемента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Связь с показателями</w:t>
            </w:r>
          </w:p>
        </w:tc>
      </w:tr>
      <w:tr w:rsidR="003B7ED3" w:rsidTr="003B7ED3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3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4</w:t>
            </w:r>
          </w:p>
        </w:tc>
      </w:tr>
      <w:tr w:rsidR="003B7ED3" w:rsidTr="003B7ED3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outlineLvl w:val="3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1.</w:t>
            </w:r>
          </w:p>
        </w:tc>
        <w:tc>
          <w:tcPr>
            <w:tcW w:w="8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1. Направление (подпрограмма) "Развитие физической культуры".</w:t>
            </w:r>
          </w:p>
        </w:tc>
      </w:tr>
      <w:tr w:rsidR="003B7ED3" w:rsidTr="003B7ED3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 xml:space="preserve">Ответственный за реализацию - Отдел физической культуры и спорта управления культуры, спорта и молодежной политики администрации Вейделевского района </w:t>
            </w:r>
          </w:p>
        </w:tc>
        <w:tc>
          <w:tcPr>
            <w:tcW w:w="5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Срок реализации: 2025 - 2030 годы</w:t>
            </w:r>
          </w:p>
        </w:tc>
      </w:tr>
      <w:tr w:rsidR="003B7ED3" w:rsidTr="003B7ED3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1.1</w:t>
            </w:r>
          </w:p>
        </w:tc>
        <w:tc>
          <w:tcPr>
            <w:tcW w:w="8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Комплекс процессных мероприятий «Развитие физической культуры»</w:t>
            </w:r>
          </w:p>
        </w:tc>
      </w:tr>
      <w:tr w:rsidR="003B7ED3" w:rsidTr="003B7ED3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Ответственный за реализацию - Отдел физической культуры и спорта управления культуры, спорта и молодежной политики администрации Вейделевского района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Срок реализации: 2025 - 2030 годы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</w:p>
        </w:tc>
      </w:tr>
      <w:tr w:rsidR="003B7ED3" w:rsidTr="003B7ED3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1.1.1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Задача 1 «Обеспечение деятельности (оказание услуг) муниципальных учреждений (организаций) в области физической культуры и спорта»</w:t>
            </w:r>
          </w:p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 xml:space="preserve">Предоставлены средства на финансовое обеспечение учреждений, осуществляющих деятельность по спортивно массовому направлению 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Доля населения области, систематически занимающегося физической культурой и спортом, от общего числа населения области.</w:t>
            </w:r>
          </w:p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Уровень обеспеченности граждан спортивными сооружениями исходя из единовременной пропускной способности объектов спорта. Доля сельского населения, систематически занимающегося физической культурой и спортом.</w:t>
            </w:r>
          </w:p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 xml:space="preserve">Доля трудоспособного населения Вейделевского района, </w:t>
            </w:r>
            <w:proofErr w:type="gramStart"/>
            <w:r>
              <w:rPr>
                <w:rFonts w:eastAsiaTheme="minorEastAsia"/>
                <w:szCs w:val="22"/>
                <w:lang w:eastAsia="en-US"/>
              </w:rPr>
              <w:t>занимающихся</w:t>
            </w:r>
            <w:proofErr w:type="gramEnd"/>
            <w:r>
              <w:rPr>
                <w:rFonts w:eastAsiaTheme="minorEastAsia"/>
                <w:szCs w:val="22"/>
                <w:lang w:eastAsia="en-US"/>
              </w:rPr>
              <w:t xml:space="preserve"> физической культурой и спортом, в общей численности трудоспособного населения.</w:t>
            </w:r>
          </w:p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Доля граждан среднего возраста (женщины 30 - 54 года; мужчины: 30 - 59 лет), систематически занимающихся физической культурой и спортом.</w:t>
            </w:r>
          </w:p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 xml:space="preserve">Доля граждан старшего возраста (женщины 55 - 79 </w:t>
            </w:r>
            <w:r>
              <w:rPr>
                <w:rFonts w:eastAsiaTheme="minorEastAsia"/>
                <w:szCs w:val="22"/>
                <w:lang w:eastAsia="en-US"/>
              </w:rPr>
              <w:lastRenderedPageBreak/>
              <w:t>лет, мужчины 60 - 70 лет), систематически занимающихся физической культурой и спортом.</w:t>
            </w:r>
          </w:p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 области</w:t>
            </w:r>
          </w:p>
        </w:tc>
      </w:tr>
      <w:tr w:rsidR="003B7ED3" w:rsidTr="003B7ED3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lastRenderedPageBreak/>
              <w:t>2.</w:t>
            </w:r>
          </w:p>
        </w:tc>
        <w:tc>
          <w:tcPr>
            <w:tcW w:w="8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2. Направление (подпрограмма) "Развитие массового спорта"</w:t>
            </w:r>
          </w:p>
        </w:tc>
      </w:tr>
      <w:tr w:rsidR="003B7ED3" w:rsidTr="003B7ED3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Ответственный за реализацию - Отдел физической культуры и спорта управления культуры, спорта и молодежной политики администрации Вейделевского района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Срок реализации: 2025-2030 годы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</w:p>
        </w:tc>
      </w:tr>
      <w:tr w:rsidR="003B7ED3" w:rsidTr="003B7ED3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outlineLvl w:val="4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2.1.</w:t>
            </w:r>
          </w:p>
        </w:tc>
        <w:tc>
          <w:tcPr>
            <w:tcW w:w="8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Комплекс процессных мероприятий "Развитие массового спорта"</w:t>
            </w:r>
          </w:p>
        </w:tc>
      </w:tr>
      <w:tr w:rsidR="003B7ED3" w:rsidTr="003B7ED3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proofErr w:type="gramStart"/>
            <w:r>
              <w:rPr>
                <w:rFonts w:eastAsiaTheme="minorEastAsia"/>
                <w:szCs w:val="22"/>
                <w:lang w:eastAsia="en-US"/>
              </w:rPr>
              <w:t>Ответственный</w:t>
            </w:r>
            <w:proofErr w:type="gramEnd"/>
            <w:r>
              <w:rPr>
                <w:rFonts w:eastAsiaTheme="minorEastAsia"/>
                <w:szCs w:val="22"/>
                <w:lang w:eastAsia="en-US"/>
              </w:rPr>
              <w:t xml:space="preserve"> за реализацию: Отдел физической культуры и спорта управления культуры, спорта и молодежной политики администрации Вейделевского района</w:t>
            </w:r>
          </w:p>
        </w:tc>
        <w:tc>
          <w:tcPr>
            <w:tcW w:w="5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Срок реализации: 2025 - 2030 годы</w:t>
            </w:r>
          </w:p>
        </w:tc>
      </w:tr>
      <w:tr w:rsidR="003B7ED3" w:rsidTr="003B7ED3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2.1.1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Задача 1. «Предоставление субсидии бюджетному  учреждению»</w:t>
            </w:r>
          </w:p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 xml:space="preserve">Предоставлена субсидия на выполнение муниципального задания 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Доля граждан, занимающихся в спортивных учреждениях, в общей численности детей и молодежи в возрасте от 6 до 15 лет</w:t>
            </w:r>
          </w:p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Доля детей и молодежи (возраст 3 – 29 лет), систематически занимающихся физической культурой и спортом</w:t>
            </w:r>
          </w:p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</w:p>
        </w:tc>
      </w:tr>
      <w:tr w:rsidR="003B7ED3" w:rsidTr="003B7ED3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2.1.2.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Задача 2. «Организация и проведение спортивн</w:t>
            </w:r>
            <w:proofErr w:type="gramStart"/>
            <w:r>
              <w:rPr>
                <w:rFonts w:eastAsiaTheme="minorEastAsia"/>
                <w:szCs w:val="22"/>
                <w:lang w:eastAsia="en-US"/>
              </w:rPr>
              <w:t>о-</w:t>
            </w:r>
            <w:proofErr w:type="gramEnd"/>
            <w:r>
              <w:rPr>
                <w:rFonts w:eastAsiaTheme="minorEastAsia"/>
                <w:szCs w:val="22"/>
                <w:lang w:eastAsia="en-US"/>
              </w:rPr>
              <w:t xml:space="preserve"> массовых мероприятий»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Организованы и проведены спортивно массовые мероприятия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Доля населения области, систематически занимающегося физической культурой и спортом, от общего числа населения области.</w:t>
            </w:r>
          </w:p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 xml:space="preserve">Уровень обеспеченности граждан спортивными сооружениями исходя из единовременной пропускной способности объектов спорта. Доля сельского населения, систематически занимающегося физической </w:t>
            </w:r>
            <w:r>
              <w:rPr>
                <w:rFonts w:eastAsiaTheme="minorEastAsia"/>
                <w:szCs w:val="22"/>
                <w:lang w:eastAsia="en-US"/>
              </w:rPr>
              <w:lastRenderedPageBreak/>
              <w:t>культурой и спортом.</w:t>
            </w:r>
          </w:p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 xml:space="preserve">Доля трудоспособного населения Вейделевского района, </w:t>
            </w:r>
            <w:proofErr w:type="gramStart"/>
            <w:r>
              <w:rPr>
                <w:rFonts w:eastAsiaTheme="minorEastAsia"/>
                <w:szCs w:val="22"/>
                <w:lang w:eastAsia="en-US"/>
              </w:rPr>
              <w:t>занимающихся</w:t>
            </w:r>
            <w:proofErr w:type="gramEnd"/>
            <w:r>
              <w:rPr>
                <w:rFonts w:eastAsiaTheme="minorEastAsia"/>
                <w:szCs w:val="22"/>
                <w:lang w:eastAsia="en-US"/>
              </w:rPr>
              <w:t xml:space="preserve"> физической культурой и спортом, в общей численности трудоспособного населения.</w:t>
            </w:r>
          </w:p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Доля граждан среднего возраста (женщины 30 – 54 года; мужчины: 30 – 59 лет), систематически занимающихся физической культурой и спортом.</w:t>
            </w:r>
          </w:p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Доля граждан старшего возраста (женщины 55 – 79 лет, мужчины 60 – 70 лет), систематически занимающихся физической культурой и спортом.</w:t>
            </w:r>
          </w:p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 области</w:t>
            </w:r>
          </w:p>
        </w:tc>
      </w:tr>
    </w:tbl>
    <w:p w:rsidR="003B7ED3" w:rsidRDefault="003B7ED3" w:rsidP="003B7ED3">
      <w:pPr>
        <w:widowControl w:val="0"/>
        <w:autoSpaceDE w:val="0"/>
        <w:autoSpaceDN w:val="0"/>
        <w:ind w:firstLine="540"/>
        <w:jc w:val="both"/>
        <w:rPr>
          <w:rFonts w:eastAsiaTheme="minorEastAsia"/>
          <w:szCs w:val="22"/>
        </w:rPr>
      </w:pPr>
    </w:p>
    <w:p w:rsidR="003B7ED3" w:rsidRDefault="003B7ED3" w:rsidP="003B7ED3">
      <w:pPr>
        <w:widowControl w:val="0"/>
        <w:autoSpaceDE w:val="0"/>
        <w:autoSpaceDN w:val="0"/>
        <w:jc w:val="center"/>
        <w:outlineLvl w:val="2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5. Финансовое обеспечение муниципальной программы</w:t>
      </w:r>
    </w:p>
    <w:p w:rsidR="003B7ED3" w:rsidRDefault="003B7ED3" w:rsidP="003B7ED3">
      <w:pPr>
        <w:widowControl w:val="0"/>
        <w:autoSpaceDE w:val="0"/>
        <w:autoSpaceDN w:val="0"/>
        <w:rPr>
          <w:rFonts w:eastAsiaTheme="minorEastAsia"/>
          <w:sz w:val="28"/>
          <w:szCs w:val="28"/>
        </w:rPr>
      </w:pPr>
    </w:p>
    <w:p w:rsidR="003B7ED3" w:rsidRDefault="003B7ED3" w:rsidP="003B7ED3">
      <w:pPr>
        <w:widowControl w:val="0"/>
        <w:autoSpaceDE w:val="0"/>
        <w:autoSpaceDN w:val="0"/>
        <w:rPr>
          <w:rFonts w:eastAsiaTheme="minorEastAsia"/>
          <w:sz w:val="28"/>
          <w:szCs w:val="28"/>
        </w:rPr>
      </w:pPr>
    </w:p>
    <w:p w:rsidR="003B7ED3" w:rsidRDefault="003B7ED3" w:rsidP="003B7ED3">
      <w:pPr>
        <w:rPr>
          <w:rFonts w:eastAsiaTheme="minorEastAsia"/>
          <w:szCs w:val="22"/>
        </w:rPr>
        <w:sectPr w:rsidR="003B7ED3">
          <w:pgSz w:w="11906" w:h="16838"/>
          <w:pgMar w:top="1440" w:right="566" w:bottom="1440" w:left="1133" w:header="0" w:footer="0" w:gutter="0"/>
          <w:cols w:space="720"/>
        </w:sectPr>
      </w:pPr>
    </w:p>
    <w:tbl>
      <w:tblPr>
        <w:tblW w:w="139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792"/>
        <w:gridCol w:w="2463"/>
        <w:gridCol w:w="1134"/>
        <w:gridCol w:w="1276"/>
        <w:gridCol w:w="1276"/>
        <w:gridCol w:w="1275"/>
        <w:gridCol w:w="1276"/>
        <w:gridCol w:w="1224"/>
        <w:gridCol w:w="1264"/>
      </w:tblGrid>
      <w:tr w:rsidR="003B7ED3" w:rsidTr="003B7ED3">
        <w:trPr>
          <w:gridAfter w:val="7"/>
          <w:wAfter w:w="8725" w:type="dxa"/>
          <w:trHeight w:val="230"/>
          <w:jc w:val="center"/>
        </w:trPr>
        <w:tc>
          <w:tcPr>
            <w:tcW w:w="2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lastRenderedPageBreak/>
              <w:t>Наименование муниципальной программы (комплексной программы), структурного элемента, источник финансового обеспечения</w:t>
            </w:r>
          </w:p>
        </w:tc>
        <w:tc>
          <w:tcPr>
            <w:tcW w:w="2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Код бюджетной классификации</w:t>
            </w:r>
          </w:p>
        </w:tc>
      </w:tr>
      <w:tr w:rsidR="003B7ED3" w:rsidTr="003B7ED3">
        <w:trPr>
          <w:jc w:val="center"/>
        </w:trPr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2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2025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2026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2027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2028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2029 год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2030 год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b/>
                <w:szCs w:val="22"/>
                <w:lang w:eastAsia="en-US"/>
              </w:rPr>
            </w:pPr>
            <w:r>
              <w:rPr>
                <w:rFonts w:eastAsiaTheme="minorEastAsia"/>
                <w:b/>
                <w:szCs w:val="22"/>
                <w:lang w:eastAsia="en-US"/>
              </w:rPr>
              <w:t>Всего</w:t>
            </w:r>
          </w:p>
        </w:tc>
      </w:tr>
      <w:tr w:rsidR="003B7ED3" w:rsidTr="003B7ED3">
        <w:trPr>
          <w:jc w:val="center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7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9</w:t>
            </w:r>
          </w:p>
        </w:tc>
      </w:tr>
      <w:tr w:rsidR="003B7ED3" w:rsidTr="003B7ED3">
        <w:trPr>
          <w:jc w:val="center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Муниципальная программа (всего), в том числе: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 xml:space="preserve">07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50046,0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51952,0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51952,0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51952,0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51952,0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51952,0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309806,0</w:t>
            </w:r>
          </w:p>
        </w:tc>
      </w:tr>
      <w:tr w:rsidR="003B7ED3" w:rsidTr="003B7ED3">
        <w:trPr>
          <w:jc w:val="center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Местный бюджет (всего), из них: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50046,0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51952,0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51952,0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51952,0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51952,0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51952,0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309806,0</w:t>
            </w:r>
          </w:p>
        </w:tc>
      </w:tr>
      <w:tr w:rsidR="003B7ED3" w:rsidTr="003B7ED3">
        <w:trPr>
          <w:jc w:val="center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proofErr w:type="gramStart"/>
            <w:r>
              <w:rPr>
                <w:rFonts w:eastAsiaTheme="minorEastAsia"/>
                <w:szCs w:val="22"/>
                <w:lang w:eastAsia="en-US"/>
              </w:rPr>
              <w:t>Межбюджетные</w:t>
            </w:r>
            <w:proofErr w:type="gramEnd"/>
            <w:r>
              <w:rPr>
                <w:rFonts w:eastAsiaTheme="minorEastAsia"/>
                <w:szCs w:val="22"/>
                <w:lang w:eastAsia="en-US"/>
              </w:rPr>
              <w:t xml:space="preserve"> трансферы из федерального бюджета 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highlight w:val="yellow"/>
                <w:lang w:eastAsia="en-US"/>
              </w:rPr>
            </w:pPr>
          </w:p>
        </w:tc>
      </w:tr>
      <w:tr w:rsidR="003B7ED3" w:rsidTr="003B7ED3">
        <w:trPr>
          <w:jc w:val="center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proofErr w:type="gramStart"/>
            <w:r>
              <w:rPr>
                <w:rFonts w:eastAsiaTheme="minorEastAsia"/>
                <w:szCs w:val="22"/>
                <w:lang w:eastAsia="en-US"/>
              </w:rPr>
              <w:t>Межбюджетные</w:t>
            </w:r>
            <w:proofErr w:type="gramEnd"/>
            <w:r>
              <w:rPr>
                <w:rFonts w:eastAsiaTheme="minorEastAsia"/>
                <w:szCs w:val="22"/>
                <w:lang w:eastAsia="en-US"/>
              </w:rPr>
              <w:t xml:space="preserve"> трансферы из областного бюджета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highlight w:val="yellow"/>
                <w:lang w:eastAsia="en-US"/>
              </w:rPr>
            </w:pPr>
          </w:p>
        </w:tc>
      </w:tr>
      <w:tr w:rsidR="003B7ED3" w:rsidTr="003B7ED3">
        <w:trPr>
          <w:jc w:val="center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Местный бюджет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50046,0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51952,0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51952,0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51952,0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51952,0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51952,0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309806,0</w:t>
            </w:r>
          </w:p>
        </w:tc>
      </w:tr>
      <w:tr w:rsidR="003B7ED3" w:rsidTr="003B7ED3">
        <w:trPr>
          <w:jc w:val="center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Внебюджетные источники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highlight w:val="yellow"/>
                <w:lang w:eastAsia="en-US"/>
              </w:rPr>
            </w:pPr>
          </w:p>
        </w:tc>
      </w:tr>
      <w:tr w:rsidR="003B7ED3" w:rsidTr="003B7ED3">
        <w:trPr>
          <w:jc w:val="center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b/>
                <w:szCs w:val="22"/>
                <w:lang w:eastAsia="en-US"/>
              </w:rPr>
              <w:t>Комплексы процессных мероприятий</w:t>
            </w:r>
            <w:r>
              <w:rPr>
                <w:rFonts w:eastAsiaTheme="minorEastAsia"/>
                <w:szCs w:val="22"/>
                <w:lang w:eastAsia="en-US"/>
              </w:rPr>
              <w:t xml:space="preserve"> (всего), в том числе: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07 4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50046,0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51952,0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51952,0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51952,0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51952,0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51952,0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309806,0</w:t>
            </w:r>
          </w:p>
        </w:tc>
      </w:tr>
      <w:tr w:rsidR="003B7ED3" w:rsidTr="003B7ED3">
        <w:trPr>
          <w:jc w:val="center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Местный бюджет (всего), из них: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50046,0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51952,0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51952,0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51952,0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51952,0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51952,0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309806,0</w:t>
            </w:r>
          </w:p>
        </w:tc>
      </w:tr>
      <w:tr w:rsidR="003B7ED3" w:rsidTr="003B7ED3">
        <w:trPr>
          <w:jc w:val="center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proofErr w:type="gramStart"/>
            <w:r>
              <w:rPr>
                <w:rFonts w:eastAsiaTheme="minorEastAsia"/>
                <w:szCs w:val="22"/>
                <w:lang w:eastAsia="en-US"/>
              </w:rPr>
              <w:t>Межбюджетные</w:t>
            </w:r>
            <w:proofErr w:type="gramEnd"/>
            <w:r>
              <w:rPr>
                <w:rFonts w:eastAsiaTheme="minorEastAsia"/>
                <w:szCs w:val="22"/>
                <w:lang w:eastAsia="en-US"/>
              </w:rPr>
              <w:t xml:space="preserve"> трансферы из федерального бюджета 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highlight w:val="yellow"/>
                <w:lang w:eastAsia="en-US"/>
              </w:rPr>
            </w:pPr>
          </w:p>
        </w:tc>
      </w:tr>
      <w:tr w:rsidR="003B7ED3" w:rsidTr="003B7ED3">
        <w:trPr>
          <w:jc w:val="center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proofErr w:type="gramStart"/>
            <w:r>
              <w:rPr>
                <w:rFonts w:eastAsiaTheme="minorEastAsia"/>
                <w:szCs w:val="22"/>
                <w:lang w:eastAsia="en-US"/>
              </w:rPr>
              <w:t>Межбюджетные</w:t>
            </w:r>
            <w:proofErr w:type="gramEnd"/>
            <w:r>
              <w:rPr>
                <w:rFonts w:eastAsiaTheme="minorEastAsia"/>
                <w:szCs w:val="22"/>
                <w:lang w:eastAsia="en-US"/>
              </w:rPr>
              <w:t xml:space="preserve"> трансферы из областного бюджета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highlight w:val="yellow"/>
                <w:lang w:eastAsia="en-US"/>
              </w:rPr>
            </w:pPr>
          </w:p>
        </w:tc>
      </w:tr>
      <w:tr w:rsidR="003B7ED3" w:rsidTr="003B7ED3">
        <w:trPr>
          <w:jc w:val="center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Местный бюджет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50046,0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51952,0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51952,0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51952,0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51952,0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51952,0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309806,0</w:t>
            </w:r>
          </w:p>
        </w:tc>
      </w:tr>
      <w:tr w:rsidR="003B7ED3" w:rsidTr="003B7ED3">
        <w:trPr>
          <w:jc w:val="center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Внебюджетные источники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highlight w:val="yellow"/>
                <w:lang w:eastAsia="en-US"/>
              </w:rPr>
            </w:pPr>
          </w:p>
        </w:tc>
      </w:tr>
      <w:tr w:rsidR="003B7ED3" w:rsidTr="003B7ED3">
        <w:trPr>
          <w:jc w:val="center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b/>
                <w:szCs w:val="22"/>
                <w:lang w:eastAsia="en-US"/>
              </w:rPr>
              <w:t>Комплекс процессных мероприятий 1</w:t>
            </w:r>
            <w:r>
              <w:rPr>
                <w:rFonts w:eastAsiaTheme="minorEastAsia"/>
                <w:szCs w:val="22"/>
                <w:lang w:eastAsia="en-US"/>
              </w:rPr>
              <w:t xml:space="preserve"> (всего), в том числе: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07 4 01</w:t>
            </w:r>
          </w:p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30199,0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  <w:lang w:eastAsia="en-US"/>
              </w:rPr>
              <w:t>32022,0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  <w:lang w:eastAsia="en-US"/>
              </w:rPr>
              <w:t>32022,0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  <w:lang w:eastAsia="en-US"/>
              </w:rPr>
              <w:t>32022,0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  <w:lang w:eastAsia="en-US"/>
              </w:rPr>
              <w:t>32022,0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  <w:lang w:eastAsia="en-US"/>
              </w:rPr>
              <w:t>32022,0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190309,0</w:t>
            </w:r>
          </w:p>
        </w:tc>
      </w:tr>
      <w:tr w:rsidR="003B7ED3" w:rsidTr="003B7ED3">
        <w:trPr>
          <w:jc w:val="center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lastRenderedPageBreak/>
              <w:t>Местный бюджет (всего), из них: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30199,0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  <w:lang w:eastAsia="en-US"/>
              </w:rPr>
              <w:t>32022,0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  <w:lang w:eastAsia="en-US"/>
              </w:rPr>
              <w:t>32022,0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  <w:lang w:eastAsia="en-US"/>
              </w:rPr>
              <w:t>32022,0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  <w:lang w:eastAsia="en-US"/>
              </w:rPr>
              <w:t>32022,0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  <w:lang w:eastAsia="en-US"/>
              </w:rPr>
              <w:t>32022,0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190309,0</w:t>
            </w:r>
          </w:p>
        </w:tc>
      </w:tr>
      <w:tr w:rsidR="003B7ED3" w:rsidTr="003B7ED3">
        <w:trPr>
          <w:jc w:val="center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proofErr w:type="gramStart"/>
            <w:r>
              <w:rPr>
                <w:rFonts w:eastAsiaTheme="minorEastAsia"/>
                <w:szCs w:val="22"/>
                <w:lang w:eastAsia="en-US"/>
              </w:rPr>
              <w:t>Межбюджетные</w:t>
            </w:r>
            <w:proofErr w:type="gramEnd"/>
            <w:r>
              <w:rPr>
                <w:rFonts w:eastAsiaTheme="minorEastAsia"/>
                <w:szCs w:val="22"/>
                <w:lang w:eastAsia="en-US"/>
              </w:rPr>
              <w:t xml:space="preserve"> трансферы из федерального бюджета 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highlight w:val="yellow"/>
                <w:lang w:eastAsia="en-US"/>
              </w:rPr>
            </w:pPr>
          </w:p>
        </w:tc>
      </w:tr>
      <w:tr w:rsidR="003B7ED3" w:rsidTr="003B7ED3">
        <w:trPr>
          <w:jc w:val="center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proofErr w:type="gramStart"/>
            <w:r>
              <w:rPr>
                <w:rFonts w:eastAsiaTheme="minorEastAsia"/>
                <w:szCs w:val="22"/>
                <w:lang w:eastAsia="en-US"/>
              </w:rPr>
              <w:t>Межбюджетные</w:t>
            </w:r>
            <w:proofErr w:type="gramEnd"/>
            <w:r>
              <w:rPr>
                <w:rFonts w:eastAsiaTheme="minorEastAsia"/>
                <w:szCs w:val="22"/>
                <w:lang w:eastAsia="en-US"/>
              </w:rPr>
              <w:t xml:space="preserve"> трансферы из областного бюджета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highlight w:val="yellow"/>
                <w:lang w:eastAsia="en-US"/>
              </w:rPr>
            </w:pPr>
          </w:p>
        </w:tc>
      </w:tr>
      <w:tr w:rsidR="003B7ED3" w:rsidTr="003B7ED3">
        <w:trPr>
          <w:jc w:val="center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Местный бюджет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30199,0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  <w:lang w:eastAsia="en-US"/>
              </w:rPr>
              <w:t>32022,0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  <w:lang w:eastAsia="en-US"/>
              </w:rPr>
              <w:t>32022,0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  <w:lang w:eastAsia="en-US"/>
              </w:rPr>
              <w:t>32022,0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  <w:lang w:eastAsia="en-US"/>
              </w:rPr>
              <w:t>32022,0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  <w:lang w:eastAsia="en-US"/>
              </w:rPr>
              <w:t>32022,0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190309,0</w:t>
            </w:r>
          </w:p>
        </w:tc>
      </w:tr>
      <w:tr w:rsidR="003B7ED3" w:rsidTr="003B7ED3">
        <w:trPr>
          <w:jc w:val="center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Внебюджетные источники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highlight w:val="yellow"/>
                <w:lang w:eastAsia="en-US"/>
              </w:rPr>
            </w:pPr>
          </w:p>
        </w:tc>
      </w:tr>
      <w:tr w:rsidR="003B7ED3" w:rsidTr="003B7ED3">
        <w:trPr>
          <w:jc w:val="center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b/>
                <w:szCs w:val="22"/>
                <w:lang w:eastAsia="en-US"/>
              </w:rPr>
            </w:pPr>
            <w:r>
              <w:rPr>
                <w:rFonts w:eastAsiaTheme="minorEastAsia"/>
                <w:b/>
                <w:szCs w:val="22"/>
                <w:lang w:eastAsia="en-US"/>
              </w:rPr>
              <w:t>Комплекс процессных мероприятий 2 (всего), в том числе: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 xml:space="preserve">                 07 4 02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19847,0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19930,0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19930,0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19930,0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19930,0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19930,0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119497,0</w:t>
            </w:r>
          </w:p>
        </w:tc>
      </w:tr>
      <w:tr w:rsidR="003B7ED3" w:rsidTr="003B7ED3">
        <w:trPr>
          <w:jc w:val="center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Местный бюджет (всего), из них: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19847,0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19930,0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19930,0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19930,0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19930,0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19930,0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119497,0</w:t>
            </w:r>
          </w:p>
        </w:tc>
      </w:tr>
      <w:tr w:rsidR="003B7ED3" w:rsidTr="003B7ED3">
        <w:trPr>
          <w:jc w:val="center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proofErr w:type="gramStart"/>
            <w:r>
              <w:rPr>
                <w:rFonts w:eastAsiaTheme="minorEastAsia"/>
                <w:szCs w:val="22"/>
                <w:lang w:eastAsia="en-US"/>
              </w:rPr>
              <w:t>Межбюджетные</w:t>
            </w:r>
            <w:proofErr w:type="gramEnd"/>
            <w:r>
              <w:rPr>
                <w:rFonts w:eastAsiaTheme="minorEastAsia"/>
                <w:szCs w:val="22"/>
                <w:lang w:eastAsia="en-US"/>
              </w:rPr>
              <w:t xml:space="preserve"> трансферы из федерального бюджета 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highlight w:val="yellow"/>
                <w:lang w:eastAsia="en-US"/>
              </w:rPr>
            </w:pPr>
          </w:p>
        </w:tc>
      </w:tr>
      <w:tr w:rsidR="003B7ED3" w:rsidTr="003B7ED3">
        <w:trPr>
          <w:jc w:val="center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proofErr w:type="gramStart"/>
            <w:r>
              <w:rPr>
                <w:rFonts w:eastAsiaTheme="minorEastAsia"/>
                <w:szCs w:val="22"/>
                <w:lang w:eastAsia="en-US"/>
              </w:rPr>
              <w:t>Межбюджетные</w:t>
            </w:r>
            <w:proofErr w:type="gramEnd"/>
            <w:r>
              <w:rPr>
                <w:rFonts w:eastAsiaTheme="minorEastAsia"/>
                <w:szCs w:val="22"/>
                <w:lang w:eastAsia="en-US"/>
              </w:rPr>
              <w:t xml:space="preserve"> трансферы из областного бюджета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highlight w:val="yellow"/>
                <w:lang w:eastAsia="en-US"/>
              </w:rPr>
            </w:pPr>
          </w:p>
        </w:tc>
      </w:tr>
      <w:tr w:rsidR="003B7ED3" w:rsidTr="003B7ED3">
        <w:trPr>
          <w:jc w:val="center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Местный бюджет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19847,0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19930,0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19930,0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19930,0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19930,0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19930,0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119497,0</w:t>
            </w:r>
          </w:p>
        </w:tc>
      </w:tr>
      <w:tr w:rsidR="003B7ED3" w:rsidTr="003B7ED3">
        <w:trPr>
          <w:jc w:val="center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Внебюджетные источники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highlight w:val="yellow"/>
                <w:lang w:eastAsia="en-US"/>
              </w:rPr>
            </w:pPr>
          </w:p>
        </w:tc>
      </w:tr>
    </w:tbl>
    <w:p w:rsidR="003B7ED3" w:rsidRDefault="003B7ED3" w:rsidP="003B7ED3">
      <w:pPr>
        <w:rPr>
          <w:rFonts w:eastAsiaTheme="minorEastAsia"/>
          <w:szCs w:val="22"/>
        </w:rPr>
        <w:sectPr w:rsidR="003B7ED3">
          <w:pgSz w:w="16838" w:h="11906" w:orient="landscape"/>
          <w:pgMar w:top="1133" w:right="1440" w:bottom="566" w:left="1440" w:header="0" w:footer="0" w:gutter="0"/>
          <w:cols w:space="720"/>
        </w:sectPr>
      </w:pPr>
    </w:p>
    <w:p w:rsidR="003B7ED3" w:rsidRDefault="003B7ED3" w:rsidP="003B7ED3">
      <w:pPr>
        <w:widowControl w:val="0"/>
        <w:autoSpaceDE w:val="0"/>
        <w:autoSpaceDN w:val="0"/>
        <w:jc w:val="center"/>
        <w:outlineLvl w:val="1"/>
        <w:rPr>
          <w:rFonts w:eastAsiaTheme="minorEastAsia"/>
          <w:b/>
          <w:sz w:val="28"/>
          <w:szCs w:val="28"/>
        </w:rPr>
      </w:pPr>
      <w:bookmarkStart w:id="2" w:name="P1543"/>
      <w:bookmarkStart w:id="3" w:name="P1544"/>
      <w:bookmarkEnd w:id="2"/>
      <w:bookmarkEnd w:id="3"/>
      <w:r>
        <w:rPr>
          <w:rFonts w:eastAsiaTheme="minorEastAsia"/>
          <w:b/>
          <w:sz w:val="28"/>
          <w:szCs w:val="28"/>
          <w:lang w:val="en-US"/>
        </w:rPr>
        <w:lastRenderedPageBreak/>
        <w:t>III</w:t>
      </w:r>
      <w:r>
        <w:rPr>
          <w:rFonts w:eastAsiaTheme="minorEastAsia"/>
          <w:b/>
          <w:sz w:val="28"/>
          <w:szCs w:val="28"/>
        </w:rPr>
        <w:t>. Паспорт комплекса процессных мероприятий "Развитие физической культуры"</w:t>
      </w:r>
    </w:p>
    <w:p w:rsidR="003B7ED3" w:rsidRDefault="003B7ED3" w:rsidP="003B7ED3">
      <w:pPr>
        <w:widowControl w:val="0"/>
        <w:autoSpaceDE w:val="0"/>
        <w:autoSpaceDN w:val="0"/>
        <w:jc w:val="center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(далее - комплекс процессных мероприятий 1)</w:t>
      </w:r>
    </w:p>
    <w:p w:rsidR="003B7ED3" w:rsidRDefault="003B7ED3" w:rsidP="003B7ED3">
      <w:pPr>
        <w:widowControl w:val="0"/>
        <w:autoSpaceDE w:val="0"/>
        <w:autoSpaceDN w:val="0"/>
        <w:rPr>
          <w:rFonts w:eastAsiaTheme="minorEastAsia"/>
          <w:sz w:val="28"/>
          <w:szCs w:val="28"/>
        </w:rPr>
      </w:pPr>
    </w:p>
    <w:p w:rsidR="003B7ED3" w:rsidRDefault="003B7ED3" w:rsidP="003B7ED3">
      <w:pPr>
        <w:widowControl w:val="0"/>
        <w:autoSpaceDE w:val="0"/>
        <w:autoSpaceDN w:val="0"/>
        <w:jc w:val="center"/>
        <w:outlineLvl w:val="2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1. Общие положения</w:t>
      </w:r>
    </w:p>
    <w:p w:rsidR="003B7ED3" w:rsidRDefault="003B7ED3" w:rsidP="003B7ED3">
      <w:pPr>
        <w:widowControl w:val="0"/>
        <w:autoSpaceDE w:val="0"/>
        <w:autoSpaceDN w:val="0"/>
        <w:rPr>
          <w:rFonts w:eastAsiaTheme="minorEastAsia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02"/>
        <w:gridCol w:w="5669"/>
      </w:tblGrid>
      <w:tr w:rsidR="003B7ED3" w:rsidTr="003B7ED3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Theme="minorEastAsia"/>
                <w:sz w:val="28"/>
                <w:szCs w:val="28"/>
                <w:lang w:eastAsia="en-US"/>
              </w:rPr>
              <w:t>Ответственный исполнительный орган Вейделевского района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Theme="minorEastAsia"/>
                <w:sz w:val="28"/>
                <w:szCs w:val="28"/>
                <w:lang w:eastAsia="en-US"/>
              </w:rPr>
              <w:t>Отдел физической культуры и спорта управления культуры, спорта и молодежной политики администрации Вейделевского района, Посохов Владимир Михайлович</w:t>
            </w:r>
          </w:p>
        </w:tc>
      </w:tr>
      <w:tr w:rsidR="003B7ED3" w:rsidTr="003B7ED3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Theme="minorEastAsia"/>
                <w:sz w:val="28"/>
                <w:szCs w:val="28"/>
                <w:lang w:eastAsia="en-US"/>
              </w:rPr>
              <w:t>Связь с муниципальной программой (комплексной программой)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Theme="minorEastAsia"/>
                <w:sz w:val="28"/>
                <w:szCs w:val="28"/>
                <w:lang w:eastAsia="en-US"/>
              </w:rPr>
              <w:t>Муниципальная программа Вейделевского района "Развитие физической культуры и спорта Вейделевского района"</w:t>
            </w:r>
          </w:p>
        </w:tc>
      </w:tr>
    </w:tbl>
    <w:p w:rsidR="003B7ED3" w:rsidRDefault="003B7ED3" w:rsidP="003B7ED3">
      <w:pPr>
        <w:widowControl w:val="0"/>
        <w:autoSpaceDE w:val="0"/>
        <w:autoSpaceDN w:val="0"/>
        <w:rPr>
          <w:rFonts w:eastAsiaTheme="minorEastAsia"/>
          <w:sz w:val="28"/>
          <w:szCs w:val="28"/>
        </w:rPr>
      </w:pPr>
    </w:p>
    <w:p w:rsidR="003B7ED3" w:rsidRDefault="003B7ED3" w:rsidP="003B7ED3">
      <w:pPr>
        <w:widowControl w:val="0"/>
        <w:autoSpaceDE w:val="0"/>
        <w:autoSpaceDN w:val="0"/>
        <w:jc w:val="center"/>
        <w:outlineLvl w:val="2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2. Показатели комплекса процессных мероприятий 1</w:t>
      </w:r>
    </w:p>
    <w:p w:rsidR="003B7ED3" w:rsidRDefault="003B7ED3" w:rsidP="003B7ED3">
      <w:pPr>
        <w:widowControl w:val="0"/>
        <w:autoSpaceDE w:val="0"/>
        <w:autoSpaceDN w:val="0"/>
        <w:rPr>
          <w:rFonts w:eastAsiaTheme="minorEastAsia"/>
          <w:sz w:val="28"/>
          <w:szCs w:val="28"/>
        </w:rPr>
      </w:pPr>
    </w:p>
    <w:p w:rsidR="003B7ED3" w:rsidRDefault="003B7ED3" w:rsidP="003B7ED3">
      <w:pPr>
        <w:rPr>
          <w:rFonts w:eastAsiaTheme="minorEastAsia"/>
          <w:szCs w:val="22"/>
        </w:rPr>
        <w:sectPr w:rsidR="003B7ED3">
          <w:pgSz w:w="11906" w:h="16838"/>
          <w:pgMar w:top="1440" w:right="566" w:bottom="1440" w:left="1133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4"/>
        <w:gridCol w:w="2839"/>
        <w:gridCol w:w="1020"/>
        <w:gridCol w:w="1361"/>
        <w:gridCol w:w="964"/>
        <w:gridCol w:w="737"/>
        <w:gridCol w:w="604"/>
        <w:gridCol w:w="1208"/>
        <w:gridCol w:w="604"/>
        <w:gridCol w:w="604"/>
        <w:gridCol w:w="604"/>
        <w:gridCol w:w="604"/>
        <w:gridCol w:w="604"/>
        <w:gridCol w:w="1361"/>
      </w:tblGrid>
      <w:tr w:rsidR="003B7ED3" w:rsidTr="003B7ED3"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lastRenderedPageBreak/>
              <w:t xml:space="preserve">N </w:t>
            </w:r>
            <w:proofErr w:type="gramStart"/>
            <w:r>
              <w:rPr>
                <w:rFonts w:eastAsiaTheme="minorEastAsia"/>
                <w:szCs w:val="22"/>
                <w:lang w:eastAsia="en-US"/>
              </w:rPr>
              <w:t>п</w:t>
            </w:r>
            <w:proofErr w:type="gramEnd"/>
            <w:r>
              <w:rPr>
                <w:rFonts w:eastAsiaTheme="minorEastAsia"/>
                <w:szCs w:val="22"/>
                <w:lang w:eastAsia="en-US"/>
              </w:rPr>
              <w:t>/п</w:t>
            </w:r>
          </w:p>
        </w:tc>
        <w:tc>
          <w:tcPr>
            <w:tcW w:w="2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Наименование показателя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Признак возрастания/убывания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Уровень соответствия декомпозированного показателя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 xml:space="preserve">Единица измерения (по </w:t>
            </w:r>
            <w:hyperlink r:id="rId11" w:tooltip="&quot;ОК 015-94 (МК 002-97). Общероссийский классификатор единиц измерения&quot; (утв. Постановлением Госстандарта России от 26.12.1994 N 366) (ред. от 07.02.2023) {КонсультантПлюс}" w:history="1">
              <w:r>
                <w:rPr>
                  <w:rStyle w:val="a3"/>
                  <w:rFonts w:eastAsiaTheme="minorEastAsia"/>
                  <w:szCs w:val="22"/>
                  <w:lang w:eastAsia="en-US"/>
                </w:rPr>
                <w:t>ОКЕИ</w:t>
              </w:r>
            </w:hyperlink>
            <w:r>
              <w:rPr>
                <w:rFonts w:eastAsiaTheme="minorEastAsia"/>
                <w:szCs w:val="22"/>
                <w:lang w:eastAsia="en-US"/>
              </w:rPr>
              <w:t>)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Базовое значение</w:t>
            </w:r>
          </w:p>
        </w:tc>
        <w:tc>
          <w:tcPr>
            <w:tcW w:w="4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Значение показателей по годам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proofErr w:type="gramStart"/>
            <w:r>
              <w:rPr>
                <w:rFonts w:eastAsiaTheme="minorEastAsia"/>
                <w:szCs w:val="22"/>
                <w:lang w:eastAsia="en-US"/>
              </w:rPr>
              <w:t>Ответственный</w:t>
            </w:r>
            <w:proofErr w:type="gramEnd"/>
            <w:r>
              <w:rPr>
                <w:rFonts w:eastAsiaTheme="minorEastAsia"/>
                <w:szCs w:val="22"/>
                <w:lang w:eastAsia="en-US"/>
              </w:rPr>
              <w:t xml:space="preserve"> за достижение показателя</w:t>
            </w:r>
          </w:p>
        </w:tc>
      </w:tr>
      <w:tr w:rsidR="003B7ED3" w:rsidTr="003B7ED3"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3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Значение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год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2025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2026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2027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2028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2029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2030</w:t>
            </w: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rPr>
                <w:rFonts w:eastAsiaTheme="minorEastAsia"/>
                <w:szCs w:val="22"/>
                <w:lang w:eastAsia="en-US"/>
              </w:rPr>
            </w:pPr>
          </w:p>
        </w:tc>
      </w:tr>
      <w:tr w:rsidR="003B7ED3" w:rsidTr="003B7ED3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6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8</w:t>
            </w:r>
          </w:p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9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14</w:t>
            </w:r>
          </w:p>
        </w:tc>
      </w:tr>
      <w:tr w:rsidR="003B7ED3" w:rsidTr="003B7ED3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1.</w:t>
            </w:r>
          </w:p>
        </w:tc>
        <w:tc>
          <w:tcPr>
            <w:tcW w:w="131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Задача 1 "Обеспечение деятельности (оказание услуг) муниципальных учреждений (организаций) в области физической культуры и спорта "</w:t>
            </w:r>
          </w:p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</w:p>
        </w:tc>
      </w:tr>
      <w:tr w:rsidR="003B7ED3" w:rsidTr="003B7ED3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1.1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Доля граждан, систематически занимающихся физической культурой и спортом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КПМ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proofErr w:type="gramStart"/>
            <w:r>
              <w:rPr>
                <w:rFonts w:eastAsiaTheme="minorEastAsia"/>
                <w:szCs w:val="22"/>
                <w:lang w:eastAsia="en-US"/>
              </w:rPr>
              <w:t>П</w:t>
            </w:r>
            <w:proofErr w:type="gramEnd"/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Процент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54,9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2023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55,0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62,5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65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67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69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70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Отдел физической культуры и спорта управления культуры, спорта и молодежной политики администрации Вейделевского района,</w:t>
            </w:r>
          </w:p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МКУ "Вейделевский ФОК"</w:t>
            </w:r>
          </w:p>
        </w:tc>
      </w:tr>
      <w:tr w:rsidR="003B7ED3" w:rsidTr="003B7ED3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1.2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Уровень обеспеченности граждан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КПМ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proofErr w:type="gramStart"/>
            <w:r>
              <w:rPr>
                <w:rFonts w:eastAsiaTheme="minorEastAsia"/>
                <w:szCs w:val="22"/>
                <w:lang w:eastAsia="en-US"/>
              </w:rPr>
              <w:t>П</w:t>
            </w:r>
            <w:proofErr w:type="gramEnd"/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Процент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83,7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2023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81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92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92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92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93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93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Отдел физической культуры и спорта управления культуры, спорта и молодежной политики администрации Вейделевского района МКУ </w:t>
            </w:r>
            <w:r>
              <w:rPr>
                <w:rFonts w:eastAsiaTheme="minorEastAsia"/>
                <w:lang w:eastAsia="en-US"/>
              </w:rPr>
              <w:lastRenderedPageBreak/>
              <w:t>"Вейделевский ФОК"</w:t>
            </w:r>
          </w:p>
        </w:tc>
      </w:tr>
      <w:tr w:rsidR="003B7ED3" w:rsidTr="003B7ED3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lastRenderedPageBreak/>
              <w:t>1.3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Доля граждан трудоспособного возраста, систематически занимающегося физической культурой</w:t>
            </w:r>
          </w:p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и спортом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КПМ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proofErr w:type="gramStart"/>
            <w:r>
              <w:rPr>
                <w:rFonts w:eastAsiaTheme="minorEastAsia"/>
                <w:szCs w:val="22"/>
                <w:lang w:eastAsia="en-US"/>
              </w:rPr>
              <w:t>П</w:t>
            </w:r>
            <w:proofErr w:type="gramEnd"/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Процент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56,1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2023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65,9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65,9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66,4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67,7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68,2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69,8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Отдел физической культуры и спорта управления культуры, спорта и молодежной политики администрации Вейделевского района МКУ "Вейделевский ФОК""</w:t>
            </w:r>
          </w:p>
        </w:tc>
      </w:tr>
      <w:tr w:rsidR="003B7ED3" w:rsidTr="003B7ED3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1.4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Доля граждан среднего возраста (женщины: 30 - 54 года; мужчины: 30 - 59 лет),</w:t>
            </w:r>
          </w:p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 xml:space="preserve">систематически </w:t>
            </w:r>
            <w:proofErr w:type="gramStart"/>
            <w:r>
              <w:rPr>
                <w:rFonts w:eastAsiaTheme="minorEastAsia"/>
                <w:szCs w:val="22"/>
                <w:lang w:eastAsia="en-US"/>
              </w:rPr>
              <w:t>занимающихся</w:t>
            </w:r>
            <w:proofErr w:type="gramEnd"/>
            <w:r>
              <w:rPr>
                <w:rFonts w:eastAsiaTheme="minorEastAsia"/>
                <w:szCs w:val="22"/>
                <w:lang w:eastAsia="en-US"/>
              </w:rPr>
              <w:t xml:space="preserve"> физической культурой и спортом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КПМ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proofErr w:type="gramStart"/>
            <w:r>
              <w:rPr>
                <w:rFonts w:eastAsiaTheme="minorEastAsia"/>
                <w:szCs w:val="22"/>
                <w:lang w:eastAsia="en-US"/>
              </w:rPr>
              <w:t>П</w:t>
            </w:r>
            <w:proofErr w:type="gramEnd"/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Процент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47,4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2023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57,5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60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62,5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64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65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67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Отдел физической культуры и спорта управления культуры, спорта и молодежной политики администрации Вейделевского района</w:t>
            </w:r>
          </w:p>
        </w:tc>
      </w:tr>
      <w:tr w:rsidR="003B7ED3" w:rsidTr="003B7ED3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1.5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Доля граждан старшего возраста (женщины: 55 - 79 лет, мужчины: 60 - 70 лет), систематически занимающихся физической культурой и спортом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КПМ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proofErr w:type="gramStart"/>
            <w:r>
              <w:rPr>
                <w:rFonts w:eastAsiaTheme="minorEastAsia"/>
                <w:szCs w:val="22"/>
                <w:lang w:eastAsia="en-US"/>
              </w:rPr>
              <w:t>П</w:t>
            </w:r>
            <w:proofErr w:type="gramEnd"/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Процент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21,9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2023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28,3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31,7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34,1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37,3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39,6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43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Отдел физической культуры и спорта управления культуры, спорта и молодежной политики </w:t>
            </w:r>
            <w:r>
              <w:rPr>
                <w:rFonts w:eastAsiaTheme="minorEastAsia"/>
                <w:lang w:eastAsia="en-US"/>
              </w:rPr>
              <w:lastRenderedPageBreak/>
              <w:t>администрации Вейделевского района МКУ "Вейделевский ФОК"</w:t>
            </w:r>
          </w:p>
        </w:tc>
      </w:tr>
      <w:tr w:rsidR="003B7ED3" w:rsidTr="003B7ED3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lastRenderedPageBreak/>
              <w:t>1.6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Доля лиц с ограниченными возможностями здоровья и инвалидов, систематически занимающихся физической культурой</w:t>
            </w:r>
          </w:p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и спортом, в общей численности указанной категории населения области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КПМ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proofErr w:type="gramStart"/>
            <w:r>
              <w:rPr>
                <w:rFonts w:eastAsiaTheme="minorEastAsia"/>
                <w:szCs w:val="22"/>
                <w:lang w:eastAsia="en-US"/>
              </w:rPr>
              <w:t>П</w:t>
            </w:r>
            <w:proofErr w:type="gramEnd"/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Процент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2023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24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25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26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27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28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Отдел физической культуры и спорта управления культуры, спорта и молодежной политики администрации Вейделевского района, МКУ "Вейделевский ФОК"</w:t>
            </w:r>
          </w:p>
        </w:tc>
      </w:tr>
      <w:tr w:rsidR="003B7ED3" w:rsidTr="003B7ED3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1.7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Доля сельского населения, систематически занимающегося физической культурой</w:t>
            </w:r>
          </w:p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и спортом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КПМ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proofErr w:type="gramStart"/>
            <w:r>
              <w:rPr>
                <w:rFonts w:eastAsiaTheme="minorEastAsia"/>
                <w:szCs w:val="22"/>
                <w:lang w:eastAsia="en-US"/>
              </w:rPr>
              <w:t>П</w:t>
            </w:r>
            <w:proofErr w:type="gramEnd"/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Процент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51,7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2023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52,4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53,0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54,0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55,0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56,0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57,0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Отдел физической культуры и спорта управления культуры, спорта и молодежной политики администрации Вейделевского района,</w:t>
            </w:r>
          </w:p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МКУ "Вейделевский ФОК"</w:t>
            </w:r>
          </w:p>
        </w:tc>
      </w:tr>
    </w:tbl>
    <w:p w:rsidR="003B7ED3" w:rsidRDefault="003B7ED3" w:rsidP="003B7ED3">
      <w:pPr>
        <w:widowControl w:val="0"/>
        <w:autoSpaceDE w:val="0"/>
        <w:autoSpaceDN w:val="0"/>
        <w:jc w:val="center"/>
        <w:rPr>
          <w:rFonts w:eastAsiaTheme="minorEastAsia"/>
          <w:szCs w:val="22"/>
        </w:rPr>
      </w:pPr>
    </w:p>
    <w:p w:rsidR="003B7ED3" w:rsidRDefault="003B7ED3" w:rsidP="003B7ED3">
      <w:pPr>
        <w:jc w:val="center"/>
        <w:outlineLvl w:val="3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3. Помесячный план достижения показателей комплекса процессных мероприятий 1 в 2025 году</w:t>
      </w:r>
    </w:p>
    <w:p w:rsidR="003B7ED3" w:rsidRDefault="003B7ED3" w:rsidP="003B7ED3">
      <w:pPr>
        <w:rPr>
          <w:rFonts w:eastAsiaTheme="minorEastAsia"/>
          <w:sz w:val="22"/>
          <w:szCs w:val="22"/>
        </w:rPr>
      </w:pPr>
    </w:p>
    <w:tbl>
      <w:tblPr>
        <w:tblW w:w="475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69"/>
        <w:gridCol w:w="2348"/>
        <w:gridCol w:w="1233"/>
        <w:gridCol w:w="1260"/>
        <w:gridCol w:w="680"/>
        <w:gridCol w:w="680"/>
        <w:gridCol w:w="600"/>
        <w:gridCol w:w="679"/>
        <w:gridCol w:w="672"/>
        <w:gridCol w:w="643"/>
        <w:gridCol w:w="644"/>
        <w:gridCol w:w="551"/>
        <w:gridCol w:w="551"/>
        <w:gridCol w:w="551"/>
        <w:gridCol w:w="552"/>
        <w:gridCol w:w="1252"/>
      </w:tblGrid>
      <w:tr w:rsidR="003B7ED3" w:rsidTr="003B7ED3">
        <w:trPr>
          <w:tblHeader/>
        </w:trPr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№ </w:t>
            </w:r>
            <w:proofErr w:type="gramStart"/>
            <w:r>
              <w:rPr>
                <w:rFonts w:eastAsiaTheme="minorEastAsia"/>
                <w:lang w:eastAsia="en-US"/>
              </w:rPr>
              <w:t>п</w:t>
            </w:r>
            <w:proofErr w:type="gramEnd"/>
            <w:r>
              <w:rPr>
                <w:rFonts w:eastAsiaTheme="minorEastAsia"/>
                <w:lang w:eastAsia="en-US"/>
              </w:rPr>
              <w:t>/п</w:t>
            </w:r>
          </w:p>
        </w:tc>
        <w:tc>
          <w:tcPr>
            <w:tcW w:w="2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Наименование показателя</w:t>
            </w:r>
          </w:p>
        </w:tc>
        <w:tc>
          <w:tcPr>
            <w:tcW w:w="1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Уровень показателя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Единица измерения</w:t>
            </w:r>
          </w:p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(по ОКЕИ)</w:t>
            </w:r>
          </w:p>
        </w:tc>
        <w:tc>
          <w:tcPr>
            <w:tcW w:w="68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ED3" w:rsidRDefault="003B7ED3">
            <w:pPr>
              <w:jc w:val="center"/>
              <w:rPr>
                <w:rFonts w:eastAsiaTheme="minorEastAsia"/>
                <w:vertAlign w:val="superscript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Плановые значения по кварталам/месяцам</w:t>
            </w:r>
          </w:p>
        </w:tc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  <w:proofErr w:type="gramStart"/>
            <w:r>
              <w:rPr>
                <w:rFonts w:eastAsiaTheme="minorEastAsia"/>
                <w:b/>
                <w:lang w:eastAsia="en-US"/>
              </w:rPr>
              <w:t>На конец</w:t>
            </w:r>
            <w:proofErr w:type="gramEnd"/>
            <w:r>
              <w:rPr>
                <w:rFonts w:eastAsiaTheme="minorEastAsia"/>
                <w:b/>
                <w:lang w:eastAsia="en-US"/>
              </w:rPr>
              <w:t xml:space="preserve"> 2025 года</w:t>
            </w:r>
          </w:p>
        </w:tc>
      </w:tr>
      <w:tr w:rsidR="003B7ED3" w:rsidTr="003B7ED3">
        <w:trPr>
          <w:tblHeader/>
        </w:trPr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ED3" w:rsidRDefault="003B7ED3">
            <w:pPr>
              <w:rPr>
                <w:rFonts w:eastAsiaTheme="minorEastAsia"/>
                <w:lang w:eastAsia="en-US"/>
              </w:rPr>
            </w:pPr>
          </w:p>
        </w:tc>
        <w:tc>
          <w:tcPr>
            <w:tcW w:w="130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ED3" w:rsidRDefault="003B7ED3">
            <w:pPr>
              <w:rPr>
                <w:rFonts w:eastAsiaTheme="minorEastAsia"/>
                <w:lang w:eastAsia="en-US"/>
              </w:rPr>
            </w:pP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ED3" w:rsidRDefault="003B7ED3">
            <w:pPr>
              <w:rPr>
                <w:rFonts w:eastAsiaTheme="minorEastAsia"/>
                <w:lang w:eastAsia="en-US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ED3" w:rsidRDefault="003B7ED3">
            <w:pPr>
              <w:rPr>
                <w:rFonts w:eastAsiaTheme="minorEastAsia"/>
                <w:lang w:eastAsia="en-US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янв.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фев.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b/>
                <w:lang w:eastAsia="en-US"/>
              </w:rPr>
              <w:t>март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апр.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май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b/>
                <w:lang w:eastAsia="en-US"/>
              </w:rPr>
              <w:t>июнь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июль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авг.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b/>
                <w:lang w:eastAsia="en-US"/>
              </w:rPr>
              <w:t>сен.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окт.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ноя.</w:t>
            </w:r>
          </w:p>
        </w:tc>
        <w:tc>
          <w:tcPr>
            <w:tcW w:w="1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ED3" w:rsidRDefault="003B7ED3">
            <w:pPr>
              <w:rPr>
                <w:rFonts w:eastAsiaTheme="minorEastAsia"/>
                <w:lang w:eastAsia="en-US"/>
              </w:rPr>
            </w:pPr>
          </w:p>
        </w:tc>
      </w:tr>
      <w:tr w:rsidR="003B7ED3" w:rsidTr="003B7ED3">
        <w:trPr>
          <w:tblHeader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4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5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6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7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8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9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10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11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13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14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15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16</w:t>
            </w:r>
          </w:p>
        </w:tc>
      </w:tr>
      <w:tr w:rsidR="003B7ED3" w:rsidTr="003B7ED3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1.</w:t>
            </w:r>
          </w:p>
        </w:tc>
        <w:tc>
          <w:tcPr>
            <w:tcW w:w="1301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Задача 1 "Обеспечение деятельности (оказание услуг) муниципальных учреждений (организаций) в области физической культуры и спорта "</w:t>
            </w:r>
          </w:p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</w:p>
        </w:tc>
      </w:tr>
      <w:tr w:rsidR="003B7ED3" w:rsidTr="003B7ED3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1.1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Доля граждан, систематически занимающихся физической культурой и спортом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КПМ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Процент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-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-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-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-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-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-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-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-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-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55,0</w:t>
            </w:r>
          </w:p>
        </w:tc>
      </w:tr>
      <w:tr w:rsidR="003B7ED3" w:rsidTr="003B7ED3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1.2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Уровень обеспеченности граждан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КПМ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Процент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81</w:t>
            </w:r>
          </w:p>
        </w:tc>
      </w:tr>
      <w:tr w:rsidR="003B7ED3" w:rsidTr="003B7ED3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1.3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Доля граждан трудоспособного возраста, систематически занимающегося физической культурой</w:t>
            </w:r>
          </w:p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и спортом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КПМ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Процент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65,9</w:t>
            </w:r>
          </w:p>
        </w:tc>
      </w:tr>
      <w:tr w:rsidR="003B7ED3" w:rsidTr="003B7ED3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1.4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Доля граждан среднего возраста (женщины: 30 - 54 года; мужчины: 30 - 59 лет),</w:t>
            </w:r>
          </w:p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 xml:space="preserve">систематически </w:t>
            </w:r>
            <w:proofErr w:type="gramStart"/>
            <w:r>
              <w:rPr>
                <w:rFonts w:eastAsiaTheme="minorEastAsia"/>
                <w:szCs w:val="22"/>
                <w:lang w:eastAsia="en-US"/>
              </w:rPr>
              <w:t>занимающихся</w:t>
            </w:r>
            <w:proofErr w:type="gramEnd"/>
            <w:r>
              <w:rPr>
                <w:rFonts w:eastAsiaTheme="minorEastAsia"/>
                <w:szCs w:val="22"/>
                <w:lang w:eastAsia="en-US"/>
              </w:rPr>
              <w:t xml:space="preserve"> физической культурой и спортом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КПМ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Процент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57,5</w:t>
            </w:r>
          </w:p>
        </w:tc>
      </w:tr>
      <w:tr w:rsidR="003B7ED3" w:rsidTr="003B7ED3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1.5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Доля граждан старшего возраста (женщины: 55 - 79 лет, мужчины: 60 - 70 лет), систематически занимающихся физической культурой и спортом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КПМ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Процент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28,3</w:t>
            </w:r>
          </w:p>
        </w:tc>
      </w:tr>
      <w:tr w:rsidR="003B7ED3" w:rsidTr="003B7ED3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1.6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 xml:space="preserve">Доля лиц с </w:t>
            </w:r>
            <w:r>
              <w:rPr>
                <w:rFonts w:eastAsiaTheme="minorEastAsia"/>
                <w:szCs w:val="22"/>
                <w:lang w:eastAsia="en-US"/>
              </w:rPr>
              <w:lastRenderedPageBreak/>
              <w:t>ограниченными возможностями здоровья и инвалидов, систематически занимающихся физической культурой</w:t>
            </w:r>
          </w:p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и спортом, в общей численности указанной категории населения области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lastRenderedPageBreak/>
              <w:t>КПМ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Процент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24</w:t>
            </w:r>
          </w:p>
        </w:tc>
      </w:tr>
      <w:tr w:rsidR="003B7ED3" w:rsidTr="003B7ED3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lastRenderedPageBreak/>
              <w:t>1.7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Доля сельского населения, систематически занимающегося физической культурой</w:t>
            </w:r>
          </w:p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и спортом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КПМ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Процент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52,4</w:t>
            </w:r>
          </w:p>
        </w:tc>
      </w:tr>
    </w:tbl>
    <w:p w:rsidR="003B7ED3" w:rsidRDefault="003B7ED3" w:rsidP="003B7ED3">
      <w:pPr>
        <w:widowControl w:val="0"/>
        <w:autoSpaceDE w:val="0"/>
        <w:autoSpaceDN w:val="0"/>
        <w:rPr>
          <w:rFonts w:eastAsiaTheme="minorEastAsia"/>
          <w:szCs w:val="22"/>
        </w:rPr>
      </w:pPr>
    </w:p>
    <w:p w:rsidR="003B7ED3" w:rsidRDefault="003B7ED3" w:rsidP="003B7ED3">
      <w:pPr>
        <w:widowControl w:val="0"/>
        <w:autoSpaceDE w:val="0"/>
        <w:autoSpaceDN w:val="0"/>
        <w:rPr>
          <w:rFonts w:eastAsiaTheme="minorEastAsia"/>
          <w:szCs w:val="22"/>
        </w:rPr>
      </w:pPr>
    </w:p>
    <w:p w:rsidR="003B7ED3" w:rsidRDefault="003B7ED3" w:rsidP="003B7ED3">
      <w:pPr>
        <w:widowControl w:val="0"/>
        <w:autoSpaceDE w:val="0"/>
        <w:autoSpaceDN w:val="0"/>
        <w:rPr>
          <w:rFonts w:eastAsiaTheme="minorEastAsia"/>
          <w:szCs w:val="22"/>
        </w:rPr>
      </w:pPr>
    </w:p>
    <w:p w:rsidR="003B7ED3" w:rsidRDefault="003B7ED3" w:rsidP="003B7ED3">
      <w:pPr>
        <w:jc w:val="center"/>
        <w:outlineLvl w:val="3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4. Перечень мероприятий (результатов) комплекса процессных мероприятий 1</w:t>
      </w:r>
    </w:p>
    <w:p w:rsidR="003B7ED3" w:rsidRDefault="003B7ED3" w:rsidP="003B7ED3">
      <w:pPr>
        <w:rPr>
          <w:rFonts w:eastAsiaTheme="minorEastAsia"/>
          <w:sz w:val="22"/>
          <w:szCs w:val="22"/>
        </w:rPr>
      </w:pPr>
    </w:p>
    <w:tbl>
      <w:tblPr>
        <w:tblStyle w:val="5"/>
        <w:tblW w:w="14910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30"/>
        <w:gridCol w:w="62"/>
        <w:gridCol w:w="4821"/>
        <w:gridCol w:w="1453"/>
        <w:gridCol w:w="1168"/>
        <w:gridCol w:w="933"/>
        <w:gridCol w:w="844"/>
        <w:gridCol w:w="512"/>
        <w:gridCol w:w="618"/>
        <w:gridCol w:w="567"/>
        <w:gridCol w:w="709"/>
        <w:gridCol w:w="567"/>
        <w:gridCol w:w="567"/>
        <w:gridCol w:w="1559"/>
      </w:tblGrid>
      <w:tr w:rsidR="003B7ED3" w:rsidTr="003B7ED3">
        <w:trPr>
          <w:trHeight w:val="1038"/>
        </w:trPr>
        <w:tc>
          <w:tcPr>
            <w:tcW w:w="52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B7ED3" w:rsidRDefault="003B7ED3">
            <w:pPr>
              <w:ind w:left="156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№ </w:t>
            </w:r>
            <w:proofErr w:type="gramStart"/>
            <w:r>
              <w:rPr>
                <w:rFonts w:eastAsia="Times New Roman"/>
                <w:bCs/>
              </w:rPr>
              <w:t>п</w:t>
            </w:r>
            <w:proofErr w:type="gramEnd"/>
            <w:r>
              <w:rPr>
                <w:rFonts w:eastAsia="Times New Roman"/>
                <w:bCs/>
              </w:rPr>
              <w:t>/п</w:t>
            </w:r>
          </w:p>
        </w:tc>
        <w:tc>
          <w:tcPr>
            <w:tcW w:w="488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B7ED3" w:rsidRDefault="003B7ED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Наименование мероприятия (результата)</w:t>
            </w:r>
          </w:p>
        </w:tc>
        <w:tc>
          <w:tcPr>
            <w:tcW w:w="145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B7ED3" w:rsidRDefault="003B7ED3">
            <w:pPr>
              <w:ind w:left="6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Тип мероприятия (результата)</w:t>
            </w:r>
          </w:p>
        </w:tc>
        <w:tc>
          <w:tcPr>
            <w:tcW w:w="116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B7ED3" w:rsidRDefault="003B7ED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Единица измерения (по ОКЕИ)</w:t>
            </w:r>
          </w:p>
        </w:tc>
        <w:tc>
          <w:tcPr>
            <w:tcW w:w="177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B7ED3" w:rsidRDefault="003B7ED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Базовое значение</w:t>
            </w:r>
          </w:p>
        </w:tc>
        <w:tc>
          <w:tcPr>
            <w:tcW w:w="3540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Theme="minorEastAsia"/>
              </w:rPr>
              <w:t xml:space="preserve">Значения мероприятия (результата), </w:t>
            </w:r>
            <w:r>
              <w:rPr>
                <w:rFonts w:eastAsiaTheme="minorEastAsia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3B7ED3" w:rsidRDefault="003B7ED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Связь с показателями комплекса процессных мероприятий</w:t>
            </w:r>
          </w:p>
        </w:tc>
      </w:tr>
      <w:tr w:rsidR="003B7ED3" w:rsidTr="003B7ED3">
        <w:trPr>
          <w:trHeight w:val="2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B7ED3" w:rsidRDefault="003B7ED3">
            <w:pPr>
              <w:rPr>
                <w:rFonts w:eastAsia="Times New Roman"/>
                <w:bCs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B7ED3" w:rsidRDefault="003B7ED3">
            <w:pPr>
              <w:rPr>
                <w:rFonts w:eastAsia="Times New Roman"/>
                <w:bCs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B7ED3" w:rsidRDefault="003B7ED3">
            <w:pPr>
              <w:rPr>
                <w:rFonts w:eastAsia="Times New Roman"/>
                <w:bCs/>
              </w:rPr>
            </w:pPr>
          </w:p>
        </w:tc>
        <w:tc>
          <w:tcPr>
            <w:tcW w:w="1468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B7ED3" w:rsidRDefault="003B7ED3">
            <w:pPr>
              <w:rPr>
                <w:rFonts w:eastAsia="Times New Roman"/>
                <w:bCs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значение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3B7ED3" w:rsidRDefault="003B7ED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год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B7ED3" w:rsidRDefault="003B7ED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2025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B7ED3" w:rsidRDefault="003B7ED3">
            <w:pPr>
              <w:ind w:left="41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2026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B7ED3" w:rsidRDefault="003B7ED3">
            <w:pPr>
              <w:ind w:left="43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2027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2028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2029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2030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3B7ED3" w:rsidRDefault="003B7ED3">
            <w:pPr>
              <w:rPr>
                <w:rFonts w:eastAsia="Times New Roman"/>
                <w:bCs/>
              </w:rPr>
            </w:pPr>
          </w:p>
        </w:tc>
      </w:tr>
      <w:tr w:rsidR="003B7ED3" w:rsidTr="003B7ED3">
        <w:trPr>
          <w:trHeight w:val="20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ind w:left="43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  <w:tc>
          <w:tcPr>
            <w:tcW w:w="488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ED3" w:rsidRDefault="003B7ED3">
            <w:pPr>
              <w:ind w:left="44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ED3" w:rsidRDefault="003B7ED3">
            <w:pPr>
              <w:ind w:left="103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ED3" w:rsidRDefault="003B7ED3">
            <w:pPr>
              <w:ind w:left="46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ind w:left="43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ED3" w:rsidRDefault="003B7ED3">
            <w:pPr>
              <w:ind w:left="82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7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ED3" w:rsidRDefault="003B7ED3">
            <w:pPr>
              <w:ind w:left="46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ED3" w:rsidRDefault="003B7ED3">
            <w:pPr>
              <w:ind w:left="46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ED3" w:rsidRDefault="003B7ED3">
            <w:pPr>
              <w:ind w:left="43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ED3" w:rsidRDefault="003B7ED3">
            <w:pPr>
              <w:ind w:left="43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ED3" w:rsidRDefault="003B7ED3">
            <w:pPr>
              <w:ind w:left="43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ED3" w:rsidRDefault="003B7ED3">
            <w:pPr>
              <w:ind w:left="43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ED3" w:rsidRDefault="003B7ED3">
            <w:pPr>
              <w:ind w:left="43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14</w:t>
            </w:r>
          </w:p>
        </w:tc>
      </w:tr>
      <w:tr w:rsidR="003B7ED3" w:rsidTr="003B7ED3">
        <w:trPr>
          <w:trHeight w:val="20"/>
        </w:trPr>
        <w:tc>
          <w:tcPr>
            <w:tcW w:w="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ED3" w:rsidRDefault="003B7ED3">
            <w:pPr>
              <w:ind w:left="41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1431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</w:rPr>
            </w:pPr>
            <w:r>
              <w:rPr>
                <w:rFonts w:eastAsiaTheme="minorEastAsia"/>
                <w:szCs w:val="22"/>
              </w:rPr>
              <w:t>Задача 1 "Обеспечение деятельности (оказание услуг) муниципальных учреждений (организаций) в области физической культуры и спорта "</w:t>
            </w:r>
          </w:p>
          <w:p w:rsidR="003B7ED3" w:rsidRDefault="003B7ED3">
            <w:pPr>
              <w:widowControl w:val="0"/>
              <w:autoSpaceDE w:val="0"/>
              <w:autoSpaceDN w:val="0"/>
              <w:rPr>
                <w:rFonts w:eastAsiaTheme="minorEastAsia"/>
                <w:szCs w:val="22"/>
              </w:rPr>
            </w:pPr>
          </w:p>
        </w:tc>
      </w:tr>
      <w:tr w:rsidR="003B7ED3" w:rsidTr="003B7ED3">
        <w:trPr>
          <w:trHeight w:val="20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ED3" w:rsidRDefault="003B7ED3">
            <w:pPr>
              <w:ind w:left="46"/>
              <w:jc w:val="center"/>
              <w:rPr>
                <w:rFonts w:eastAsia="Times New Roman"/>
                <w:bCs/>
              </w:rPr>
            </w:pPr>
            <w:r>
              <w:rPr>
                <w:rFonts w:eastAsiaTheme="minorEastAsia"/>
              </w:rPr>
              <w:t>1.1.</w:t>
            </w:r>
          </w:p>
        </w:tc>
        <w:tc>
          <w:tcPr>
            <w:tcW w:w="4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ED3" w:rsidRDefault="003B7ED3">
            <w:pPr>
              <w:ind w:left="41"/>
              <w:rPr>
                <w:rFonts w:eastAsia="Times New Roman"/>
                <w:bCs/>
                <w:i/>
              </w:rPr>
            </w:pPr>
            <w:r>
              <w:rPr>
                <w:rFonts w:eastAsiaTheme="minorEastAsia"/>
                <w:sz w:val="22"/>
                <w:szCs w:val="22"/>
              </w:rPr>
              <w:t>Обеспечена деятельность МКУ «Вейделевский ФОК»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</w:rPr>
            </w:pPr>
            <w:r>
              <w:rPr>
                <w:rFonts w:eastAsiaTheme="minorEastAsia"/>
                <w:szCs w:val="22"/>
              </w:rPr>
              <w:t>Осуществление текущей деятельности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</w:rPr>
            </w:pPr>
            <w:r>
              <w:rPr>
                <w:rFonts w:eastAsiaTheme="minorEastAsia"/>
                <w:szCs w:val="22"/>
              </w:rPr>
              <w:t>человек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</w:rPr>
            </w:pPr>
            <w:r>
              <w:rPr>
                <w:rFonts w:eastAsiaTheme="minorEastAsia"/>
                <w:szCs w:val="22"/>
              </w:rPr>
              <w:t>42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</w:rPr>
            </w:pPr>
            <w:r>
              <w:rPr>
                <w:rFonts w:eastAsiaTheme="minorEastAsia"/>
                <w:szCs w:val="22"/>
              </w:rPr>
              <w:t>2023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</w:rPr>
            </w:pPr>
            <w:r>
              <w:rPr>
                <w:rFonts w:eastAsiaTheme="minorEastAsia"/>
                <w:szCs w:val="22"/>
              </w:rPr>
              <w:t>42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</w:rPr>
            </w:pPr>
            <w:r>
              <w:rPr>
                <w:rFonts w:eastAsiaTheme="minorEastAsia"/>
                <w:szCs w:val="22"/>
              </w:rPr>
              <w:t>42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rPr>
                <w:rFonts w:eastAsiaTheme="minorEastAsia"/>
                <w:szCs w:val="22"/>
              </w:rPr>
            </w:pPr>
            <w:r>
              <w:rPr>
                <w:rFonts w:eastAsiaTheme="minorEastAsia"/>
                <w:szCs w:val="22"/>
              </w:rPr>
              <w:t>42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</w:rPr>
            </w:pPr>
            <w:r>
              <w:rPr>
                <w:rFonts w:eastAsiaTheme="minorEastAsia"/>
                <w:szCs w:val="22"/>
              </w:rPr>
              <w:t>42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</w:rPr>
            </w:pPr>
            <w:r>
              <w:rPr>
                <w:rFonts w:eastAsiaTheme="minorEastAsia"/>
                <w:szCs w:val="22"/>
              </w:rPr>
              <w:t>42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</w:rPr>
            </w:pPr>
            <w:r>
              <w:rPr>
                <w:rFonts w:eastAsiaTheme="minorEastAsia"/>
                <w:szCs w:val="22"/>
              </w:rPr>
              <w:t>42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</w:rPr>
            </w:pPr>
            <w:r>
              <w:rPr>
                <w:rFonts w:eastAsiaTheme="minorEastAsia"/>
                <w:szCs w:val="22"/>
              </w:rPr>
              <w:t xml:space="preserve">Показатель 1.1 – 1.3 подраздел 2 "Показатели комплекса процессных мероприятий 1" раздела </w:t>
            </w:r>
            <w:r>
              <w:rPr>
                <w:rFonts w:eastAsiaTheme="minorEastAsia"/>
                <w:szCs w:val="22"/>
                <w:lang w:val="en-US"/>
              </w:rPr>
              <w:t>III</w:t>
            </w:r>
          </w:p>
        </w:tc>
      </w:tr>
      <w:tr w:rsidR="003B7ED3" w:rsidTr="003B7ED3">
        <w:trPr>
          <w:trHeight w:val="20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ED3" w:rsidRDefault="003B7ED3">
            <w:pPr>
              <w:ind w:left="46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1.2.</w:t>
            </w:r>
          </w:p>
        </w:tc>
        <w:tc>
          <w:tcPr>
            <w:tcW w:w="1437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</w:rPr>
            </w:pPr>
            <w:r>
              <w:rPr>
                <w:rFonts w:eastAsiaTheme="minorEastAsia"/>
                <w:szCs w:val="22"/>
              </w:rPr>
              <w:t xml:space="preserve">Осуществление материального обеспечения деятельности МКУ "Вейделевский  ФОК", включая фонд оплаты труда, эксплуатацию и текущий ремонт административного здания, оплату коммунальных услуг и иных хозяйственных расходов, арендных платежей, осуществление закупок канцелярских </w:t>
            </w:r>
            <w:r>
              <w:rPr>
                <w:rFonts w:eastAsiaTheme="minorEastAsia"/>
                <w:szCs w:val="22"/>
              </w:rPr>
              <w:lastRenderedPageBreak/>
              <w:t>принадлежностей, офисной мебели и иных закупок, а также уплату налогов, прочих сборов, исполнение судебных актов Российской Федерации</w:t>
            </w:r>
          </w:p>
        </w:tc>
      </w:tr>
    </w:tbl>
    <w:p w:rsidR="003B7ED3" w:rsidRDefault="003B7ED3" w:rsidP="003B7ED3">
      <w:pPr>
        <w:widowControl w:val="0"/>
        <w:autoSpaceDE w:val="0"/>
        <w:autoSpaceDN w:val="0"/>
        <w:rPr>
          <w:rFonts w:eastAsiaTheme="minorEastAsia"/>
          <w:szCs w:val="22"/>
        </w:rPr>
      </w:pPr>
    </w:p>
    <w:p w:rsidR="003B7ED3" w:rsidRDefault="003B7ED3" w:rsidP="003B7ED3">
      <w:pPr>
        <w:widowControl w:val="0"/>
        <w:autoSpaceDE w:val="0"/>
        <w:autoSpaceDN w:val="0"/>
        <w:jc w:val="center"/>
        <w:outlineLvl w:val="2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5. Финансовое обеспечение комплекса процессных мероприятий 1</w:t>
      </w:r>
    </w:p>
    <w:p w:rsidR="003B7ED3" w:rsidRDefault="003B7ED3" w:rsidP="003B7ED3">
      <w:pPr>
        <w:widowControl w:val="0"/>
        <w:autoSpaceDE w:val="0"/>
        <w:autoSpaceDN w:val="0"/>
        <w:jc w:val="right"/>
        <w:rPr>
          <w:rFonts w:eastAsiaTheme="minorEastAsia"/>
          <w:szCs w:val="22"/>
        </w:rPr>
      </w:pPr>
    </w:p>
    <w:tbl>
      <w:tblPr>
        <w:tblW w:w="14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37"/>
        <w:gridCol w:w="2950"/>
        <w:gridCol w:w="2169"/>
        <w:gridCol w:w="1084"/>
        <w:gridCol w:w="1084"/>
        <w:gridCol w:w="1084"/>
        <w:gridCol w:w="1084"/>
        <w:gridCol w:w="1084"/>
        <w:gridCol w:w="1264"/>
      </w:tblGrid>
      <w:tr w:rsidR="003B7ED3" w:rsidTr="003B7ED3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Код бюджетной классификации</w:t>
            </w:r>
          </w:p>
        </w:tc>
        <w:tc>
          <w:tcPr>
            <w:tcW w:w="88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Объем финансового обеспечения по годам, тыс. рублей</w:t>
            </w:r>
          </w:p>
        </w:tc>
      </w:tr>
      <w:tr w:rsidR="003B7ED3" w:rsidTr="003B7ED3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2025 год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2026 год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2027 год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2028 год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2029 год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2030 год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Всего</w:t>
            </w:r>
          </w:p>
        </w:tc>
      </w:tr>
      <w:tr w:rsidR="003B7ED3" w:rsidTr="003B7ED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3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6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7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8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10</w:t>
            </w:r>
          </w:p>
        </w:tc>
      </w:tr>
      <w:tr w:rsidR="003B7ED3" w:rsidTr="003B7ED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b/>
                <w:szCs w:val="22"/>
                <w:lang w:eastAsia="en-US"/>
              </w:rPr>
            </w:pPr>
            <w:r>
              <w:rPr>
                <w:rFonts w:eastAsiaTheme="minorEastAsia"/>
                <w:b/>
                <w:szCs w:val="22"/>
                <w:lang w:eastAsia="en-US"/>
              </w:rPr>
              <w:t>Комплекс процессных мероприятий (всего), в том числе: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07 4 01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30199,0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  <w:lang w:eastAsia="en-US"/>
              </w:rPr>
              <w:t>32022,0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  <w:lang w:eastAsia="en-US"/>
              </w:rPr>
              <w:t>32022,0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  <w:lang w:eastAsia="en-US"/>
              </w:rPr>
              <w:t>32022,0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  <w:lang w:eastAsia="en-US"/>
              </w:rPr>
              <w:t>32022,0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  <w:lang w:eastAsia="en-US"/>
              </w:rPr>
              <w:t>32022,0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190309,0</w:t>
            </w:r>
          </w:p>
        </w:tc>
      </w:tr>
      <w:tr w:rsidR="003B7ED3" w:rsidTr="003B7ED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Местный бюджет (всего), из них: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30199,0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  <w:lang w:eastAsia="en-US"/>
              </w:rPr>
              <w:t>32022,0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  <w:lang w:eastAsia="en-US"/>
              </w:rPr>
              <w:t>32022,0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  <w:lang w:eastAsia="en-US"/>
              </w:rPr>
              <w:t>32022,0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  <w:lang w:eastAsia="en-US"/>
              </w:rPr>
              <w:t>32022,0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  <w:lang w:eastAsia="en-US"/>
              </w:rPr>
              <w:t>32022,0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190309,0</w:t>
            </w:r>
          </w:p>
        </w:tc>
      </w:tr>
      <w:tr w:rsidR="003B7ED3" w:rsidTr="003B7ED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proofErr w:type="gramStart"/>
            <w:r>
              <w:rPr>
                <w:rFonts w:eastAsiaTheme="minorEastAsia"/>
                <w:szCs w:val="22"/>
                <w:lang w:eastAsia="en-US"/>
              </w:rPr>
              <w:t>Межбюджетные</w:t>
            </w:r>
            <w:proofErr w:type="gramEnd"/>
            <w:r>
              <w:rPr>
                <w:rFonts w:eastAsiaTheme="minorEastAsia"/>
                <w:szCs w:val="22"/>
                <w:lang w:eastAsia="en-US"/>
              </w:rPr>
              <w:t xml:space="preserve"> трансферы из федерального бюджета 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</w:tr>
      <w:tr w:rsidR="003B7ED3" w:rsidTr="003B7ED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proofErr w:type="gramStart"/>
            <w:r>
              <w:rPr>
                <w:rFonts w:eastAsiaTheme="minorEastAsia"/>
                <w:szCs w:val="22"/>
                <w:lang w:eastAsia="en-US"/>
              </w:rPr>
              <w:t>Межбюджетные</w:t>
            </w:r>
            <w:proofErr w:type="gramEnd"/>
            <w:r>
              <w:rPr>
                <w:rFonts w:eastAsiaTheme="minorEastAsia"/>
                <w:szCs w:val="22"/>
                <w:lang w:eastAsia="en-US"/>
              </w:rPr>
              <w:t xml:space="preserve"> трансферы из областного бюджета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</w:tr>
      <w:tr w:rsidR="003B7ED3" w:rsidTr="003B7ED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Местный бюджет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30199,0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  <w:lang w:eastAsia="en-US"/>
              </w:rPr>
              <w:t>32022,0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  <w:lang w:eastAsia="en-US"/>
              </w:rPr>
              <w:t>32022,0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  <w:lang w:eastAsia="en-US"/>
              </w:rPr>
              <w:t>32022,0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  <w:lang w:eastAsia="en-US"/>
              </w:rPr>
              <w:t>32022,0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  <w:lang w:eastAsia="en-US"/>
              </w:rPr>
              <w:t>32022,0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190309,0</w:t>
            </w:r>
          </w:p>
        </w:tc>
      </w:tr>
      <w:tr w:rsidR="003B7ED3" w:rsidTr="003B7ED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Внебюджетные источники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</w:tr>
      <w:tr w:rsidR="003B7ED3" w:rsidTr="003B7ED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Мероприятия (результаты) "Обеспечена деятельность МКУ «Вейделевский ФОК», всего, в том числе: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07 4 01 00590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30199,0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  <w:lang w:eastAsia="en-US"/>
              </w:rPr>
              <w:t>32022,0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  <w:lang w:eastAsia="en-US"/>
              </w:rPr>
              <w:t>32022,0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  <w:lang w:eastAsia="en-US"/>
              </w:rPr>
              <w:t>32022,0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  <w:lang w:eastAsia="en-US"/>
              </w:rPr>
              <w:t>32022,0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  <w:lang w:eastAsia="en-US"/>
              </w:rPr>
              <w:t>32022,0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190309,0</w:t>
            </w:r>
          </w:p>
        </w:tc>
      </w:tr>
      <w:tr w:rsidR="003B7ED3" w:rsidTr="003B7ED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Местный бюджет (всего), из них: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874 1101 07 4 01 00590 100</w:t>
            </w:r>
          </w:p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874 1101 07 4 01 00590 200</w:t>
            </w:r>
          </w:p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874 1101 07 4 01 00590 800</w:t>
            </w:r>
          </w:p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30199,0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  <w:lang w:eastAsia="en-US"/>
              </w:rPr>
              <w:t>32022,0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  <w:lang w:eastAsia="en-US"/>
              </w:rPr>
              <w:t>32022,0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  <w:lang w:eastAsia="en-US"/>
              </w:rPr>
              <w:t>32022,0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  <w:lang w:eastAsia="en-US"/>
              </w:rPr>
              <w:t>32022,0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  <w:lang w:eastAsia="en-US"/>
              </w:rPr>
              <w:t>32022,0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190309,0</w:t>
            </w:r>
          </w:p>
        </w:tc>
      </w:tr>
      <w:tr w:rsidR="003B7ED3" w:rsidTr="003B7ED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proofErr w:type="gramStart"/>
            <w:r>
              <w:rPr>
                <w:rFonts w:eastAsiaTheme="minorEastAsia"/>
                <w:szCs w:val="22"/>
                <w:lang w:eastAsia="en-US"/>
              </w:rPr>
              <w:t>Межбюджетные</w:t>
            </w:r>
            <w:proofErr w:type="gramEnd"/>
            <w:r>
              <w:rPr>
                <w:rFonts w:eastAsiaTheme="minorEastAsia"/>
                <w:szCs w:val="22"/>
                <w:lang w:eastAsia="en-US"/>
              </w:rPr>
              <w:t xml:space="preserve"> трансферы из федерального бюджета 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</w:tr>
      <w:tr w:rsidR="003B7ED3" w:rsidTr="003B7ED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proofErr w:type="gramStart"/>
            <w:r>
              <w:rPr>
                <w:rFonts w:eastAsiaTheme="minorEastAsia"/>
                <w:szCs w:val="22"/>
                <w:lang w:eastAsia="en-US"/>
              </w:rPr>
              <w:lastRenderedPageBreak/>
              <w:t>Межбюджетные</w:t>
            </w:r>
            <w:proofErr w:type="gramEnd"/>
            <w:r>
              <w:rPr>
                <w:rFonts w:eastAsiaTheme="minorEastAsia"/>
                <w:szCs w:val="22"/>
                <w:lang w:eastAsia="en-US"/>
              </w:rPr>
              <w:t xml:space="preserve"> трансферы из областного бюджета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</w:tr>
      <w:tr w:rsidR="003B7ED3" w:rsidTr="003B7ED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Местный бюджет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30199,0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  <w:lang w:eastAsia="en-US"/>
              </w:rPr>
              <w:t>32022,0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  <w:lang w:eastAsia="en-US"/>
              </w:rPr>
              <w:t>32022,0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  <w:lang w:eastAsia="en-US"/>
              </w:rPr>
              <w:t>32022,0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  <w:lang w:eastAsia="en-US"/>
              </w:rPr>
              <w:t>32022,0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  <w:lang w:eastAsia="en-US"/>
              </w:rPr>
              <w:t>32022,0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190309,0</w:t>
            </w:r>
          </w:p>
        </w:tc>
      </w:tr>
      <w:tr w:rsidR="003B7ED3" w:rsidTr="003B7ED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Внебюджетные источники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</w:tr>
    </w:tbl>
    <w:p w:rsidR="003B7ED3" w:rsidRDefault="003B7ED3" w:rsidP="003B7ED3">
      <w:pPr>
        <w:widowControl w:val="0"/>
        <w:autoSpaceDE w:val="0"/>
        <w:autoSpaceDN w:val="0"/>
        <w:rPr>
          <w:rFonts w:eastAsiaTheme="minorEastAsia"/>
          <w:szCs w:val="22"/>
        </w:rPr>
      </w:pPr>
    </w:p>
    <w:p w:rsidR="003B7ED3" w:rsidRDefault="003B7ED3" w:rsidP="003B7ED3">
      <w:pPr>
        <w:widowControl w:val="0"/>
        <w:autoSpaceDE w:val="0"/>
        <w:autoSpaceDN w:val="0"/>
        <w:rPr>
          <w:rFonts w:eastAsiaTheme="minorEastAsia"/>
          <w:szCs w:val="22"/>
        </w:rPr>
      </w:pPr>
    </w:p>
    <w:p w:rsidR="003B7ED3" w:rsidRDefault="003B7ED3" w:rsidP="003B7ED3">
      <w:pPr>
        <w:widowControl w:val="0"/>
        <w:autoSpaceDE w:val="0"/>
        <w:autoSpaceDN w:val="0"/>
        <w:rPr>
          <w:rFonts w:eastAsiaTheme="minorEastAsia"/>
          <w:szCs w:val="22"/>
        </w:rPr>
      </w:pPr>
    </w:p>
    <w:p w:rsidR="003B7ED3" w:rsidRDefault="003B7ED3" w:rsidP="003B7ED3">
      <w:pPr>
        <w:widowControl w:val="0"/>
        <w:autoSpaceDE w:val="0"/>
        <w:autoSpaceDN w:val="0"/>
        <w:rPr>
          <w:rFonts w:eastAsiaTheme="minorEastAsia"/>
          <w:szCs w:val="22"/>
        </w:rPr>
      </w:pPr>
    </w:p>
    <w:p w:rsidR="003B7ED3" w:rsidRDefault="003B7ED3" w:rsidP="003B7ED3">
      <w:pPr>
        <w:widowControl w:val="0"/>
        <w:autoSpaceDE w:val="0"/>
        <w:autoSpaceDN w:val="0"/>
        <w:rPr>
          <w:rFonts w:eastAsiaTheme="minorEastAsia"/>
          <w:szCs w:val="22"/>
        </w:rPr>
      </w:pPr>
    </w:p>
    <w:p w:rsidR="003B7ED3" w:rsidRDefault="003B7ED3" w:rsidP="003B7ED3">
      <w:pPr>
        <w:widowControl w:val="0"/>
        <w:autoSpaceDE w:val="0"/>
        <w:autoSpaceDN w:val="0"/>
        <w:rPr>
          <w:rFonts w:eastAsiaTheme="minorEastAsia"/>
          <w:szCs w:val="22"/>
        </w:rPr>
      </w:pPr>
    </w:p>
    <w:p w:rsidR="003B7ED3" w:rsidRDefault="003B7ED3" w:rsidP="003B7ED3">
      <w:pPr>
        <w:widowControl w:val="0"/>
        <w:autoSpaceDE w:val="0"/>
        <w:autoSpaceDN w:val="0"/>
        <w:rPr>
          <w:rFonts w:eastAsiaTheme="minorEastAsia"/>
          <w:szCs w:val="22"/>
        </w:rPr>
      </w:pPr>
    </w:p>
    <w:p w:rsidR="003B7ED3" w:rsidRDefault="003B7ED3" w:rsidP="003B7ED3">
      <w:pPr>
        <w:widowControl w:val="0"/>
        <w:autoSpaceDE w:val="0"/>
        <w:autoSpaceDN w:val="0"/>
        <w:rPr>
          <w:rFonts w:eastAsiaTheme="minorEastAsia"/>
          <w:szCs w:val="22"/>
        </w:rPr>
      </w:pPr>
    </w:p>
    <w:p w:rsidR="003B7ED3" w:rsidRDefault="003B7ED3" w:rsidP="003B7ED3">
      <w:pPr>
        <w:widowControl w:val="0"/>
        <w:autoSpaceDE w:val="0"/>
        <w:autoSpaceDN w:val="0"/>
        <w:rPr>
          <w:rFonts w:eastAsiaTheme="minorEastAsia"/>
          <w:szCs w:val="22"/>
        </w:rPr>
      </w:pPr>
    </w:p>
    <w:p w:rsidR="003B7ED3" w:rsidRDefault="003B7ED3" w:rsidP="003B7ED3">
      <w:pPr>
        <w:widowControl w:val="0"/>
        <w:autoSpaceDE w:val="0"/>
        <w:autoSpaceDN w:val="0"/>
        <w:rPr>
          <w:rFonts w:eastAsiaTheme="minorEastAsia"/>
          <w:szCs w:val="22"/>
        </w:rPr>
      </w:pPr>
    </w:p>
    <w:p w:rsidR="003B7ED3" w:rsidRDefault="003B7ED3" w:rsidP="003B7ED3">
      <w:pPr>
        <w:widowControl w:val="0"/>
        <w:autoSpaceDE w:val="0"/>
        <w:autoSpaceDN w:val="0"/>
        <w:rPr>
          <w:rFonts w:eastAsiaTheme="minorEastAsia"/>
          <w:szCs w:val="22"/>
        </w:rPr>
      </w:pPr>
    </w:p>
    <w:p w:rsidR="003B7ED3" w:rsidRDefault="003B7ED3" w:rsidP="003B7ED3">
      <w:pPr>
        <w:widowControl w:val="0"/>
        <w:autoSpaceDE w:val="0"/>
        <w:autoSpaceDN w:val="0"/>
        <w:rPr>
          <w:rFonts w:eastAsiaTheme="minorEastAsia"/>
          <w:szCs w:val="22"/>
        </w:rPr>
      </w:pPr>
    </w:p>
    <w:p w:rsidR="003B7ED3" w:rsidRDefault="003B7ED3" w:rsidP="003B7ED3">
      <w:pPr>
        <w:widowControl w:val="0"/>
        <w:autoSpaceDE w:val="0"/>
        <w:autoSpaceDN w:val="0"/>
        <w:rPr>
          <w:rFonts w:eastAsiaTheme="minorEastAsia"/>
          <w:szCs w:val="22"/>
        </w:rPr>
      </w:pPr>
    </w:p>
    <w:p w:rsidR="003B7ED3" w:rsidRDefault="003B7ED3" w:rsidP="003B7ED3">
      <w:pPr>
        <w:widowControl w:val="0"/>
        <w:autoSpaceDE w:val="0"/>
        <w:autoSpaceDN w:val="0"/>
        <w:rPr>
          <w:rFonts w:eastAsiaTheme="minorEastAsia"/>
          <w:szCs w:val="22"/>
        </w:rPr>
      </w:pPr>
    </w:p>
    <w:p w:rsidR="003B7ED3" w:rsidRDefault="003B7ED3" w:rsidP="003B7ED3">
      <w:pPr>
        <w:widowControl w:val="0"/>
        <w:autoSpaceDE w:val="0"/>
        <w:autoSpaceDN w:val="0"/>
        <w:rPr>
          <w:rFonts w:eastAsiaTheme="minorEastAsia"/>
          <w:szCs w:val="22"/>
        </w:rPr>
      </w:pPr>
    </w:p>
    <w:p w:rsidR="003B7ED3" w:rsidRDefault="003B7ED3" w:rsidP="003B7ED3">
      <w:pPr>
        <w:widowControl w:val="0"/>
        <w:autoSpaceDE w:val="0"/>
        <w:autoSpaceDN w:val="0"/>
        <w:rPr>
          <w:rFonts w:eastAsiaTheme="minorEastAsia"/>
          <w:szCs w:val="22"/>
        </w:rPr>
      </w:pPr>
    </w:p>
    <w:p w:rsidR="003B7ED3" w:rsidRDefault="003B7ED3" w:rsidP="003B7ED3">
      <w:pPr>
        <w:widowControl w:val="0"/>
        <w:autoSpaceDE w:val="0"/>
        <w:autoSpaceDN w:val="0"/>
        <w:rPr>
          <w:rFonts w:eastAsiaTheme="minorEastAsia"/>
          <w:szCs w:val="22"/>
        </w:rPr>
      </w:pPr>
    </w:p>
    <w:p w:rsidR="003B7ED3" w:rsidRDefault="003B7ED3" w:rsidP="003B7ED3">
      <w:pPr>
        <w:widowControl w:val="0"/>
        <w:autoSpaceDE w:val="0"/>
        <w:autoSpaceDN w:val="0"/>
        <w:rPr>
          <w:rFonts w:eastAsiaTheme="minorEastAsia"/>
          <w:szCs w:val="22"/>
        </w:rPr>
      </w:pPr>
    </w:p>
    <w:p w:rsidR="003B7ED3" w:rsidRDefault="003B7ED3" w:rsidP="003B7ED3">
      <w:pPr>
        <w:widowControl w:val="0"/>
        <w:autoSpaceDE w:val="0"/>
        <w:autoSpaceDN w:val="0"/>
        <w:rPr>
          <w:rFonts w:eastAsiaTheme="minorEastAsia"/>
          <w:szCs w:val="22"/>
        </w:rPr>
      </w:pPr>
    </w:p>
    <w:p w:rsidR="003B7ED3" w:rsidRDefault="003B7ED3" w:rsidP="003B7ED3">
      <w:pPr>
        <w:widowControl w:val="0"/>
        <w:autoSpaceDE w:val="0"/>
        <w:autoSpaceDN w:val="0"/>
        <w:rPr>
          <w:rFonts w:eastAsiaTheme="minorEastAsia"/>
          <w:szCs w:val="22"/>
        </w:rPr>
      </w:pPr>
    </w:p>
    <w:p w:rsidR="003B7ED3" w:rsidRDefault="003B7ED3" w:rsidP="003B7ED3">
      <w:pPr>
        <w:widowControl w:val="0"/>
        <w:autoSpaceDE w:val="0"/>
        <w:autoSpaceDN w:val="0"/>
        <w:rPr>
          <w:rFonts w:eastAsiaTheme="minorEastAsia"/>
          <w:szCs w:val="22"/>
        </w:rPr>
      </w:pPr>
    </w:p>
    <w:p w:rsidR="003B7ED3" w:rsidRDefault="003B7ED3" w:rsidP="003B7ED3">
      <w:pPr>
        <w:widowControl w:val="0"/>
        <w:autoSpaceDE w:val="0"/>
        <w:autoSpaceDN w:val="0"/>
        <w:rPr>
          <w:rFonts w:eastAsiaTheme="minorEastAsia"/>
          <w:szCs w:val="22"/>
        </w:rPr>
      </w:pPr>
    </w:p>
    <w:p w:rsidR="003B7ED3" w:rsidRDefault="003B7ED3" w:rsidP="003B7ED3">
      <w:pPr>
        <w:widowControl w:val="0"/>
        <w:autoSpaceDE w:val="0"/>
        <w:autoSpaceDN w:val="0"/>
        <w:rPr>
          <w:rFonts w:eastAsiaTheme="minorEastAsia"/>
          <w:szCs w:val="22"/>
        </w:rPr>
      </w:pPr>
    </w:p>
    <w:p w:rsidR="003B7ED3" w:rsidRDefault="003B7ED3" w:rsidP="003B7ED3">
      <w:pPr>
        <w:widowControl w:val="0"/>
        <w:autoSpaceDE w:val="0"/>
        <w:autoSpaceDN w:val="0"/>
        <w:rPr>
          <w:rFonts w:eastAsiaTheme="minorEastAsia"/>
          <w:szCs w:val="22"/>
        </w:rPr>
      </w:pPr>
    </w:p>
    <w:p w:rsidR="003B7ED3" w:rsidRDefault="003B7ED3" w:rsidP="003B7ED3">
      <w:pPr>
        <w:widowControl w:val="0"/>
        <w:autoSpaceDE w:val="0"/>
        <w:autoSpaceDN w:val="0"/>
        <w:rPr>
          <w:rFonts w:eastAsiaTheme="minorEastAsia"/>
          <w:szCs w:val="22"/>
        </w:rPr>
      </w:pPr>
    </w:p>
    <w:p w:rsidR="003B7ED3" w:rsidRDefault="003B7ED3" w:rsidP="003B7ED3">
      <w:pPr>
        <w:widowControl w:val="0"/>
        <w:autoSpaceDE w:val="0"/>
        <w:autoSpaceDN w:val="0"/>
        <w:rPr>
          <w:rFonts w:eastAsiaTheme="minorEastAsia"/>
          <w:szCs w:val="22"/>
        </w:rPr>
      </w:pPr>
    </w:p>
    <w:p w:rsidR="003B7ED3" w:rsidRDefault="003B7ED3" w:rsidP="003B7ED3">
      <w:pPr>
        <w:widowControl w:val="0"/>
        <w:autoSpaceDE w:val="0"/>
        <w:autoSpaceDN w:val="0"/>
        <w:rPr>
          <w:rFonts w:eastAsiaTheme="minorEastAsia"/>
          <w:szCs w:val="22"/>
        </w:rPr>
      </w:pPr>
    </w:p>
    <w:p w:rsidR="003B7ED3" w:rsidRDefault="003B7ED3" w:rsidP="003B7ED3">
      <w:pPr>
        <w:widowControl w:val="0"/>
        <w:autoSpaceDE w:val="0"/>
        <w:autoSpaceDN w:val="0"/>
        <w:rPr>
          <w:rFonts w:eastAsiaTheme="minorEastAsia"/>
          <w:szCs w:val="22"/>
        </w:rPr>
      </w:pPr>
    </w:p>
    <w:p w:rsidR="003B7ED3" w:rsidRDefault="003B7ED3" w:rsidP="003B7ED3">
      <w:pPr>
        <w:widowControl w:val="0"/>
        <w:autoSpaceDE w:val="0"/>
        <w:autoSpaceDN w:val="0"/>
        <w:rPr>
          <w:rFonts w:eastAsiaTheme="minorEastAsia"/>
          <w:szCs w:val="22"/>
        </w:rPr>
      </w:pPr>
    </w:p>
    <w:p w:rsidR="003B7ED3" w:rsidRDefault="003B7ED3" w:rsidP="003B7ED3">
      <w:pPr>
        <w:widowControl w:val="0"/>
        <w:autoSpaceDE w:val="0"/>
        <w:autoSpaceDN w:val="0"/>
        <w:rPr>
          <w:rFonts w:eastAsiaTheme="minorEastAsia"/>
          <w:szCs w:val="22"/>
        </w:rPr>
      </w:pPr>
    </w:p>
    <w:p w:rsidR="003B7ED3" w:rsidRDefault="003B7ED3" w:rsidP="003B7ED3">
      <w:pPr>
        <w:widowControl w:val="0"/>
        <w:autoSpaceDE w:val="0"/>
        <w:autoSpaceDN w:val="0"/>
        <w:rPr>
          <w:rFonts w:eastAsiaTheme="minorEastAsia"/>
          <w:szCs w:val="22"/>
        </w:rPr>
      </w:pPr>
    </w:p>
    <w:p w:rsidR="003B7ED3" w:rsidRDefault="003B7ED3" w:rsidP="003B7ED3">
      <w:pPr>
        <w:widowControl w:val="0"/>
        <w:autoSpaceDE w:val="0"/>
        <w:autoSpaceDN w:val="0"/>
        <w:rPr>
          <w:rFonts w:eastAsiaTheme="minorEastAsia"/>
          <w:szCs w:val="22"/>
        </w:rPr>
      </w:pPr>
    </w:p>
    <w:p w:rsidR="003B7ED3" w:rsidRDefault="003B7ED3" w:rsidP="003B7ED3">
      <w:pPr>
        <w:widowControl w:val="0"/>
        <w:autoSpaceDE w:val="0"/>
        <w:autoSpaceDN w:val="0"/>
        <w:rPr>
          <w:rFonts w:eastAsiaTheme="minorEastAsia"/>
          <w:szCs w:val="22"/>
        </w:rPr>
      </w:pPr>
    </w:p>
    <w:p w:rsidR="003B7ED3" w:rsidRDefault="003B7ED3" w:rsidP="003B7ED3">
      <w:pPr>
        <w:widowControl w:val="0"/>
        <w:autoSpaceDE w:val="0"/>
        <w:autoSpaceDN w:val="0"/>
        <w:rPr>
          <w:rFonts w:eastAsiaTheme="minorEastAsia"/>
          <w:szCs w:val="22"/>
        </w:rPr>
      </w:pPr>
    </w:p>
    <w:p w:rsidR="003B7ED3" w:rsidRDefault="003B7ED3" w:rsidP="003B7ED3">
      <w:pPr>
        <w:widowControl w:val="0"/>
        <w:autoSpaceDE w:val="0"/>
        <w:autoSpaceDN w:val="0"/>
        <w:rPr>
          <w:rFonts w:eastAsiaTheme="minorEastAsia"/>
          <w:szCs w:val="22"/>
        </w:rPr>
      </w:pPr>
    </w:p>
    <w:p w:rsidR="003B7ED3" w:rsidRDefault="003B7ED3" w:rsidP="003B7ED3">
      <w:pPr>
        <w:widowControl w:val="0"/>
        <w:autoSpaceDE w:val="0"/>
        <w:autoSpaceDN w:val="0"/>
        <w:rPr>
          <w:rFonts w:eastAsiaTheme="minorEastAsia"/>
          <w:szCs w:val="22"/>
        </w:rPr>
      </w:pPr>
    </w:p>
    <w:p w:rsidR="003B7ED3" w:rsidRDefault="003B7ED3" w:rsidP="003B7ED3">
      <w:pPr>
        <w:widowControl w:val="0"/>
        <w:autoSpaceDE w:val="0"/>
        <w:autoSpaceDN w:val="0"/>
        <w:rPr>
          <w:rFonts w:eastAsiaTheme="minorEastAsia"/>
          <w:szCs w:val="22"/>
        </w:rPr>
      </w:pPr>
    </w:p>
    <w:p w:rsidR="003B7ED3" w:rsidRDefault="003B7ED3" w:rsidP="003B7ED3">
      <w:pPr>
        <w:widowControl w:val="0"/>
        <w:autoSpaceDE w:val="0"/>
        <w:autoSpaceDN w:val="0"/>
        <w:jc w:val="center"/>
        <w:outlineLvl w:val="2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 xml:space="preserve">6. План реализации комплекса процессных мероприятий 1 </w:t>
      </w:r>
    </w:p>
    <w:p w:rsidR="003B7ED3" w:rsidRDefault="003B7ED3" w:rsidP="003B7ED3">
      <w:pPr>
        <w:widowControl w:val="0"/>
        <w:autoSpaceDE w:val="0"/>
        <w:autoSpaceDN w:val="0"/>
        <w:rPr>
          <w:rFonts w:eastAsiaTheme="minorEastAsia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89"/>
        <w:gridCol w:w="2551"/>
        <w:gridCol w:w="1444"/>
        <w:gridCol w:w="1924"/>
        <w:gridCol w:w="2211"/>
        <w:gridCol w:w="1924"/>
      </w:tblGrid>
      <w:tr w:rsidR="003B7ED3" w:rsidTr="003B7ED3">
        <w:trPr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 xml:space="preserve">N </w:t>
            </w:r>
            <w:proofErr w:type="gramStart"/>
            <w:r>
              <w:rPr>
                <w:rFonts w:eastAsiaTheme="minorEastAsia"/>
                <w:szCs w:val="22"/>
                <w:lang w:eastAsia="en-US"/>
              </w:rPr>
              <w:t>п</w:t>
            </w:r>
            <w:proofErr w:type="gramEnd"/>
            <w:r>
              <w:rPr>
                <w:rFonts w:eastAsiaTheme="minorEastAsia"/>
                <w:szCs w:val="22"/>
                <w:lang w:eastAsia="en-US"/>
              </w:rPr>
              <w:t>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Задача, мероприятие (результат)/контрольная точка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Дата наступления контрольной точки (день, месяц)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Ответственный исполнитель, соисполнитель, участник (Ф.И.О., должность</w:t>
            </w:r>
            <w:proofErr w:type="gramStart"/>
            <w:r>
              <w:rPr>
                <w:rFonts w:eastAsiaTheme="minorEastAsia"/>
                <w:szCs w:val="22"/>
                <w:lang w:eastAsia="en-US"/>
              </w:rPr>
              <w:t>,)</w:t>
            </w:r>
            <w:proofErr w:type="gramEnd"/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Вид подтверждающего документа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Информационная система</w:t>
            </w:r>
          </w:p>
        </w:tc>
      </w:tr>
      <w:tr w:rsidR="003B7ED3" w:rsidTr="003B7ED3">
        <w:trPr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3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4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5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6</w:t>
            </w:r>
          </w:p>
        </w:tc>
      </w:tr>
      <w:tr w:rsidR="003B7ED3" w:rsidTr="003B7ED3">
        <w:trPr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1.</w:t>
            </w:r>
          </w:p>
        </w:tc>
        <w:tc>
          <w:tcPr>
            <w:tcW w:w="10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Задача 1 "Обеспечение деятельности (оказание услуг) муниципальных учреждений (организаций) в области физической культуры и спорта "</w:t>
            </w:r>
          </w:p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</w:p>
        </w:tc>
      </w:tr>
      <w:tr w:rsidR="003B7ED3" w:rsidTr="003B7ED3">
        <w:trPr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1.1.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Мероприятие (результат): " Обеспечение деятельности МКУ «Вейделевский ФОК»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X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Харитонов О.А.-директор МКУ «Вейделевский ФОК»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X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</w:tr>
      <w:tr w:rsidR="003B7ED3" w:rsidTr="003B7ED3">
        <w:trPr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1.1.1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Мероприятие (результат): Обеспечена деятельность МКУ «Вейделевский ФОК»</w:t>
            </w:r>
          </w:p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в 2025 году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X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Харитонов О.А. директор МКУ «Вейделевский ФОК»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Отчет о финансовых результатах деятельности МКУ «Вейделевский ФОК»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</w:tr>
      <w:tr w:rsidR="003B7ED3" w:rsidTr="003B7ED3">
        <w:trPr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1.1.2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Мероприятие (результат): Обеспечена деятельность МКУ «Вейделевский ФОК»</w:t>
            </w:r>
          </w:p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в 2026 году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X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Харитонов О.А.</w:t>
            </w:r>
          </w:p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директор МКУ «Вейделевский ФОК»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Отчет о финансовых результатах деятельности МКУ «Вейделевский ФОК»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</w:tr>
      <w:tr w:rsidR="003B7ED3" w:rsidTr="003B7ED3">
        <w:trPr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1.1.3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Мероприятие (результат): Обеспечена деятельность МКУ «Вейделевский ФОК»</w:t>
            </w:r>
          </w:p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в 2027 году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X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Харитонов  О.А.</w:t>
            </w:r>
          </w:p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директор МКУ «Вейделевский ФОК»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Отчет о финансовых результатах деятельности МКУ «Вейделевский ФОК»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</w:tr>
    </w:tbl>
    <w:p w:rsidR="003B7ED3" w:rsidRDefault="003B7ED3" w:rsidP="003B7ED3">
      <w:pPr>
        <w:rPr>
          <w:rFonts w:eastAsiaTheme="minorEastAsia"/>
          <w:szCs w:val="22"/>
        </w:rPr>
        <w:sectPr w:rsidR="003B7ED3">
          <w:pgSz w:w="16838" w:h="11906" w:orient="landscape"/>
          <w:pgMar w:top="1133" w:right="1440" w:bottom="566" w:left="1440" w:header="0" w:footer="0" w:gutter="0"/>
          <w:cols w:space="720"/>
        </w:sectPr>
      </w:pPr>
    </w:p>
    <w:p w:rsidR="003B7ED3" w:rsidRDefault="003B7ED3" w:rsidP="003B7ED3">
      <w:pPr>
        <w:widowControl w:val="0"/>
        <w:autoSpaceDE w:val="0"/>
        <w:autoSpaceDN w:val="0"/>
        <w:jc w:val="center"/>
        <w:outlineLvl w:val="1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  <w:lang w:val="en-US"/>
        </w:rPr>
        <w:lastRenderedPageBreak/>
        <w:t>IV</w:t>
      </w:r>
      <w:r>
        <w:rPr>
          <w:rFonts w:eastAsiaTheme="minorEastAsia"/>
          <w:b/>
          <w:sz w:val="28"/>
          <w:szCs w:val="28"/>
        </w:rPr>
        <w:t>. Паспорт комплекса процессных мероприятий "Развитие массового спорта»"</w:t>
      </w:r>
    </w:p>
    <w:p w:rsidR="003B7ED3" w:rsidRDefault="003B7ED3" w:rsidP="003B7ED3">
      <w:pPr>
        <w:widowControl w:val="0"/>
        <w:autoSpaceDE w:val="0"/>
        <w:autoSpaceDN w:val="0"/>
        <w:jc w:val="center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(далее - комплекс процессных мероприятий 2)</w:t>
      </w:r>
    </w:p>
    <w:p w:rsidR="003B7ED3" w:rsidRDefault="003B7ED3" w:rsidP="003B7ED3">
      <w:pPr>
        <w:widowControl w:val="0"/>
        <w:autoSpaceDE w:val="0"/>
        <w:autoSpaceDN w:val="0"/>
        <w:rPr>
          <w:rFonts w:eastAsiaTheme="minorEastAsia"/>
          <w:sz w:val="28"/>
          <w:szCs w:val="28"/>
        </w:rPr>
      </w:pPr>
    </w:p>
    <w:p w:rsidR="003B7ED3" w:rsidRDefault="003B7ED3" w:rsidP="003B7ED3">
      <w:pPr>
        <w:widowControl w:val="0"/>
        <w:autoSpaceDE w:val="0"/>
        <w:autoSpaceDN w:val="0"/>
        <w:jc w:val="center"/>
        <w:outlineLvl w:val="2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1. Общие положения</w:t>
      </w:r>
    </w:p>
    <w:p w:rsidR="003B7ED3" w:rsidRDefault="003B7ED3" w:rsidP="003B7ED3">
      <w:pPr>
        <w:widowControl w:val="0"/>
        <w:autoSpaceDE w:val="0"/>
        <w:autoSpaceDN w:val="0"/>
        <w:rPr>
          <w:rFonts w:eastAsiaTheme="minorEastAsia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02"/>
        <w:gridCol w:w="5669"/>
      </w:tblGrid>
      <w:tr w:rsidR="003B7ED3" w:rsidTr="003B7ED3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Theme="minorEastAsia"/>
                <w:sz w:val="28"/>
                <w:szCs w:val="28"/>
                <w:lang w:eastAsia="en-US"/>
              </w:rPr>
              <w:t>Ответственный исполнительный орган Вейделевского района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Theme="minorEastAsia"/>
                <w:sz w:val="28"/>
                <w:szCs w:val="28"/>
                <w:lang w:eastAsia="en-US"/>
              </w:rPr>
              <w:t>Отдел физической культуры и спорта управления культуры, спорта и молодежной политики администрации Вейделевского района</w:t>
            </w:r>
          </w:p>
        </w:tc>
      </w:tr>
      <w:tr w:rsidR="003B7ED3" w:rsidTr="003B7ED3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Theme="minorEastAsia"/>
                <w:sz w:val="28"/>
                <w:szCs w:val="28"/>
                <w:lang w:eastAsia="en-US"/>
              </w:rPr>
              <w:t>Связь с муниципальной программой (комплексной программой)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Theme="minorEastAsia"/>
                <w:sz w:val="28"/>
                <w:szCs w:val="28"/>
                <w:lang w:eastAsia="en-US"/>
              </w:rPr>
              <w:t>Муниципальная программа Вейделевского района "Развитие физической культуры и спорта Вейделевского района"</w:t>
            </w:r>
          </w:p>
        </w:tc>
      </w:tr>
    </w:tbl>
    <w:p w:rsidR="003B7ED3" w:rsidRDefault="003B7ED3" w:rsidP="003B7ED3">
      <w:pPr>
        <w:widowControl w:val="0"/>
        <w:autoSpaceDE w:val="0"/>
        <w:autoSpaceDN w:val="0"/>
        <w:rPr>
          <w:rFonts w:eastAsiaTheme="minorEastAsia"/>
          <w:sz w:val="28"/>
          <w:szCs w:val="28"/>
        </w:rPr>
      </w:pPr>
    </w:p>
    <w:p w:rsidR="003B7ED3" w:rsidRDefault="003B7ED3" w:rsidP="003B7ED3">
      <w:pPr>
        <w:widowControl w:val="0"/>
        <w:autoSpaceDE w:val="0"/>
        <w:autoSpaceDN w:val="0"/>
        <w:jc w:val="center"/>
        <w:outlineLvl w:val="2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2. Показатели комплекса процессных мероприятий 2</w:t>
      </w:r>
    </w:p>
    <w:p w:rsidR="003B7ED3" w:rsidRDefault="003B7ED3" w:rsidP="003B7ED3">
      <w:pPr>
        <w:widowControl w:val="0"/>
        <w:autoSpaceDE w:val="0"/>
        <w:autoSpaceDN w:val="0"/>
        <w:rPr>
          <w:rFonts w:eastAsiaTheme="minorEastAsia"/>
          <w:sz w:val="28"/>
          <w:szCs w:val="28"/>
        </w:rPr>
      </w:pPr>
    </w:p>
    <w:p w:rsidR="003B7ED3" w:rsidRDefault="003B7ED3" w:rsidP="003B7ED3">
      <w:pPr>
        <w:widowControl w:val="0"/>
        <w:autoSpaceDE w:val="0"/>
        <w:autoSpaceDN w:val="0"/>
        <w:rPr>
          <w:rFonts w:eastAsiaTheme="minorEastAsia"/>
          <w:szCs w:val="22"/>
        </w:rPr>
      </w:pPr>
    </w:p>
    <w:p w:rsidR="003B7ED3" w:rsidRDefault="003B7ED3" w:rsidP="003B7ED3">
      <w:pPr>
        <w:rPr>
          <w:rFonts w:eastAsiaTheme="minorEastAsia"/>
          <w:szCs w:val="22"/>
        </w:rPr>
        <w:sectPr w:rsidR="003B7ED3">
          <w:pgSz w:w="11906" w:h="16838"/>
          <w:pgMar w:top="1440" w:right="566" w:bottom="1440" w:left="1133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4"/>
        <w:gridCol w:w="2839"/>
        <w:gridCol w:w="1020"/>
        <w:gridCol w:w="1361"/>
        <w:gridCol w:w="964"/>
        <w:gridCol w:w="737"/>
        <w:gridCol w:w="604"/>
        <w:gridCol w:w="1208"/>
        <w:gridCol w:w="604"/>
        <w:gridCol w:w="604"/>
        <w:gridCol w:w="604"/>
        <w:gridCol w:w="604"/>
        <w:gridCol w:w="604"/>
        <w:gridCol w:w="1361"/>
      </w:tblGrid>
      <w:tr w:rsidR="003B7ED3" w:rsidTr="003B7ED3"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lastRenderedPageBreak/>
              <w:t xml:space="preserve">N </w:t>
            </w:r>
            <w:proofErr w:type="gramStart"/>
            <w:r>
              <w:rPr>
                <w:rFonts w:eastAsiaTheme="minorEastAsia"/>
                <w:szCs w:val="22"/>
                <w:lang w:eastAsia="en-US"/>
              </w:rPr>
              <w:t>п</w:t>
            </w:r>
            <w:proofErr w:type="gramEnd"/>
            <w:r>
              <w:rPr>
                <w:rFonts w:eastAsiaTheme="minorEastAsia"/>
                <w:szCs w:val="22"/>
                <w:lang w:eastAsia="en-US"/>
              </w:rPr>
              <w:t>/п</w:t>
            </w:r>
          </w:p>
        </w:tc>
        <w:tc>
          <w:tcPr>
            <w:tcW w:w="2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Наименование показателя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Признак возрастания/убывания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Уровень соответствия декомпозированного показателя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 xml:space="preserve">Единица измерения (по </w:t>
            </w:r>
            <w:hyperlink r:id="rId12" w:tooltip="&quot;ОК 015-94 (МК 002-97). Общероссийский классификатор единиц измерения&quot; (утв. Постановлением Госстандарта России от 26.12.1994 N 366) (ред. от 07.02.2023) {КонсультантПлюс}" w:history="1">
              <w:r>
                <w:rPr>
                  <w:rStyle w:val="a3"/>
                  <w:rFonts w:eastAsiaTheme="minorEastAsia"/>
                  <w:szCs w:val="22"/>
                  <w:lang w:eastAsia="en-US"/>
                </w:rPr>
                <w:t>ОКЕИ</w:t>
              </w:r>
            </w:hyperlink>
            <w:r>
              <w:rPr>
                <w:rFonts w:eastAsiaTheme="minorEastAsia"/>
                <w:szCs w:val="22"/>
                <w:lang w:eastAsia="en-US"/>
              </w:rPr>
              <w:t>)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Базовое значение</w:t>
            </w:r>
          </w:p>
        </w:tc>
        <w:tc>
          <w:tcPr>
            <w:tcW w:w="4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Значение показателей по годам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proofErr w:type="gramStart"/>
            <w:r>
              <w:rPr>
                <w:rFonts w:eastAsiaTheme="minorEastAsia"/>
                <w:szCs w:val="22"/>
                <w:lang w:eastAsia="en-US"/>
              </w:rPr>
              <w:t>Ответственный</w:t>
            </w:r>
            <w:proofErr w:type="gramEnd"/>
            <w:r>
              <w:rPr>
                <w:rFonts w:eastAsiaTheme="minorEastAsia"/>
                <w:szCs w:val="22"/>
                <w:lang w:eastAsia="en-US"/>
              </w:rPr>
              <w:t xml:space="preserve"> за достижение показателя</w:t>
            </w:r>
          </w:p>
        </w:tc>
      </w:tr>
      <w:tr w:rsidR="003B7ED3" w:rsidTr="003B7ED3"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3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Значение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год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2025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2026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2027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2028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2029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2030</w:t>
            </w: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rPr>
                <w:rFonts w:eastAsiaTheme="minorEastAsia"/>
                <w:szCs w:val="22"/>
                <w:lang w:eastAsia="en-US"/>
              </w:rPr>
            </w:pPr>
          </w:p>
        </w:tc>
      </w:tr>
      <w:tr w:rsidR="003B7ED3" w:rsidTr="003B7ED3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6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8</w:t>
            </w:r>
          </w:p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9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14</w:t>
            </w:r>
          </w:p>
        </w:tc>
      </w:tr>
      <w:tr w:rsidR="003B7ED3" w:rsidTr="003B7ED3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1.</w:t>
            </w:r>
          </w:p>
        </w:tc>
        <w:tc>
          <w:tcPr>
            <w:tcW w:w="131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Задача 1 «Предоставление субсидии бюджетному  учреждению»</w:t>
            </w:r>
          </w:p>
        </w:tc>
      </w:tr>
      <w:tr w:rsidR="003B7ED3" w:rsidTr="003B7ED3">
        <w:trPr>
          <w:trHeight w:val="2219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1.1.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Доля граждан, занимающихся в спортивных учреждениях, в общей численности детей и молодежи в возрасте от 6 до 15 лет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"</w:t>
            </w:r>
            <w:proofErr w:type="gramStart"/>
            <w:r>
              <w:rPr>
                <w:rFonts w:eastAsiaTheme="minorEastAsia"/>
                <w:szCs w:val="22"/>
                <w:lang w:eastAsia="en-US"/>
              </w:rPr>
              <w:t>П</w:t>
            </w:r>
            <w:proofErr w:type="gramEnd"/>
            <w:r>
              <w:rPr>
                <w:rFonts w:eastAsiaTheme="minorEastAsia"/>
                <w:szCs w:val="22"/>
                <w:lang w:eastAsia="en-US"/>
              </w:rPr>
              <w:t>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"КМП"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Процент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83,5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2023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83,7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83,8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84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84,2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84,4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84,6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Отдел физической культуры и спорта управления культуры, спорта и молодежной политики администрации Вейделевского района</w:t>
            </w:r>
            <w:proofErr w:type="gramStart"/>
            <w:r>
              <w:rPr>
                <w:rFonts w:eastAsiaTheme="minorEastAsia"/>
                <w:szCs w:val="22"/>
                <w:lang w:eastAsia="en-US"/>
              </w:rPr>
              <w:t xml:space="preserve"> ,</w:t>
            </w:r>
            <w:proofErr w:type="gramEnd"/>
            <w:r>
              <w:rPr>
                <w:rFonts w:eastAsiaTheme="minorEastAsia"/>
                <w:szCs w:val="22"/>
                <w:lang w:eastAsia="en-US"/>
              </w:rPr>
              <w:t>МБУ ДО "Вейделевская СШ"</w:t>
            </w:r>
          </w:p>
        </w:tc>
      </w:tr>
      <w:tr w:rsidR="003B7ED3" w:rsidTr="003B7ED3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1.2.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Доля детей и молодежи (возраст 3 - 29 лет), систематически занимающихся физической культурой и спортом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proofErr w:type="gramStart"/>
            <w:r>
              <w:rPr>
                <w:rFonts w:eastAsiaTheme="minorEastAsia"/>
                <w:szCs w:val="22"/>
                <w:lang w:eastAsia="en-US"/>
              </w:rPr>
              <w:t>П</w:t>
            </w:r>
            <w:proofErr w:type="gramEnd"/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КМП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Процент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98,5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2023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98,8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98,8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98,8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98,8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98,8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98,8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Отдел физической культуры и спорта управления культуры, спорта и молодежной политики администрации Вейделевского района, МБУ ДО "Вейделевска</w:t>
            </w:r>
            <w:r>
              <w:rPr>
                <w:rFonts w:eastAsiaTheme="minorEastAsia"/>
                <w:szCs w:val="22"/>
                <w:lang w:eastAsia="en-US"/>
              </w:rPr>
              <w:lastRenderedPageBreak/>
              <w:t xml:space="preserve">я </w:t>
            </w:r>
            <w:proofErr w:type="spellStart"/>
            <w:r>
              <w:rPr>
                <w:rFonts w:eastAsiaTheme="minorEastAsia"/>
                <w:szCs w:val="22"/>
                <w:lang w:eastAsia="en-US"/>
              </w:rPr>
              <w:t>сш</w:t>
            </w:r>
            <w:proofErr w:type="spellEnd"/>
            <w:r>
              <w:rPr>
                <w:rFonts w:eastAsiaTheme="minorEastAsia"/>
                <w:szCs w:val="22"/>
                <w:lang w:eastAsia="en-US"/>
              </w:rPr>
              <w:t>"</w:t>
            </w:r>
          </w:p>
        </w:tc>
      </w:tr>
      <w:tr w:rsidR="003B7ED3" w:rsidTr="003B7ED3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31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Задача 2 «Организация и проведение спортивн</w:t>
            </w:r>
            <w:proofErr w:type="gramStart"/>
            <w:r>
              <w:rPr>
                <w:rFonts w:eastAsiaTheme="minorEastAsia"/>
                <w:szCs w:val="22"/>
                <w:lang w:eastAsia="en-US"/>
              </w:rPr>
              <w:t>о-</w:t>
            </w:r>
            <w:proofErr w:type="gramEnd"/>
            <w:r>
              <w:rPr>
                <w:rFonts w:eastAsiaTheme="minorEastAsia"/>
                <w:szCs w:val="22"/>
                <w:lang w:eastAsia="en-US"/>
              </w:rPr>
              <w:t xml:space="preserve"> массовых мероприятий»</w:t>
            </w:r>
          </w:p>
        </w:tc>
      </w:tr>
      <w:tr w:rsidR="003B7ED3" w:rsidTr="003B7ED3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2.1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Доля граждан, систематически занимающихся физической культурой и спортом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КПМ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proofErr w:type="gramStart"/>
            <w:r>
              <w:rPr>
                <w:rFonts w:eastAsiaTheme="minorEastAsia"/>
                <w:szCs w:val="22"/>
                <w:lang w:eastAsia="en-US"/>
              </w:rPr>
              <w:t>П</w:t>
            </w:r>
            <w:proofErr w:type="gramEnd"/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Процент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54,9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2023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55,0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62,5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65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67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69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70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Отдел физической культуры и спорта управления культуры, спорта и молодежной политики администрации Вейделевского района</w:t>
            </w:r>
          </w:p>
        </w:tc>
      </w:tr>
      <w:tr w:rsidR="003B7ED3" w:rsidTr="003B7ED3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2.2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Уровень обеспеченности граждан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КПМ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proofErr w:type="gramStart"/>
            <w:r>
              <w:rPr>
                <w:rFonts w:eastAsiaTheme="minorEastAsia"/>
                <w:szCs w:val="22"/>
                <w:lang w:eastAsia="en-US"/>
              </w:rPr>
              <w:t>П</w:t>
            </w:r>
            <w:proofErr w:type="gramEnd"/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Процент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83,7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2023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81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92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92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92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93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93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 xml:space="preserve">Отдел физической культуры и спорта управления культуры, спорта и молодежной политики администрации Вейделевского района </w:t>
            </w:r>
          </w:p>
        </w:tc>
      </w:tr>
      <w:tr w:rsidR="003B7ED3" w:rsidTr="003B7ED3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2.3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Доля граждан трудоспособного возраста, систематически занимающегося физической культурой</w:t>
            </w:r>
          </w:p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и спортом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КПМ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proofErr w:type="gramStart"/>
            <w:r>
              <w:rPr>
                <w:rFonts w:eastAsiaTheme="minorEastAsia"/>
                <w:szCs w:val="22"/>
                <w:lang w:eastAsia="en-US"/>
              </w:rPr>
              <w:t>П</w:t>
            </w:r>
            <w:proofErr w:type="gramEnd"/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Процент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56,1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2023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65,9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65,9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66,4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67,7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68,2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69,8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 xml:space="preserve">Отдел физической культуры и спорта управления культуры, спорта и молодежной политики администрации </w:t>
            </w:r>
            <w:r>
              <w:rPr>
                <w:rFonts w:eastAsiaTheme="minorEastAsia"/>
                <w:szCs w:val="22"/>
                <w:lang w:eastAsia="en-US"/>
              </w:rPr>
              <w:lastRenderedPageBreak/>
              <w:t>Вейделевского района</w:t>
            </w:r>
          </w:p>
        </w:tc>
      </w:tr>
      <w:tr w:rsidR="003B7ED3" w:rsidTr="003B7ED3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lastRenderedPageBreak/>
              <w:t>2.4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Доля граждан среднего возраста (женщины: 30 - 54 года; мужчины: 30 - 59 лет),</w:t>
            </w:r>
          </w:p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 xml:space="preserve">систематически </w:t>
            </w:r>
            <w:proofErr w:type="gramStart"/>
            <w:r>
              <w:rPr>
                <w:rFonts w:eastAsiaTheme="minorEastAsia"/>
                <w:szCs w:val="22"/>
                <w:lang w:eastAsia="en-US"/>
              </w:rPr>
              <w:t>занимающихся</w:t>
            </w:r>
            <w:proofErr w:type="gramEnd"/>
            <w:r>
              <w:rPr>
                <w:rFonts w:eastAsiaTheme="minorEastAsia"/>
                <w:szCs w:val="22"/>
                <w:lang w:eastAsia="en-US"/>
              </w:rPr>
              <w:t xml:space="preserve"> физической культурой и спортом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КПМ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proofErr w:type="gramStart"/>
            <w:r>
              <w:rPr>
                <w:rFonts w:eastAsiaTheme="minorEastAsia"/>
                <w:szCs w:val="22"/>
                <w:lang w:eastAsia="en-US"/>
              </w:rPr>
              <w:t>П</w:t>
            </w:r>
            <w:proofErr w:type="gramEnd"/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Процент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47,4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2023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57,5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60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62,5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64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65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67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Отдел физической культуры и спорта управления культуры, спорта и молодежной политики администрации Вейделевского района</w:t>
            </w:r>
          </w:p>
        </w:tc>
      </w:tr>
      <w:tr w:rsidR="003B7ED3" w:rsidTr="003B7ED3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2.5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Доля граждан старшего возраста (женщины: 55 - 79 лет, мужчины: 60 - 70 лет), систематически занимающихся физической культурой и спортом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КПМ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proofErr w:type="gramStart"/>
            <w:r>
              <w:rPr>
                <w:rFonts w:eastAsiaTheme="minorEastAsia"/>
                <w:szCs w:val="22"/>
                <w:lang w:eastAsia="en-US"/>
              </w:rPr>
              <w:t>П</w:t>
            </w:r>
            <w:proofErr w:type="gramEnd"/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Процент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21,9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2023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28,3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31,7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34,1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37,3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39,6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43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Отдел физической культуры и спорта управления культуры, спорта и молодежной политики администрации Вейделевского района</w:t>
            </w:r>
          </w:p>
        </w:tc>
      </w:tr>
      <w:tr w:rsidR="003B7ED3" w:rsidTr="003B7ED3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2.6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Доля лиц с ограниченными возможностями здоровья и инвалидов, систематически занимающихся физической культурой</w:t>
            </w:r>
          </w:p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и спортом, в общей численности указанной категории населения области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КПМ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proofErr w:type="gramStart"/>
            <w:r>
              <w:rPr>
                <w:rFonts w:eastAsiaTheme="minorEastAsia"/>
                <w:szCs w:val="22"/>
                <w:lang w:eastAsia="en-US"/>
              </w:rPr>
              <w:t>П</w:t>
            </w:r>
            <w:proofErr w:type="gramEnd"/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Процент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2023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24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25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26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27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28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Отдел физической культуры и спорта управления культуры, спорта и молодежной политики администрации Вейделевског</w:t>
            </w:r>
            <w:r>
              <w:rPr>
                <w:rFonts w:eastAsiaTheme="minorEastAsia"/>
                <w:szCs w:val="22"/>
                <w:lang w:eastAsia="en-US"/>
              </w:rPr>
              <w:lastRenderedPageBreak/>
              <w:t>о района</w:t>
            </w:r>
          </w:p>
        </w:tc>
      </w:tr>
      <w:tr w:rsidR="003B7ED3" w:rsidTr="003B7ED3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lastRenderedPageBreak/>
              <w:t>2.7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Доля сельского населения, систематически занимающегося физической культурой</w:t>
            </w:r>
          </w:p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и спортом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КПМ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proofErr w:type="gramStart"/>
            <w:r>
              <w:rPr>
                <w:rFonts w:eastAsiaTheme="minorEastAsia"/>
                <w:szCs w:val="22"/>
                <w:lang w:eastAsia="en-US"/>
              </w:rPr>
              <w:t>П</w:t>
            </w:r>
            <w:proofErr w:type="gramEnd"/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Процент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51,7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2023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52,4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53,0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54,0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55,0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56,0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57,0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Отдел физической культуры и спорта управления культуры, спорта и молодежной политики администрации Вейделевского района</w:t>
            </w:r>
          </w:p>
        </w:tc>
      </w:tr>
    </w:tbl>
    <w:p w:rsidR="003B7ED3" w:rsidRDefault="003B7ED3" w:rsidP="003B7ED3">
      <w:pPr>
        <w:widowControl w:val="0"/>
        <w:autoSpaceDE w:val="0"/>
        <w:autoSpaceDN w:val="0"/>
        <w:jc w:val="center"/>
        <w:rPr>
          <w:rFonts w:eastAsiaTheme="minorEastAsia"/>
          <w:szCs w:val="22"/>
        </w:rPr>
      </w:pPr>
    </w:p>
    <w:p w:rsidR="003B7ED3" w:rsidRDefault="003B7ED3" w:rsidP="003B7ED3">
      <w:pPr>
        <w:widowControl w:val="0"/>
        <w:autoSpaceDE w:val="0"/>
        <w:autoSpaceDN w:val="0"/>
        <w:jc w:val="center"/>
        <w:outlineLvl w:val="2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3. Помесячный план достижения показателей комплекса</w:t>
      </w:r>
    </w:p>
    <w:p w:rsidR="003B7ED3" w:rsidRDefault="003B7ED3" w:rsidP="003B7ED3">
      <w:pPr>
        <w:widowControl w:val="0"/>
        <w:autoSpaceDE w:val="0"/>
        <w:autoSpaceDN w:val="0"/>
        <w:jc w:val="center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процессных мероприятий 2 в 2025 году</w:t>
      </w:r>
    </w:p>
    <w:p w:rsidR="003B7ED3" w:rsidRDefault="003B7ED3" w:rsidP="003B7ED3">
      <w:pPr>
        <w:widowControl w:val="0"/>
        <w:autoSpaceDE w:val="0"/>
        <w:autoSpaceDN w:val="0"/>
        <w:rPr>
          <w:rFonts w:eastAsiaTheme="minorEastAsia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4"/>
        <w:gridCol w:w="2839"/>
        <w:gridCol w:w="1020"/>
        <w:gridCol w:w="814"/>
        <w:gridCol w:w="934"/>
        <w:gridCol w:w="604"/>
        <w:gridCol w:w="814"/>
        <w:gridCol w:w="514"/>
        <w:gridCol w:w="679"/>
        <w:gridCol w:w="664"/>
        <w:gridCol w:w="754"/>
        <w:gridCol w:w="1024"/>
        <w:gridCol w:w="904"/>
        <w:gridCol w:w="829"/>
        <w:gridCol w:w="724"/>
      </w:tblGrid>
      <w:tr w:rsidR="003B7ED3" w:rsidTr="003B7ED3"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 xml:space="preserve">N </w:t>
            </w:r>
            <w:proofErr w:type="gramStart"/>
            <w:r>
              <w:rPr>
                <w:rFonts w:eastAsiaTheme="minorEastAsia"/>
                <w:szCs w:val="22"/>
                <w:lang w:eastAsia="en-US"/>
              </w:rPr>
              <w:t>п</w:t>
            </w:r>
            <w:proofErr w:type="gramEnd"/>
            <w:r>
              <w:rPr>
                <w:rFonts w:eastAsiaTheme="minorEastAsia"/>
                <w:szCs w:val="22"/>
                <w:lang w:eastAsia="en-US"/>
              </w:rPr>
              <w:t>/п</w:t>
            </w:r>
          </w:p>
        </w:tc>
        <w:tc>
          <w:tcPr>
            <w:tcW w:w="2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Наименование показателя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 xml:space="preserve">Единица измерения (по </w:t>
            </w:r>
            <w:hyperlink r:id="rId13" w:tooltip="&quot;ОК 015-94 (МК 002-97). Общероссийский классификатор единиц измерения&quot; (утв. Постановлением Госстандарта России от 26.12.1994 N 366) (ред. от 07.02.2023) {КонсультантПлюс}" w:history="1">
              <w:r>
                <w:rPr>
                  <w:rStyle w:val="a3"/>
                  <w:rFonts w:eastAsiaTheme="minorEastAsia"/>
                  <w:szCs w:val="22"/>
                  <w:lang w:eastAsia="en-US"/>
                </w:rPr>
                <w:t>ОКЕИ</w:t>
              </w:r>
            </w:hyperlink>
            <w:r>
              <w:rPr>
                <w:rFonts w:eastAsiaTheme="minorEastAsia"/>
                <w:szCs w:val="22"/>
                <w:lang w:eastAsia="en-US"/>
              </w:rPr>
              <w:t>)</w:t>
            </w:r>
          </w:p>
        </w:tc>
        <w:tc>
          <w:tcPr>
            <w:tcW w:w="85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Плановые значения по месяцам</w:t>
            </w:r>
          </w:p>
        </w:tc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proofErr w:type="gramStart"/>
            <w:r>
              <w:rPr>
                <w:rFonts w:eastAsiaTheme="minorEastAsia"/>
                <w:szCs w:val="22"/>
                <w:lang w:eastAsia="en-US"/>
              </w:rPr>
              <w:t>На конец</w:t>
            </w:r>
            <w:proofErr w:type="gramEnd"/>
            <w:r>
              <w:rPr>
                <w:rFonts w:eastAsiaTheme="minorEastAsia"/>
                <w:szCs w:val="22"/>
                <w:lang w:eastAsia="en-US"/>
              </w:rPr>
              <w:t xml:space="preserve"> 2025 года</w:t>
            </w:r>
          </w:p>
        </w:tc>
      </w:tr>
      <w:tr w:rsidR="003B7ED3" w:rsidTr="003B7ED3"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3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январь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февраль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март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апрель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май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июнь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июль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август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сентябрь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октябрь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ноябрь</w:t>
            </w:r>
          </w:p>
        </w:tc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rPr>
                <w:rFonts w:eastAsiaTheme="minorEastAsia"/>
                <w:szCs w:val="22"/>
                <w:lang w:eastAsia="en-US"/>
              </w:rPr>
            </w:pPr>
          </w:p>
        </w:tc>
      </w:tr>
      <w:tr w:rsidR="003B7ED3" w:rsidTr="003B7ED3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1.</w:t>
            </w:r>
          </w:p>
        </w:tc>
        <w:tc>
          <w:tcPr>
            <w:tcW w:w="131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Задача 1" Предоставление субсидии бюджетному  учреждению "</w:t>
            </w:r>
          </w:p>
        </w:tc>
      </w:tr>
      <w:tr w:rsidR="003B7ED3" w:rsidTr="003B7ED3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1.1.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Доля граждан, занимающихся в спортивных учреждениях, в общей численности детей и молодежи в возрасте от 6 до 15 лет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Процент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83,7</w:t>
            </w:r>
          </w:p>
        </w:tc>
      </w:tr>
      <w:tr w:rsidR="003B7ED3" w:rsidTr="003B7ED3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1.2.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Доля детей и молодежи (возраст 3 - 29 лет), систематически занимающихся физической культурой и спортом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Процент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98,8</w:t>
            </w:r>
          </w:p>
        </w:tc>
      </w:tr>
      <w:tr w:rsidR="003B7ED3" w:rsidTr="003B7ED3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31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Задача 2» Организация и проведение спортивн</w:t>
            </w:r>
            <w:proofErr w:type="gramStart"/>
            <w:r>
              <w:rPr>
                <w:rFonts w:eastAsiaTheme="minorEastAsia"/>
                <w:szCs w:val="22"/>
                <w:lang w:eastAsia="en-US"/>
              </w:rPr>
              <w:t>о-</w:t>
            </w:r>
            <w:proofErr w:type="gramEnd"/>
            <w:r>
              <w:rPr>
                <w:rFonts w:eastAsiaTheme="minorEastAsia"/>
                <w:szCs w:val="22"/>
                <w:lang w:eastAsia="en-US"/>
              </w:rPr>
              <w:t xml:space="preserve"> массовых мероприятий»</w:t>
            </w:r>
          </w:p>
        </w:tc>
      </w:tr>
      <w:tr w:rsidR="003B7ED3" w:rsidTr="003B7ED3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2.1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 xml:space="preserve">Доля граждан, систематически занимающихся физической </w:t>
            </w:r>
            <w:r>
              <w:rPr>
                <w:rFonts w:eastAsiaTheme="minorEastAsia"/>
                <w:szCs w:val="22"/>
                <w:lang w:eastAsia="en-US"/>
              </w:rPr>
              <w:lastRenderedPageBreak/>
              <w:t>культурой и спортом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  <w:lang w:eastAsia="en-US"/>
              </w:rPr>
              <w:lastRenderedPageBreak/>
              <w:t>Процент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55,0</w:t>
            </w:r>
          </w:p>
        </w:tc>
      </w:tr>
      <w:tr w:rsidR="003B7ED3" w:rsidTr="003B7ED3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lastRenderedPageBreak/>
              <w:t>2.2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Уровень обеспеченности граждан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  <w:lang w:eastAsia="en-US"/>
              </w:rPr>
              <w:t>Процент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81</w:t>
            </w:r>
          </w:p>
        </w:tc>
      </w:tr>
      <w:tr w:rsidR="003B7ED3" w:rsidTr="003B7ED3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2.3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Доля граждан трудоспособного возраста, систематически занимающегося физической культурой</w:t>
            </w:r>
          </w:p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и спортом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  <w:lang w:eastAsia="en-US"/>
              </w:rPr>
              <w:t>Процент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65,9</w:t>
            </w:r>
          </w:p>
        </w:tc>
      </w:tr>
      <w:tr w:rsidR="003B7ED3" w:rsidTr="003B7ED3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2.4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Доля граждан среднего возраста (женщины: 30 - 54 года; мужчины: 30 - 59 лет),</w:t>
            </w:r>
          </w:p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 xml:space="preserve">систематически </w:t>
            </w:r>
            <w:proofErr w:type="gramStart"/>
            <w:r>
              <w:rPr>
                <w:rFonts w:eastAsiaTheme="minorEastAsia"/>
                <w:szCs w:val="22"/>
                <w:lang w:eastAsia="en-US"/>
              </w:rPr>
              <w:t>занимающихся</w:t>
            </w:r>
            <w:proofErr w:type="gramEnd"/>
            <w:r>
              <w:rPr>
                <w:rFonts w:eastAsiaTheme="minorEastAsia"/>
                <w:szCs w:val="22"/>
                <w:lang w:eastAsia="en-US"/>
              </w:rPr>
              <w:t xml:space="preserve"> физической культурой и спортом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  <w:lang w:eastAsia="en-US"/>
              </w:rPr>
              <w:t>Процент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57,5</w:t>
            </w:r>
          </w:p>
        </w:tc>
      </w:tr>
      <w:tr w:rsidR="003B7ED3" w:rsidTr="003B7ED3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2.5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Доля граждан старшего возраста (женщины: 55 - 79 лет, мужчины: 60 - 70 лет), систематически занимающихся физической культурой и спортом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  <w:lang w:eastAsia="en-US"/>
              </w:rPr>
              <w:t>Процент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28,3</w:t>
            </w:r>
          </w:p>
        </w:tc>
      </w:tr>
      <w:tr w:rsidR="003B7ED3" w:rsidTr="003B7ED3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2.6.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Доля лиц с ограниченными возможностями здоровья и инвалидов, систематически занимающихся физической культурой</w:t>
            </w:r>
          </w:p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и спортом, в общей численности указанной категории населения области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  <w:lang w:eastAsia="en-US"/>
              </w:rPr>
              <w:t>Процент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24</w:t>
            </w:r>
          </w:p>
        </w:tc>
      </w:tr>
      <w:tr w:rsidR="003B7ED3" w:rsidTr="003B7ED3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2.7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Доля сельского населения, систематически занимающегося физической культурой</w:t>
            </w:r>
          </w:p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и спортом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  <w:lang w:eastAsia="en-US"/>
              </w:rPr>
              <w:t>Процент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52,4</w:t>
            </w:r>
          </w:p>
        </w:tc>
      </w:tr>
    </w:tbl>
    <w:p w:rsidR="003B7ED3" w:rsidRDefault="003B7ED3" w:rsidP="003B7ED3">
      <w:pPr>
        <w:widowControl w:val="0"/>
        <w:autoSpaceDE w:val="0"/>
        <w:autoSpaceDN w:val="0"/>
        <w:rPr>
          <w:rFonts w:eastAsiaTheme="minorEastAsia"/>
          <w:szCs w:val="22"/>
        </w:rPr>
      </w:pPr>
    </w:p>
    <w:p w:rsidR="003B7ED3" w:rsidRDefault="003B7ED3" w:rsidP="003B7ED3">
      <w:pPr>
        <w:widowControl w:val="0"/>
        <w:autoSpaceDE w:val="0"/>
        <w:autoSpaceDN w:val="0"/>
        <w:jc w:val="center"/>
        <w:outlineLvl w:val="2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lastRenderedPageBreak/>
        <w:t>4. Перечень мероприятий (результатов) комплекса</w:t>
      </w:r>
    </w:p>
    <w:p w:rsidR="003B7ED3" w:rsidRDefault="003B7ED3" w:rsidP="003B7ED3">
      <w:pPr>
        <w:widowControl w:val="0"/>
        <w:autoSpaceDE w:val="0"/>
        <w:autoSpaceDN w:val="0"/>
        <w:jc w:val="center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процессных мероприятий 2</w:t>
      </w:r>
    </w:p>
    <w:p w:rsidR="003B7ED3" w:rsidRDefault="003B7ED3" w:rsidP="003B7ED3">
      <w:pPr>
        <w:widowControl w:val="0"/>
        <w:autoSpaceDE w:val="0"/>
        <w:autoSpaceDN w:val="0"/>
        <w:rPr>
          <w:rFonts w:eastAsiaTheme="minorEastAsia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4"/>
        <w:gridCol w:w="2089"/>
        <w:gridCol w:w="1361"/>
        <w:gridCol w:w="964"/>
        <w:gridCol w:w="907"/>
        <w:gridCol w:w="604"/>
        <w:gridCol w:w="1208"/>
        <w:gridCol w:w="604"/>
        <w:gridCol w:w="604"/>
        <w:gridCol w:w="604"/>
        <w:gridCol w:w="604"/>
        <w:gridCol w:w="724"/>
        <w:gridCol w:w="2839"/>
      </w:tblGrid>
      <w:tr w:rsidR="003B7ED3" w:rsidTr="003B7ED3"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 xml:space="preserve">N </w:t>
            </w:r>
            <w:proofErr w:type="gramStart"/>
            <w:r>
              <w:rPr>
                <w:rFonts w:eastAsiaTheme="minorEastAsia"/>
                <w:szCs w:val="22"/>
                <w:lang w:eastAsia="en-US"/>
              </w:rPr>
              <w:t>п</w:t>
            </w:r>
            <w:proofErr w:type="gramEnd"/>
            <w:r>
              <w:rPr>
                <w:rFonts w:eastAsiaTheme="minorEastAsia"/>
                <w:szCs w:val="22"/>
                <w:lang w:eastAsia="en-US"/>
              </w:rPr>
              <w:t>/п</w:t>
            </w:r>
          </w:p>
        </w:tc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Наименование мероприятия (результата)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Тип мероприятия (результата)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 xml:space="preserve">Единица измерения (по </w:t>
            </w:r>
            <w:hyperlink r:id="rId14" w:tooltip="&quot;ОК 015-94 (МК 002-97). Общероссийский классификатор единиц измерения&quot; (утв. Постановлением Госстандарта России от 26.12.1994 N 366) (ред. от 07.02.2023) {КонсультантПлюс}" w:history="1">
              <w:r>
                <w:rPr>
                  <w:rStyle w:val="a3"/>
                  <w:rFonts w:eastAsiaTheme="minorEastAsia"/>
                  <w:szCs w:val="22"/>
                  <w:lang w:eastAsia="en-US"/>
                </w:rPr>
                <w:t>ОКЕИ</w:t>
              </w:r>
            </w:hyperlink>
            <w:r>
              <w:rPr>
                <w:rFonts w:eastAsiaTheme="minorEastAsia"/>
                <w:szCs w:val="22"/>
                <w:lang w:eastAsia="en-US"/>
              </w:rPr>
              <w:t>)</w:t>
            </w:r>
          </w:p>
        </w:tc>
        <w:tc>
          <w:tcPr>
            <w:tcW w:w="1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Базовое значение</w:t>
            </w:r>
          </w:p>
        </w:tc>
        <w:tc>
          <w:tcPr>
            <w:tcW w:w="4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2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Связь с показателями комплекса процессных мероприятий</w:t>
            </w:r>
          </w:p>
        </w:tc>
      </w:tr>
      <w:tr w:rsidR="003B7ED3" w:rsidTr="003B7ED3"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3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значение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год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 xml:space="preserve">        2025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2026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2027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2028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2029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2030</w:t>
            </w:r>
          </w:p>
        </w:tc>
        <w:tc>
          <w:tcPr>
            <w:tcW w:w="2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rPr>
                <w:rFonts w:eastAsiaTheme="minorEastAsia"/>
                <w:szCs w:val="22"/>
                <w:lang w:eastAsia="en-US"/>
              </w:rPr>
            </w:pPr>
          </w:p>
        </w:tc>
      </w:tr>
      <w:tr w:rsidR="003B7ED3" w:rsidTr="003B7ED3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5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6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7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8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9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11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12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13</w:t>
            </w:r>
          </w:p>
        </w:tc>
      </w:tr>
      <w:tr w:rsidR="003B7ED3" w:rsidTr="003B7ED3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1.</w:t>
            </w:r>
          </w:p>
        </w:tc>
        <w:tc>
          <w:tcPr>
            <w:tcW w:w="131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Задача</w:t>
            </w:r>
            <w:proofErr w:type="gramStart"/>
            <w:r>
              <w:rPr>
                <w:rFonts w:eastAsiaTheme="minorEastAsia"/>
                <w:szCs w:val="22"/>
                <w:lang w:eastAsia="en-US"/>
              </w:rPr>
              <w:t>1</w:t>
            </w:r>
            <w:proofErr w:type="gramEnd"/>
            <w:r>
              <w:rPr>
                <w:rFonts w:eastAsiaTheme="minorEastAsia"/>
                <w:szCs w:val="22"/>
                <w:lang w:eastAsia="en-US"/>
              </w:rPr>
              <w:t xml:space="preserve"> " Предоставление субсидии бюджетному  учреждению "</w:t>
            </w:r>
          </w:p>
        </w:tc>
      </w:tr>
      <w:tr w:rsidR="003B7ED3" w:rsidTr="003B7ED3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1.1.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Обеспечена деятельность МБУ ДО "Вейделевская СШ" реализующая дополнительные образовательные программы в области физической культуры и спорта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Осуществление текущей деятельности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Человек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25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2023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25</w:t>
            </w:r>
          </w:p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 xml:space="preserve">Показатель 1.1 – 1.2 подраздел 2 "Показатели комплекса процессных мероприятий 2" раздела </w:t>
            </w:r>
            <w:r>
              <w:rPr>
                <w:rFonts w:eastAsiaTheme="minorEastAsia"/>
                <w:szCs w:val="22"/>
                <w:lang w:val="en-US" w:eastAsia="en-US"/>
              </w:rPr>
              <w:t>IV</w:t>
            </w:r>
          </w:p>
        </w:tc>
      </w:tr>
      <w:tr w:rsidR="003B7ED3" w:rsidTr="003B7ED3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1.2</w:t>
            </w:r>
          </w:p>
        </w:tc>
        <w:tc>
          <w:tcPr>
            <w:tcW w:w="131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Осуществление материального обеспечения деятельности МБУ ДО "Вейделевская СШ", включая фонд оплаты труда, эксплуатацию и текущий ремонт административного здания, оплату коммунальных услуг и иных хозяйственных расходов, арендных платежей, осуществление закупок канцелярских принадлежностей, офисной мебели и иных закупок, а также уплату налогов, прочих сборов, исполнение судебных актов Российской Федерации</w:t>
            </w:r>
          </w:p>
        </w:tc>
      </w:tr>
      <w:tr w:rsidR="003B7ED3" w:rsidTr="003B7ED3">
        <w:trPr>
          <w:trHeight w:val="514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</w:t>
            </w:r>
          </w:p>
        </w:tc>
        <w:tc>
          <w:tcPr>
            <w:tcW w:w="131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 xml:space="preserve">Задача 2«Организация и проведение спортивно </w:t>
            </w:r>
            <w:proofErr w:type="gramStart"/>
            <w:r>
              <w:rPr>
                <w:rFonts w:eastAsiaTheme="minorEastAsia"/>
                <w:szCs w:val="22"/>
                <w:lang w:eastAsia="en-US"/>
              </w:rPr>
              <w:t>-м</w:t>
            </w:r>
            <w:proofErr w:type="gramEnd"/>
            <w:r>
              <w:rPr>
                <w:rFonts w:eastAsiaTheme="minorEastAsia"/>
                <w:szCs w:val="22"/>
                <w:lang w:eastAsia="en-US"/>
              </w:rPr>
              <w:t>ассовых мероприятий»</w:t>
            </w:r>
          </w:p>
        </w:tc>
      </w:tr>
      <w:tr w:rsidR="003B7ED3" w:rsidTr="003B7ED3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2.1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Организовано проведение спортивн</w:t>
            </w:r>
            <w:proofErr w:type="gramStart"/>
            <w:r>
              <w:rPr>
                <w:rFonts w:eastAsiaTheme="minorEastAsia"/>
                <w:szCs w:val="22"/>
                <w:lang w:eastAsia="en-US"/>
              </w:rPr>
              <w:t>о-</w:t>
            </w:r>
            <w:proofErr w:type="gramEnd"/>
            <w:r>
              <w:rPr>
                <w:rFonts w:eastAsiaTheme="minorEastAsia"/>
                <w:szCs w:val="22"/>
                <w:lang w:eastAsia="en-US"/>
              </w:rPr>
              <w:t xml:space="preserve"> массовых мероприятий районного, областного, всероссийского уровня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мероприятия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количество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87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2023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90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90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90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90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90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90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 xml:space="preserve">Показатель 2.1 – 2.7 подраздел 2 "Показатели комплекса процессных мероприятий 2" раздела </w:t>
            </w:r>
            <w:r>
              <w:rPr>
                <w:rFonts w:eastAsiaTheme="minorEastAsia"/>
                <w:szCs w:val="22"/>
                <w:lang w:val="en-US" w:eastAsia="en-US"/>
              </w:rPr>
              <w:t>IV</w:t>
            </w:r>
          </w:p>
        </w:tc>
      </w:tr>
    </w:tbl>
    <w:p w:rsidR="003B7ED3" w:rsidRDefault="003B7ED3" w:rsidP="003B7ED3">
      <w:pPr>
        <w:widowControl w:val="0"/>
        <w:autoSpaceDE w:val="0"/>
        <w:autoSpaceDN w:val="0"/>
        <w:rPr>
          <w:rFonts w:eastAsiaTheme="minorEastAsia"/>
          <w:szCs w:val="22"/>
        </w:rPr>
      </w:pPr>
    </w:p>
    <w:p w:rsidR="003B7ED3" w:rsidRDefault="003B7ED3" w:rsidP="003B7ED3">
      <w:pPr>
        <w:widowControl w:val="0"/>
        <w:autoSpaceDE w:val="0"/>
        <w:autoSpaceDN w:val="0"/>
        <w:jc w:val="center"/>
        <w:outlineLvl w:val="2"/>
        <w:rPr>
          <w:rFonts w:eastAsiaTheme="minorEastAsia"/>
          <w:b/>
          <w:sz w:val="28"/>
          <w:szCs w:val="28"/>
        </w:rPr>
      </w:pPr>
    </w:p>
    <w:p w:rsidR="003B7ED3" w:rsidRDefault="003B7ED3" w:rsidP="003B7ED3">
      <w:pPr>
        <w:widowControl w:val="0"/>
        <w:autoSpaceDE w:val="0"/>
        <w:autoSpaceDN w:val="0"/>
        <w:jc w:val="center"/>
        <w:outlineLvl w:val="2"/>
        <w:rPr>
          <w:rFonts w:eastAsiaTheme="minorEastAsia"/>
          <w:b/>
          <w:sz w:val="28"/>
          <w:szCs w:val="28"/>
        </w:rPr>
      </w:pPr>
    </w:p>
    <w:p w:rsidR="003B7ED3" w:rsidRDefault="003B7ED3" w:rsidP="003B7ED3">
      <w:pPr>
        <w:widowControl w:val="0"/>
        <w:autoSpaceDE w:val="0"/>
        <w:autoSpaceDN w:val="0"/>
        <w:jc w:val="center"/>
        <w:outlineLvl w:val="2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lastRenderedPageBreak/>
        <w:t>5. Финансовое обеспечение комплекса процессных мероприятий 2</w:t>
      </w:r>
    </w:p>
    <w:p w:rsidR="003B7ED3" w:rsidRDefault="003B7ED3" w:rsidP="003B7ED3">
      <w:pPr>
        <w:widowControl w:val="0"/>
        <w:autoSpaceDE w:val="0"/>
        <w:autoSpaceDN w:val="0"/>
        <w:jc w:val="right"/>
        <w:rPr>
          <w:rFonts w:eastAsiaTheme="minorEastAsia"/>
          <w:szCs w:val="22"/>
        </w:rPr>
      </w:pPr>
    </w:p>
    <w:tbl>
      <w:tblPr>
        <w:tblW w:w="14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37"/>
        <w:gridCol w:w="2950"/>
        <w:gridCol w:w="2169"/>
        <w:gridCol w:w="1084"/>
        <w:gridCol w:w="1084"/>
        <w:gridCol w:w="1084"/>
        <w:gridCol w:w="1084"/>
        <w:gridCol w:w="1084"/>
        <w:gridCol w:w="1264"/>
      </w:tblGrid>
      <w:tr w:rsidR="003B7ED3" w:rsidTr="003B7ED3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Код бюджетной классификации</w:t>
            </w:r>
          </w:p>
        </w:tc>
        <w:tc>
          <w:tcPr>
            <w:tcW w:w="88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Объем финансового обеспечения по годам, тыс. рублей</w:t>
            </w:r>
          </w:p>
        </w:tc>
      </w:tr>
      <w:tr w:rsidR="003B7ED3" w:rsidTr="003B7ED3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2025 год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2026 год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2027 год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2028 год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2029 год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2030 год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Всего</w:t>
            </w:r>
          </w:p>
        </w:tc>
      </w:tr>
      <w:tr w:rsidR="003B7ED3" w:rsidTr="003B7ED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3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6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7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8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10</w:t>
            </w:r>
          </w:p>
        </w:tc>
      </w:tr>
      <w:tr w:rsidR="003B7ED3" w:rsidTr="003B7ED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b/>
                <w:szCs w:val="22"/>
                <w:lang w:eastAsia="en-US"/>
              </w:rPr>
            </w:pPr>
            <w:r>
              <w:rPr>
                <w:rFonts w:eastAsiaTheme="minorEastAsia"/>
                <w:b/>
                <w:szCs w:val="22"/>
                <w:lang w:eastAsia="en-US"/>
              </w:rPr>
              <w:t>Комплекс процессных мероприятий (всего) по развитию массового спорта, в том числе: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07 4 02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19847,0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  <w:lang w:eastAsia="en-US"/>
              </w:rPr>
              <w:t>19930,0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  <w:lang w:eastAsia="en-US"/>
              </w:rPr>
              <w:t>19930,0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  <w:lang w:eastAsia="en-US"/>
              </w:rPr>
              <w:t>19930,0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  <w:lang w:eastAsia="en-US"/>
              </w:rPr>
              <w:t>19930,0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  <w:lang w:eastAsia="en-US"/>
              </w:rPr>
              <w:t>19930,0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119497,0</w:t>
            </w:r>
          </w:p>
        </w:tc>
      </w:tr>
      <w:tr w:rsidR="003B7ED3" w:rsidTr="003B7ED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Местный бюджет (всего), из них: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19847,0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  <w:lang w:eastAsia="en-US"/>
              </w:rPr>
              <w:t>19930,0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  <w:lang w:eastAsia="en-US"/>
              </w:rPr>
              <w:t>19930,0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  <w:lang w:eastAsia="en-US"/>
              </w:rPr>
              <w:t>19930,0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  <w:lang w:eastAsia="en-US"/>
              </w:rPr>
              <w:t>19930,0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  <w:lang w:eastAsia="en-US"/>
              </w:rPr>
              <w:t>19930,0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119497,0</w:t>
            </w:r>
          </w:p>
        </w:tc>
      </w:tr>
      <w:tr w:rsidR="003B7ED3" w:rsidTr="003B7ED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proofErr w:type="gramStart"/>
            <w:r>
              <w:rPr>
                <w:rFonts w:eastAsiaTheme="minorEastAsia"/>
                <w:szCs w:val="22"/>
                <w:lang w:eastAsia="en-US"/>
              </w:rPr>
              <w:t>Межбюджетные</w:t>
            </w:r>
            <w:proofErr w:type="gramEnd"/>
            <w:r>
              <w:rPr>
                <w:rFonts w:eastAsiaTheme="minorEastAsia"/>
                <w:szCs w:val="22"/>
                <w:lang w:eastAsia="en-US"/>
              </w:rPr>
              <w:t xml:space="preserve"> трансферы из федерального бюджета 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</w:tr>
      <w:tr w:rsidR="003B7ED3" w:rsidTr="003B7ED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proofErr w:type="gramStart"/>
            <w:r>
              <w:rPr>
                <w:rFonts w:eastAsiaTheme="minorEastAsia"/>
                <w:szCs w:val="22"/>
                <w:lang w:eastAsia="en-US"/>
              </w:rPr>
              <w:t>Межбюджетные</w:t>
            </w:r>
            <w:proofErr w:type="gramEnd"/>
            <w:r>
              <w:rPr>
                <w:rFonts w:eastAsiaTheme="minorEastAsia"/>
                <w:szCs w:val="22"/>
                <w:lang w:eastAsia="en-US"/>
              </w:rPr>
              <w:t xml:space="preserve"> трансферы из областного бюджета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</w:tr>
      <w:tr w:rsidR="003B7ED3" w:rsidTr="003B7ED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Местный бюджет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19847,0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  <w:lang w:eastAsia="en-US"/>
              </w:rPr>
              <w:t>19930,0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  <w:lang w:eastAsia="en-US"/>
              </w:rPr>
              <w:t>19930,0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  <w:lang w:eastAsia="en-US"/>
              </w:rPr>
              <w:t>19930,0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  <w:lang w:eastAsia="en-US"/>
              </w:rPr>
              <w:t>19930,0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  <w:lang w:eastAsia="en-US"/>
              </w:rPr>
              <w:t>19930,0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119497,0</w:t>
            </w:r>
          </w:p>
        </w:tc>
      </w:tr>
      <w:tr w:rsidR="003B7ED3" w:rsidTr="003B7ED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Внебюджетные источники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</w:tr>
      <w:tr w:rsidR="003B7ED3" w:rsidTr="003B7ED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b/>
                <w:szCs w:val="22"/>
                <w:lang w:eastAsia="en-US"/>
              </w:rPr>
            </w:pPr>
            <w:r>
              <w:rPr>
                <w:rFonts w:eastAsiaTheme="minorEastAsia"/>
                <w:b/>
                <w:szCs w:val="22"/>
                <w:lang w:eastAsia="en-US"/>
              </w:rPr>
              <w:t>Мероприятия (результаты)  «Обеспечена деятельность МБУ ДО "Вейделевская СШ" реализующая дополнительные образовательные программы в области физической культуры и спорта, всего, в том числе: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07 4 02 00590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18527,0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  <w:lang w:eastAsia="en-US"/>
              </w:rPr>
              <w:t>18630,0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  <w:lang w:eastAsia="en-US"/>
              </w:rPr>
              <w:t>18630,0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  <w:lang w:eastAsia="en-US"/>
              </w:rPr>
              <w:t>18630,0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  <w:lang w:eastAsia="en-US"/>
              </w:rPr>
              <w:t>18630,0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  <w:lang w:eastAsia="en-US"/>
              </w:rPr>
              <w:t>18630,0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111677,0</w:t>
            </w:r>
          </w:p>
        </w:tc>
      </w:tr>
      <w:tr w:rsidR="003B7ED3" w:rsidTr="003B7ED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Местный бюджет (всего), из них: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18527,0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  <w:lang w:eastAsia="en-US"/>
              </w:rPr>
              <w:t>18630,0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  <w:lang w:eastAsia="en-US"/>
              </w:rPr>
              <w:t>18630,0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  <w:lang w:eastAsia="en-US"/>
              </w:rPr>
              <w:t>18630,0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  <w:lang w:eastAsia="en-US"/>
              </w:rPr>
              <w:t>18630,0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  <w:lang w:eastAsia="en-US"/>
              </w:rPr>
              <w:t>18630,0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111677,0</w:t>
            </w:r>
          </w:p>
        </w:tc>
      </w:tr>
      <w:tr w:rsidR="003B7ED3" w:rsidTr="003B7ED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proofErr w:type="gramStart"/>
            <w:r>
              <w:rPr>
                <w:rFonts w:eastAsiaTheme="minorEastAsia"/>
                <w:szCs w:val="22"/>
                <w:lang w:eastAsia="en-US"/>
              </w:rPr>
              <w:t>Межбюджетные</w:t>
            </w:r>
            <w:proofErr w:type="gramEnd"/>
            <w:r>
              <w:rPr>
                <w:rFonts w:eastAsiaTheme="minorEastAsia"/>
                <w:szCs w:val="22"/>
                <w:lang w:eastAsia="en-US"/>
              </w:rPr>
              <w:t xml:space="preserve"> трансферы из федерального бюджета </w:t>
            </w: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</w:tr>
      <w:tr w:rsidR="003B7ED3" w:rsidTr="003B7ED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proofErr w:type="gramStart"/>
            <w:r>
              <w:rPr>
                <w:rFonts w:eastAsiaTheme="minorEastAsia"/>
                <w:szCs w:val="22"/>
                <w:lang w:eastAsia="en-US"/>
              </w:rPr>
              <w:lastRenderedPageBreak/>
              <w:t>Межбюджетные</w:t>
            </w:r>
            <w:proofErr w:type="gramEnd"/>
            <w:r>
              <w:rPr>
                <w:rFonts w:eastAsiaTheme="minorEastAsia"/>
                <w:szCs w:val="22"/>
                <w:lang w:eastAsia="en-US"/>
              </w:rPr>
              <w:t xml:space="preserve"> трансферы из областного бюджета</w:t>
            </w: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-</w:t>
            </w:r>
          </w:p>
        </w:tc>
      </w:tr>
      <w:tr w:rsidR="003B7ED3" w:rsidTr="003B7ED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Местный бюджет</w:t>
            </w: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18527,0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  <w:lang w:eastAsia="en-US"/>
              </w:rPr>
              <w:t>18630,0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  <w:lang w:eastAsia="en-US"/>
              </w:rPr>
              <w:t>18630,0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  <w:lang w:eastAsia="en-US"/>
              </w:rPr>
              <w:t>18630,0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  <w:lang w:eastAsia="en-US"/>
              </w:rPr>
              <w:t>18630,0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  <w:lang w:eastAsia="en-US"/>
              </w:rPr>
              <w:t>18630,0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111677,0</w:t>
            </w:r>
          </w:p>
        </w:tc>
      </w:tr>
      <w:tr w:rsidR="003B7ED3" w:rsidTr="003B7ED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Внебюджетные источники</w:t>
            </w: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</w:tr>
      <w:tr w:rsidR="003B7ED3" w:rsidTr="003B7ED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Местный бюджет (всего), из них: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</w:tr>
      <w:tr w:rsidR="003B7ED3" w:rsidTr="003B7ED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Консолидированные бюджеты муниципальных образований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850 1101 07 4 02 00590 600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</w:tr>
      <w:tr w:rsidR="003B7ED3" w:rsidTr="003B7ED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b/>
                <w:szCs w:val="22"/>
                <w:lang w:eastAsia="en-US"/>
              </w:rPr>
            </w:pPr>
            <w:r>
              <w:rPr>
                <w:rFonts w:eastAsiaTheme="minorEastAsia"/>
                <w:b/>
                <w:szCs w:val="22"/>
                <w:lang w:eastAsia="en-US"/>
              </w:rPr>
              <w:t>Мероприятия (результаты) "Организация и  проведение спортивн</w:t>
            </w:r>
            <w:proofErr w:type="gramStart"/>
            <w:r>
              <w:rPr>
                <w:rFonts w:eastAsiaTheme="minorEastAsia"/>
                <w:b/>
                <w:szCs w:val="22"/>
                <w:lang w:eastAsia="en-US"/>
              </w:rPr>
              <w:t>о-</w:t>
            </w:r>
            <w:proofErr w:type="gramEnd"/>
            <w:r>
              <w:rPr>
                <w:rFonts w:eastAsiaTheme="minorEastAsia"/>
                <w:b/>
                <w:szCs w:val="22"/>
                <w:lang w:eastAsia="en-US"/>
              </w:rPr>
              <w:t xml:space="preserve"> массовых мероприятий", всего, в том числе: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 xml:space="preserve">                 07 4 02 29990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1320,0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1300,0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  <w:lang w:eastAsia="en-US"/>
              </w:rPr>
              <w:t>1300,0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  <w:lang w:eastAsia="en-US"/>
              </w:rPr>
              <w:t>1300,0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  <w:lang w:eastAsia="en-US"/>
              </w:rPr>
              <w:t>1300,0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  <w:lang w:eastAsia="en-US"/>
              </w:rPr>
              <w:t>1300,0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highlight w:val="yellow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7820,0</w:t>
            </w:r>
          </w:p>
        </w:tc>
      </w:tr>
      <w:tr w:rsidR="003B7ED3" w:rsidTr="003B7ED3">
        <w:trPr>
          <w:trHeight w:val="2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Местный бюджет (всего), из них: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1320,0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1300,0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  <w:lang w:eastAsia="en-US"/>
              </w:rPr>
              <w:t>1300,0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  <w:lang w:eastAsia="en-US"/>
              </w:rPr>
              <w:t>1300,0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  <w:lang w:eastAsia="en-US"/>
              </w:rPr>
              <w:t>1300,0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  <w:lang w:eastAsia="en-US"/>
              </w:rPr>
              <w:t>1300,0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highlight w:val="yellow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7820,0</w:t>
            </w:r>
          </w:p>
        </w:tc>
      </w:tr>
      <w:tr w:rsidR="003B7ED3" w:rsidTr="003B7ED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proofErr w:type="gramStart"/>
            <w:r>
              <w:rPr>
                <w:rFonts w:eastAsiaTheme="minorEastAsia"/>
                <w:szCs w:val="22"/>
                <w:lang w:eastAsia="en-US"/>
              </w:rPr>
              <w:t>Межбюджетные</w:t>
            </w:r>
            <w:proofErr w:type="gramEnd"/>
            <w:r>
              <w:rPr>
                <w:rFonts w:eastAsiaTheme="minorEastAsia"/>
                <w:szCs w:val="22"/>
                <w:lang w:eastAsia="en-US"/>
              </w:rPr>
              <w:t xml:space="preserve"> трансферы из федерального бюджета 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</w:tr>
      <w:tr w:rsidR="003B7ED3" w:rsidTr="003B7ED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proofErr w:type="gramStart"/>
            <w:r>
              <w:rPr>
                <w:rFonts w:eastAsiaTheme="minorEastAsia"/>
                <w:szCs w:val="22"/>
                <w:lang w:eastAsia="en-US"/>
              </w:rPr>
              <w:t>Межбюджетные</w:t>
            </w:r>
            <w:proofErr w:type="gramEnd"/>
            <w:r>
              <w:rPr>
                <w:rFonts w:eastAsiaTheme="minorEastAsia"/>
                <w:szCs w:val="22"/>
                <w:lang w:eastAsia="en-US"/>
              </w:rPr>
              <w:t xml:space="preserve"> трансферы из областного бюджета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</w:tr>
      <w:tr w:rsidR="003B7ED3" w:rsidTr="003B7ED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Местный бюджет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1320,0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1300,0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  <w:lang w:eastAsia="en-US"/>
              </w:rPr>
              <w:t>1300,0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  <w:lang w:eastAsia="en-US"/>
              </w:rPr>
              <w:t>1300,0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  <w:lang w:eastAsia="en-US"/>
              </w:rPr>
              <w:t>1300,0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  <w:lang w:eastAsia="en-US"/>
              </w:rPr>
              <w:t>1300,0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highlight w:val="yellow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7820,0</w:t>
            </w:r>
          </w:p>
        </w:tc>
      </w:tr>
      <w:tr w:rsidR="003B7ED3" w:rsidTr="003B7ED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Консолидированные бюджеты муниципальных образований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850 1102 07 4 02 29990 100</w:t>
            </w:r>
          </w:p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850 1102 07 4 02 29990 200</w:t>
            </w:r>
          </w:p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850 1102 07 4 02 29990 300</w:t>
            </w:r>
          </w:p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850 1102 07 4 02 29990 800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</w:tr>
    </w:tbl>
    <w:p w:rsidR="003B7ED3" w:rsidRDefault="003B7ED3" w:rsidP="003B7ED3">
      <w:pPr>
        <w:widowControl w:val="0"/>
        <w:autoSpaceDE w:val="0"/>
        <w:autoSpaceDN w:val="0"/>
        <w:rPr>
          <w:rFonts w:eastAsiaTheme="minorEastAsia"/>
          <w:szCs w:val="22"/>
        </w:rPr>
      </w:pPr>
    </w:p>
    <w:p w:rsidR="003B7ED3" w:rsidRDefault="003B7ED3" w:rsidP="003B7ED3">
      <w:pPr>
        <w:widowControl w:val="0"/>
        <w:autoSpaceDE w:val="0"/>
        <w:autoSpaceDN w:val="0"/>
        <w:rPr>
          <w:rFonts w:eastAsiaTheme="minorEastAsia"/>
          <w:szCs w:val="22"/>
        </w:rPr>
      </w:pPr>
    </w:p>
    <w:p w:rsidR="003B7ED3" w:rsidRDefault="003B7ED3" w:rsidP="003B7ED3">
      <w:pPr>
        <w:rPr>
          <w:rFonts w:eastAsiaTheme="minorEastAsia"/>
          <w:szCs w:val="22"/>
        </w:rPr>
        <w:sectPr w:rsidR="003B7ED3">
          <w:pgSz w:w="16838" w:h="11906" w:orient="landscape"/>
          <w:pgMar w:top="1133" w:right="1440" w:bottom="566" w:left="1440" w:header="0" w:footer="0" w:gutter="0"/>
          <w:cols w:space="720"/>
        </w:sectPr>
      </w:pPr>
    </w:p>
    <w:p w:rsidR="003B7ED3" w:rsidRDefault="003B7ED3" w:rsidP="003B7ED3">
      <w:pPr>
        <w:widowControl w:val="0"/>
        <w:autoSpaceDE w:val="0"/>
        <w:autoSpaceDN w:val="0"/>
        <w:jc w:val="center"/>
        <w:rPr>
          <w:rFonts w:eastAsiaTheme="minorEastAsia"/>
          <w:szCs w:val="22"/>
        </w:rPr>
      </w:pPr>
    </w:p>
    <w:p w:rsidR="003B7ED3" w:rsidRDefault="003B7ED3" w:rsidP="003B7ED3">
      <w:pPr>
        <w:widowControl w:val="0"/>
        <w:autoSpaceDE w:val="0"/>
        <w:autoSpaceDN w:val="0"/>
        <w:rPr>
          <w:rFonts w:eastAsiaTheme="minorEastAsia"/>
          <w:szCs w:val="22"/>
        </w:rPr>
      </w:pPr>
    </w:p>
    <w:p w:rsidR="003B7ED3" w:rsidRDefault="003B7ED3" w:rsidP="003B7ED3">
      <w:pPr>
        <w:widowControl w:val="0"/>
        <w:autoSpaceDE w:val="0"/>
        <w:autoSpaceDN w:val="0"/>
        <w:jc w:val="center"/>
        <w:outlineLvl w:val="2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6. План реализации комплекса процессных мероприятий 2</w:t>
      </w:r>
    </w:p>
    <w:p w:rsidR="003B7ED3" w:rsidRDefault="003B7ED3" w:rsidP="003B7ED3">
      <w:pPr>
        <w:widowControl w:val="0"/>
        <w:autoSpaceDE w:val="0"/>
        <w:autoSpaceDN w:val="0"/>
        <w:rPr>
          <w:rFonts w:eastAsiaTheme="minorEastAsia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89"/>
        <w:gridCol w:w="2551"/>
        <w:gridCol w:w="1444"/>
        <w:gridCol w:w="1924"/>
        <w:gridCol w:w="2211"/>
        <w:gridCol w:w="1924"/>
      </w:tblGrid>
      <w:tr w:rsidR="003B7ED3" w:rsidTr="003B7ED3">
        <w:trPr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 xml:space="preserve">N </w:t>
            </w:r>
            <w:proofErr w:type="gramStart"/>
            <w:r>
              <w:rPr>
                <w:rFonts w:eastAsiaTheme="minorEastAsia"/>
                <w:szCs w:val="22"/>
                <w:lang w:eastAsia="en-US"/>
              </w:rPr>
              <w:t>п</w:t>
            </w:r>
            <w:proofErr w:type="gramEnd"/>
            <w:r>
              <w:rPr>
                <w:rFonts w:eastAsiaTheme="minorEastAsia"/>
                <w:szCs w:val="22"/>
                <w:lang w:eastAsia="en-US"/>
              </w:rPr>
              <w:t>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Задача, мероприятие (результат)/контрольная точка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Дата наступления контрольной точки (день, месяц)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Ответственный исполнитель,</w:t>
            </w:r>
          </w:p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соисполнитель.</w:t>
            </w:r>
          </w:p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участник (Ф.И.О., должность</w:t>
            </w:r>
            <w:proofErr w:type="gramStart"/>
            <w:r>
              <w:rPr>
                <w:rFonts w:eastAsiaTheme="minorEastAsia"/>
                <w:szCs w:val="22"/>
                <w:lang w:eastAsia="en-US"/>
              </w:rPr>
              <w:t>,)</w:t>
            </w:r>
            <w:proofErr w:type="gramEnd"/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Вид подтверждающего документа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Информационная система</w:t>
            </w:r>
          </w:p>
        </w:tc>
      </w:tr>
      <w:tr w:rsidR="003B7ED3" w:rsidTr="003B7ED3">
        <w:trPr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3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4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5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6</w:t>
            </w:r>
          </w:p>
        </w:tc>
      </w:tr>
      <w:tr w:rsidR="003B7ED3" w:rsidTr="003B7ED3">
        <w:trPr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1.</w:t>
            </w:r>
          </w:p>
        </w:tc>
        <w:tc>
          <w:tcPr>
            <w:tcW w:w="10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Задача</w:t>
            </w:r>
            <w:proofErr w:type="gramStart"/>
            <w:r>
              <w:rPr>
                <w:rFonts w:eastAsiaTheme="minorEastAsia"/>
                <w:szCs w:val="22"/>
                <w:lang w:eastAsia="en-US"/>
              </w:rPr>
              <w:t>1</w:t>
            </w:r>
            <w:proofErr w:type="gramEnd"/>
            <w:r>
              <w:rPr>
                <w:rFonts w:eastAsiaTheme="minorEastAsia"/>
                <w:szCs w:val="22"/>
                <w:lang w:eastAsia="en-US"/>
              </w:rPr>
              <w:t xml:space="preserve"> « Предоставление субсидии бюджетному  учреждению»</w:t>
            </w:r>
          </w:p>
        </w:tc>
      </w:tr>
      <w:tr w:rsidR="003B7ED3" w:rsidTr="003B7ED3">
        <w:trPr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1.1.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 xml:space="preserve">Мероприятие «Обеспечение деятельности МБУ ДО «Вейделевская СШ», </w:t>
            </w:r>
            <w:proofErr w:type="gramStart"/>
            <w:r>
              <w:rPr>
                <w:rFonts w:eastAsiaTheme="minorEastAsia"/>
                <w:szCs w:val="22"/>
                <w:lang w:eastAsia="en-US"/>
              </w:rPr>
              <w:t>реализующая</w:t>
            </w:r>
            <w:proofErr w:type="gramEnd"/>
            <w:r>
              <w:rPr>
                <w:rFonts w:eastAsiaTheme="minorEastAsia"/>
                <w:szCs w:val="22"/>
                <w:lang w:eastAsia="en-US"/>
              </w:rPr>
              <w:t xml:space="preserve"> дополнительные образовательные программы в области физической культуры и спорта»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X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Прудникова Ж.В.- заместитель главы администрации Вейделевского района по социальной политике администрации района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X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</w:tr>
      <w:tr w:rsidR="003B7ED3" w:rsidTr="003B7ED3">
        <w:trPr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1.1.1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Мероприятие «Обеспечена деятельность МБУ ДО «Вейделевская СШ», реализующая дополнительные образовательные программы в области физической культуры и спорта» в 2025 году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X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Прудникова Ж.В.- заместитель главы администрации Вейделевского района по социальной политике администрации района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X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</w:tr>
      <w:tr w:rsidR="003B7ED3" w:rsidTr="003B7ED3">
        <w:trPr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1.1.1.К.1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Контрольная точка «Муниципальное задание на оказание муниципальных услуг утверждено»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15.01.2025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Прудникова Ж.В.- заместитель главы администрации Вейделевского района по социальной политике администрации района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Муниципальное задание на оказание муниципальных услуг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https://bus.gov.ru/</w:t>
            </w:r>
          </w:p>
        </w:tc>
      </w:tr>
      <w:tr w:rsidR="003B7ED3" w:rsidTr="003B7ED3">
        <w:trPr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1.1.1.К.2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Контрольная точка «Соглашение о порядке и условиях предоставления субсидии на выполнение муниципального задания на оказание муниципальных услуг заключено»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15.01.2025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Прудникова Ж.В.- заместитель главы администрации Вейделевского района по социальной политике администрации района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 xml:space="preserve">Соглашение о порядке и условиях предоставления субсидии на выполнение муниципального задания на оказание муниципальных услуг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492242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hyperlink r:id="rId15" w:history="1">
              <w:r w:rsidR="003B7ED3">
                <w:rPr>
                  <w:rStyle w:val="a3"/>
                  <w:rFonts w:eastAsiaTheme="minorEastAsia"/>
                  <w:color w:val="0000FF" w:themeColor="hyperlink"/>
                  <w:szCs w:val="22"/>
                  <w:lang w:eastAsia="en-US"/>
                </w:rPr>
                <w:t>https://bus.gov.ru/</w:t>
              </w:r>
            </w:hyperlink>
          </w:p>
        </w:tc>
      </w:tr>
      <w:tr w:rsidR="003B7ED3" w:rsidTr="003B7ED3">
        <w:trPr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1.1.1.К.3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Контрольная точка «Услуга оказана»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25.12.2025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Руководитель учреждения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Отчет о выполнении муниципального задания на оказание муниципальных услуг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492242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hyperlink r:id="rId16" w:history="1">
              <w:r w:rsidR="003B7ED3">
                <w:rPr>
                  <w:rStyle w:val="a3"/>
                  <w:rFonts w:eastAsiaTheme="minorEastAsia"/>
                  <w:color w:val="0000FF" w:themeColor="hyperlink"/>
                  <w:szCs w:val="22"/>
                  <w:lang w:eastAsia="en-US"/>
                </w:rPr>
                <w:t>https://bus.gov.ru/</w:t>
              </w:r>
            </w:hyperlink>
          </w:p>
        </w:tc>
      </w:tr>
      <w:tr w:rsidR="003B7ED3" w:rsidTr="003B7ED3">
        <w:trPr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1.1.1.К.4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 xml:space="preserve">Контрольная точка  «Предоставлен отчет о выполнении соглашения о </w:t>
            </w:r>
            <w:r>
              <w:rPr>
                <w:rFonts w:eastAsiaTheme="minorEastAsia"/>
                <w:szCs w:val="22"/>
                <w:lang w:eastAsia="en-US"/>
              </w:rPr>
              <w:lastRenderedPageBreak/>
              <w:t>порядке и условиях предоставления субсидии на выполнение муниципального задания на оказание муниципальных услуг»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lastRenderedPageBreak/>
              <w:t>25.12.2025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Руководитель учреждения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 xml:space="preserve">Отчет о выполнении соглашения о порядке и условиях </w:t>
            </w:r>
            <w:r>
              <w:rPr>
                <w:rFonts w:eastAsiaTheme="minorEastAsia"/>
                <w:szCs w:val="22"/>
                <w:lang w:eastAsia="en-US"/>
              </w:rPr>
              <w:lastRenderedPageBreak/>
              <w:t>предоставления субсидии на выполнение муниципального задания на оказание муниципальных услуг»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492242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hyperlink r:id="rId17" w:history="1">
              <w:r w:rsidR="003B7ED3">
                <w:rPr>
                  <w:rStyle w:val="a3"/>
                  <w:rFonts w:eastAsiaTheme="minorEastAsia"/>
                  <w:color w:val="0000FF" w:themeColor="hyperlink"/>
                  <w:szCs w:val="22"/>
                  <w:lang w:eastAsia="en-US"/>
                </w:rPr>
                <w:t>https://bus.gov.ru/</w:t>
              </w:r>
            </w:hyperlink>
          </w:p>
        </w:tc>
      </w:tr>
      <w:tr w:rsidR="003B7ED3" w:rsidTr="003B7ED3">
        <w:trPr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lastRenderedPageBreak/>
              <w:t>1.1.2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Мероприятие «Обеспечена деятельность МБУ ДО «Вейделевская СШ», реализующая дополнительные образовательные программы в области физической культуры и спорта» в 2026 году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X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Прудникова Ж.В.- заместитель главы администрации Вейделевского района по социальной политике администрации района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X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</w:tr>
      <w:tr w:rsidR="003B7ED3" w:rsidTr="003B7ED3">
        <w:trPr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1.1.2.К.1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Контрольная точка «Муниципальное задание на оказание муниципальных услуг утверждено»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15.01.2026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Прудникова Ж.В.- заместитель главы администрации Вейделевского района по социальной политике администрации района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Муниципальное задание на оказание муниципальных услуг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https://bus.gov.ru/</w:t>
            </w:r>
          </w:p>
        </w:tc>
      </w:tr>
      <w:tr w:rsidR="003B7ED3" w:rsidTr="003B7ED3">
        <w:trPr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1.1.2.К.2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Контрольная точка «Соглашение о порядке и условиях предоставления субсидии на выполнение муниципального задания на оказание муниципальных услуг заключено»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15.01.2026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Прудникова Ж.В.- заместитель главы администрации Вейделевского района по социальной политике администрации района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 xml:space="preserve">Соглашение о порядке и условиях предоставления субсидии на выполнение муниципального задания на оказание муниципальных услуг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492242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hyperlink r:id="rId18" w:history="1">
              <w:r w:rsidR="003B7ED3">
                <w:rPr>
                  <w:rStyle w:val="a3"/>
                  <w:rFonts w:eastAsiaTheme="minorEastAsia"/>
                  <w:color w:val="0000FF" w:themeColor="hyperlink"/>
                  <w:szCs w:val="22"/>
                  <w:lang w:eastAsia="en-US"/>
                </w:rPr>
                <w:t>https://bus.gov.ru/</w:t>
              </w:r>
            </w:hyperlink>
          </w:p>
        </w:tc>
      </w:tr>
      <w:tr w:rsidR="003B7ED3" w:rsidTr="003B7ED3">
        <w:trPr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1.1.2.К.3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Контрольная точка «Услуга оказана»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25.12.2026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Руководитель учреждения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Отчет о выполнении муниципального задания на оказание муниципальных услуг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492242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hyperlink r:id="rId19" w:history="1">
              <w:r w:rsidR="003B7ED3">
                <w:rPr>
                  <w:rStyle w:val="a3"/>
                  <w:rFonts w:eastAsiaTheme="minorEastAsia"/>
                  <w:color w:val="0000FF" w:themeColor="hyperlink"/>
                  <w:szCs w:val="22"/>
                  <w:lang w:eastAsia="en-US"/>
                </w:rPr>
                <w:t>https://bus.gov.ru/</w:t>
              </w:r>
            </w:hyperlink>
          </w:p>
        </w:tc>
      </w:tr>
      <w:tr w:rsidR="003B7ED3" w:rsidTr="003B7ED3">
        <w:trPr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1.1.2.К.4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Контрольная точка  «Предоставлен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25.12.2026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Руководитель учреждения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Отчет о выполнении соглашения о порядке и условиях предоставления субсидии на выполнение муниципального задания на оказание муниципальных услуг»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492242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hyperlink r:id="rId20" w:history="1">
              <w:r w:rsidR="003B7ED3">
                <w:rPr>
                  <w:rStyle w:val="a3"/>
                  <w:rFonts w:eastAsiaTheme="minorEastAsia"/>
                  <w:color w:val="0000FF" w:themeColor="hyperlink"/>
                  <w:szCs w:val="22"/>
                  <w:lang w:eastAsia="en-US"/>
                </w:rPr>
                <w:t>https://bus.gov.ru/</w:t>
              </w:r>
            </w:hyperlink>
          </w:p>
        </w:tc>
      </w:tr>
      <w:tr w:rsidR="003B7ED3" w:rsidTr="003B7ED3">
        <w:trPr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1.1.3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Мероприятие «Обеспечена деятельность МБУ ДО «Вейделевская СШ», реализующая дополнительные образовательные программы в области физической культуры и спорта» в 2027 году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X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Прудникова Ж.В.- заместитель главы администрации Вейделевского района по социальной политике администрации района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X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</w:tr>
      <w:tr w:rsidR="003B7ED3" w:rsidTr="003B7ED3">
        <w:trPr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lastRenderedPageBreak/>
              <w:t>1.1.3.К.1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Контрольная точка «Муниципальное задание на оказание муниципальных услуг утверждено»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15.01.2027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Прудникова Ж.В.- заместитель главы администрации Вейделевского района по социальной политике администрации района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Муниципальное задание на оказание муниципальных услуг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492242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hyperlink r:id="rId21" w:history="1">
              <w:r w:rsidR="003B7ED3">
                <w:rPr>
                  <w:rStyle w:val="a3"/>
                  <w:rFonts w:eastAsiaTheme="minorEastAsia"/>
                  <w:color w:val="0000FF" w:themeColor="hyperlink"/>
                  <w:szCs w:val="22"/>
                  <w:lang w:eastAsia="en-US"/>
                </w:rPr>
                <w:t>https://bus.gov.ru/</w:t>
              </w:r>
            </w:hyperlink>
          </w:p>
        </w:tc>
      </w:tr>
      <w:tr w:rsidR="003B7ED3" w:rsidTr="003B7ED3">
        <w:trPr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1.1.3.К.2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Контрольная точка «Соглашение о порядке и условиях предоставления субсидии на выполнение муниципального задания на оказание муниципальных услуг заключено»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15.01.2027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Прудникова Ж.В.- заместитель главы администрации Вейделевского района по социальной политике администрации района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 xml:space="preserve">Соглашение о порядке и условиях предоставления субсидии на выполнение муниципального задания на оказание муниципальных услуг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492242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hyperlink r:id="rId22" w:history="1">
              <w:r w:rsidR="003B7ED3">
                <w:rPr>
                  <w:rStyle w:val="a3"/>
                  <w:rFonts w:eastAsiaTheme="minorEastAsia"/>
                  <w:color w:val="0000FF" w:themeColor="hyperlink"/>
                  <w:szCs w:val="22"/>
                  <w:lang w:eastAsia="en-US"/>
                </w:rPr>
                <w:t>https://bus.gov.ru/</w:t>
              </w:r>
            </w:hyperlink>
          </w:p>
        </w:tc>
      </w:tr>
      <w:tr w:rsidR="003B7ED3" w:rsidTr="003B7ED3">
        <w:trPr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1.1.3.К.3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Контрольная точка «Услуга оказана»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25.12.2027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Руководитель учреждения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Отчет о выполнении муниципального задания на оказание муниципальных услуг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492242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hyperlink r:id="rId23" w:history="1">
              <w:r w:rsidR="003B7ED3">
                <w:rPr>
                  <w:rStyle w:val="a3"/>
                  <w:rFonts w:eastAsiaTheme="minorEastAsia"/>
                  <w:color w:val="0000FF" w:themeColor="hyperlink"/>
                  <w:szCs w:val="22"/>
                  <w:lang w:eastAsia="en-US"/>
                </w:rPr>
                <w:t>https://bus.gov.ru/</w:t>
              </w:r>
            </w:hyperlink>
          </w:p>
        </w:tc>
      </w:tr>
      <w:tr w:rsidR="003B7ED3" w:rsidTr="003B7ED3">
        <w:trPr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1.1.3.К.4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Контрольная точка  «Предоставлен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25.12.2027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Руководитель учреждения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Отчет о выполнении соглашения о порядке и условиях предоставления субсидии на выполнение муниципального задания на оказание муниципальных услуг»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492242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hyperlink r:id="rId24" w:history="1">
              <w:r w:rsidR="003B7ED3">
                <w:rPr>
                  <w:rStyle w:val="a3"/>
                  <w:rFonts w:eastAsiaTheme="minorEastAsia"/>
                  <w:color w:val="0000FF" w:themeColor="hyperlink"/>
                  <w:szCs w:val="22"/>
                  <w:lang w:eastAsia="en-US"/>
                </w:rPr>
                <w:t>https://bus.gov.ru/</w:t>
              </w:r>
            </w:hyperlink>
          </w:p>
        </w:tc>
      </w:tr>
      <w:tr w:rsidR="003B7ED3" w:rsidTr="003B7ED3">
        <w:trPr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</w:t>
            </w:r>
          </w:p>
        </w:tc>
        <w:tc>
          <w:tcPr>
            <w:tcW w:w="10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Задача 2 « Организация и проведение спортивн</w:t>
            </w:r>
            <w:proofErr w:type="gramStart"/>
            <w:r>
              <w:rPr>
                <w:rFonts w:eastAsiaTheme="minorEastAsia"/>
                <w:lang w:eastAsia="en-US"/>
              </w:rPr>
              <w:t>о-</w:t>
            </w:r>
            <w:proofErr w:type="gramEnd"/>
            <w:r>
              <w:rPr>
                <w:rFonts w:eastAsiaTheme="minorEastAsia"/>
                <w:lang w:eastAsia="en-US"/>
              </w:rPr>
              <w:t xml:space="preserve"> массовых мероприятий»</w:t>
            </w:r>
          </w:p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 период 2025-2027 годы</w:t>
            </w:r>
          </w:p>
        </w:tc>
      </w:tr>
      <w:tr w:rsidR="003B7ED3" w:rsidTr="003B7ED3">
        <w:trPr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Мероприяти</w:t>
            </w:r>
            <w:proofErr w:type="gramStart"/>
            <w:r>
              <w:rPr>
                <w:rFonts w:eastAsiaTheme="minorEastAsia"/>
                <w:szCs w:val="22"/>
                <w:lang w:eastAsia="en-US"/>
              </w:rPr>
              <w:t>е(</w:t>
            </w:r>
            <w:proofErr w:type="gramEnd"/>
            <w:r>
              <w:rPr>
                <w:rFonts w:eastAsiaTheme="minorEastAsia"/>
                <w:szCs w:val="22"/>
                <w:lang w:eastAsia="en-US"/>
              </w:rPr>
              <w:t xml:space="preserve">результат): </w:t>
            </w:r>
          </w:p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Организация и проведение спортивно массовых мероприятий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Посохов В.М.- Отдел физической культуры и спорта управления культуры, спорта и молодежной политики администрации Вейделевского района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Отчет ф. 1 </w:t>
            </w:r>
            <w:proofErr w:type="spellStart"/>
            <w:r>
              <w:rPr>
                <w:rFonts w:eastAsiaTheme="minorEastAsia"/>
                <w:lang w:eastAsia="en-US"/>
              </w:rPr>
              <w:t>фк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</w:tr>
      <w:tr w:rsidR="003B7ED3" w:rsidTr="003B7ED3">
        <w:trPr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  <w:r>
              <w:rPr>
                <w:rFonts w:eastAsiaTheme="minorEastAsia"/>
                <w:szCs w:val="22"/>
                <w:lang w:eastAsia="en-US"/>
              </w:rPr>
              <w:t>2.1.1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Мероприяти</w:t>
            </w:r>
            <w:proofErr w:type="gramStart"/>
            <w:r>
              <w:rPr>
                <w:rFonts w:eastAsiaTheme="minorEastAsia"/>
                <w:lang w:eastAsia="en-US"/>
              </w:rPr>
              <w:t>е(</w:t>
            </w:r>
            <w:proofErr w:type="gramEnd"/>
            <w:r>
              <w:rPr>
                <w:rFonts w:eastAsiaTheme="minorEastAsia"/>
                <w:lang w:eastAsia="en-US"/>
              </w:rPr>
              <w:t>результат): Организована и проведена   декада спорта и здоровья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Посохов В.М.- Отдел физической культуры и спорта управления культуры, спорта и молодежной политики администрации Вейделевского района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  <w:lang w:eastAsia="en-US"/>
              </w:rPr>
            </w:pPr>
          </w:p>
        </w:tc>
      </w:tr>
      <w:tr w:rsidR="003B7ED3" w:rsidTr="003B7ED3">
        <w:trPr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center"/>
              <w:rPr>
                <w:rFonts w:eastAsia="Times New Roman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bCs/>
                <w:iCs/>
                <w:sz w:val="22"/>
                <w:szCs w:val="22"/>
                <w:lang w:eastAsia="en-US"/>
              </w:rPr>
              <w:t>2.1.1.К.1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="Times New Roman"/>
                <w:bCs/>
                <w:lang w:eastAsia="en-US"/>
              </w:rPr>
            </w:pPr>
            <w:r>
              <w:rPr>
                <w:rFonts w:eastAsia="Times New Roman"/>
                <w:lang w:eastAsia="en-US"/>
              </w:rPr>
              <w:t xml:space="preserve">Контрольная точка «Проведены мероприятия в </w:t>
            </w:r>
            <w:r>
              <w:rPr>
                <w:rFonts w:eastAsia="Times New Roman"/>
                <w:lang w:eastAsia="en-US"/>
              </w:rPr>
              <w:lastRenderedPageBreak/>
              <w:t xml:space="preserve">рамках декады спорта и здоровья </w:t>
            </w:r>
            <w:r>
              <w:rPr>
                <w:rFonts w:eastAsia="Times New Roman"/>
                <w:bCs/>
                <w:lang w:eastAsia="en-US"/>
              </w:rPr>
              <w:t>"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jc w:val="center"/>
              <w:rPr>
                <w:rFonts w:eastAsia="Times New Roman"/>
                <w:bCs/>
                <w:lang w:eastAsia="en-US"/>
              </w:rPr>
            </w:pPr>
            <w:r>
              <w:rPr>
                <w:rFonts w:eastAsiaTheme="minorEastAsia"/>
                <w:lang w:eastAsia="en-US"/>
              </w:rPr>
              <w:lastRenderedPageBreak/>
              <w:t>20 января</w:t>
            </w:r>
            <w:r>
              <w:rPr>
                <w:rFonts w:eastAsia="Times New Roman"/>
                <w:bCs/>
                <w:lang w:eastAsia="en-US"/>
              </w:rPr>
              <w:t xml:space="preserve">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Посохов В.М.- Отдел физической </w:t>
            </w:r>
            <w:r>
              <w:rPr>
                <w:rFonts w:eastAsiaTheme="minorEastAsia"/>
                <w:lang w:eastAsia="en-US"/>
              </w:rPr>
              <w:lastRenderedPageBreak/>
              <w:t>культуры и спорта управления культуры, спорта и молодежной политики администрации Вейделевского района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center"/>
              <w:rPr>
                <w:rFonts w:eastAsia="Times New Roman"/>
                <w:bCs/>
                <w:strike/>
                <w:lang w:val="en-US" w:eastAsia="en-US"/>
              </w:rPr>
            </w:pPr>
            <w:r>
              <w:rPr>
                <w:rFonts w:eastAsia="Times New Roman"/>
                <w:bCs/>
                <w:lang w:eastAsia="en-US"/>
              </w:rPr>
              <w:lastRenderedPageBreak/>
              <w:t>фотоотчет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ind w:left="61"/>
              <w:jc w:val="center"/>
              <w:rPr>
                <w:rFonts w:eastAsia="Times New Roman"/>
                <w:bCs/>
                <w:sz w:val="22"/>
                <w:szCs w:val="22"/>
                <w:lang w:eastAsia="en-US"/>
              </w:rPr>
            </w:pPr>
          </w:p>
        </w:tc>
      </w:tr>
      <w:tr w:rsidR="003B7ED3" w:rsidTr="003B7ED3">
        <w:trPr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center"/>
              <w:rPr>
                <w:rFonts w:eastAsia="Times New Roman"/>
                <w:bCs/>
                <w:iCs/>
                <w:lang w:eastAsia="en-US"/>
              </w:rPr>
            </w:pPr>
            <w:r>
              <w:rPr>
                <w:rFonts w:eastAsia="Times New Roman"/>
                <w:bCs/>
                <w:iCs/>
                <w:lang w:eastAsia="en-US"/>
              </w:rPr>
              <w:lastRenderedPageBreak/>
              <w:t>2.1.2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="Times New Roman"/>
                <w:bCs/>
                <w:lang w:eastAsia="en-US"/>
              </w:rPr>
            </w:pPr>
            <w:r>
              <w:rPr>
                <w:rFonts w:eastAsia="Times New Roman"/>
                <w:bCs/>
                <w:lang w:eastAsia="en-US"/>
              </w:rPr>
              <w:t>Мероприятие «Вейделевская лыжня»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D3" w:rsidRDefault="003B7ED3">
            <w:pPr>
              <w:jc w:val="center"/>
              <w:rPr>
                <w:rFonts w:eastAsia="Times New Roman"/>
                <w:bCs/>
                <w:lang w:eastAsia="en-US"/>
              </w:rPr>
            </w:pPr>
            <w:r>
              <w:rPr>
                <w:rFonts w:eastAsia="Times New Roman"/>
                <w:bCs/>
                <w:lang w:eastAsia="en-US"/>
              </w:rPr>
              <w:t>Х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Посохов В.М.- Отдел физической культуры и спорта управления культуры, спорта и молодежной политики администрации Вейделевского района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center"/>
              <w:rPr>
                <w:rFonts w:eastAsia="Times New Roman"/>
                <w:bCs/>
                <w:lang w:eastAsia="en-US"/>
              </w:rPr>
            </w:pPr>
            <w:r>
              <w:rPr>
                <w:rFonts w:eastAsia="Times New Roman"/>
                <w:bCs/>
                <w:lang w:eastAsia="en-US"/>
              </w:rPr>
              <w:t>Х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ind w:left="61"/>
              <w:jc w:val="center"/>
              <w:rPr>
                <w:rFonts w:eastAsia="Times New Roman"/>
                <w:bCs/>
                <w:sz w:val="22"/>
                <w:szCs w:val="22"/>
                <w:lang w:eastAsia="en-US"/>
              </w:rPr>
            </w:pPr>
          </w:p>
        </w:tc>
      </w:tr>
      <w:tr w:rsidR="003B7ED3" w:rsidTr="003B7ED3">
        <w:trPr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center"/>
              <w:rPr>
                <w:rFonts w:eastAsia="Times New Roman"/>
                <w:bCs/>
                <w:iCs/>
                <w:lang w:eastAsia="en-US"/>
              </w:rPr>
            </w:pPr>
            <w:r>
              <w:rPr>
                <w:rFonts w:eastAsia="Times New Roman"/>
                <w:bCs/>
                <w:iCs/>
                <w:lang w:eastAsia="en-US"/>
              </w:rPr>
              <w:t>2.1.2.К.2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="Times New Roman"/>
                <w:bCs/>
                <w:lang w:eastAsia="en-US"/>
              </w:rPr>
            </w:pPr>
            <w:r>
              <w:rPr>
                <w:rFonts w:eastAsia="Times New Roman"/>
                <w:lang w:eastAsia="en-US"/>
              </w:rPr>
              <w:t>Контрольная точка</w:t>
            </w:r>
            <w:r>
              <w:rPr>
                <w:rFonts w:eastAsia="Times New Roman"/>
                <w:bCs/>
                <w:lang w:eastAsia="en-US"/>
              </w:rPr>
              <w:t xml:space="preserve"> «Проведена Вейделевская лыжня»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center"/>
              <w:rPr>
                <w:rFonts w:eastAsia="Times New Roman"/>
                <w:bCs/>
                <w:lang w:eastAsia="en-US"/>
              </w:rPr>
            </w:pPr>
            <w:r>
              <w:rPr>
                <w:rFonts w:eastAsia="Times New Roman"/>
                <w:bCs/>
                <w:lang w:eastAsia="en-US"/>
              </w:rPr>
              <w:t>Февраль-март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Посохов В.М.- Отдел физической культуры и спорта управления культуры, спорта и молодежной политики администрации Вейделевского района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ind w:left="61"/>
              <w:jc w:val="center"/>
              <w:rPr>
                <w:rFonts w:eastAsia="Times New Roman"/>
                <w:bCs/>
                <w:lang w:eastAsia="en-US"/>
              </w:rPr>
            </w:pPr>
            <w:r>
              <w:rPr>
                <w:rFonts w:eastAsia="Times New Roman"/>
                <w:bCs/>
                <w:lang w:eastAsia="en-US"/>
              </w:rPr>
              <w:t>Фотоотчет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ind w:left="61"/>
              <w:jc w:val="center"/>
              <w:rPr>
                <w:rFonts w:eastAsia="Times New Roman"/>
                <w:bCs/>
                <w:sz w:val="22"/>
                <w:szCs w:val="22"/>
                <w:lang w:eastAsia="en-US"/>
              </w:rPr>
            </w:pPr>
          </w:p>
        </w:tc>
      </w:tr>
      <w:tr w:rsidR="003B7ED3" w:rsidTr="003B7ED3">
        <w:trPr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center"/>
              <w:rPr>
                <w:rFonts w:eastAsia="Times New Roman"/>
                <w:bCs/>
                <w:iCs/>
                <w:lang w:eastAsia="en-US"/>
              </w:rPr>
            </w:pPr>
            <w:r>
              <w:rPr>
                <w:rFonts w:eastAsia="Times New Roman"/>
                <w:bCs/>
                <w:iCs/>
                <w:lang w:eastAsia="en-US"/>
              </w:rPr>
              <w:t>2.1.3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="Times New Roman"/>
                <w:bCs/>
                <w:iCs/>
                <w:lang w:eastAsia="en-US"/>
              </w:rPr>
            </w:pPr>
            <w:r>
              <w:rPr>
                <w:rFonts w:eastAsia="Times New Roman"/>
                <w:bCs/>
                <w:iCs/>
                <w:lang w:eastAsia="en-US"/>
              </w:rPr>
              <w:t>Мероприятие</w:t>
            </w:r>
            <w:r>
              <w:rPr>
                <w:rFonts w:eastAsia="Times New Roman"/>
                <w:bCs/>
                <w:lang w:eastAsia="en-US"/>
              </w:rPr>
              <w:t xml:space="preserve"> «Проведение соревнований по футболу и  участие в областных соревнованиях»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center"/>
              <w:rPr>
                <w:rFonts w:eastAsia="Times New Roman"/>
                <w:bCs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bCs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Посохов В.М.- Отдел физической культуры и спорта управления культуры, спорта и молодежной политики администрации Вейделевского района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ind w:left="61"/>
              <w:jc w:val="center"/>
              <w:rPr>
                <w:rFonts w:eastAsia="Times New Roman"/>
                <w:bCs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bCs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ind w:left="61"/>
              <w:jc w:val="center"/>
              <w:rPr>
                <w:rFonts w:eastAsia="Times New Roman"/>
                <w:bCs/>
                <w:sz w:val="22"/>
                <w:szCs w:val="22"/>
                <w:lang w:eastAsia="en-US"/>
              </w:rPr>
            </w:pPr>
          </w:p>
        </w:tc>
      </w:tr>
      <w:tr w:rsidR="003B7ED3" w:rsidTr="003B7ED3">
        <w:trPr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center"/>
              <w:rPr>
                <w:rFonts w:eastAsia="Times New Roman"/>
                <w:bCs/>
                <w:iCs/>
                <w:lang w:eastAsia="en-US"/>
              </w:rPr>
            </w:pPr>
            <w:r>
              <w:rPr>
                <w:rFonts w:eastAsia="Times New Roman"/>
                <w:bCs/>
                <w:iCs/>
                <w:lang w:eastAsia="en-US"/>
              </w:rPr>
              <w:t>2.1.3.К.3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="Times New Roman"/>
                <w:bCs/>
                <w:iCs/>
                <w:lang w:eastAsia="en-US"/>
              </w:rPr>
            </w:pPr>
            <w:r>
              <w:rPr>
                <w:rFonts w:eastAsia="Times New Roman"/>
                <w:lang w:eastAsia="en-US"/>
              </w:rPr>
              <w:t>Контрольная точка</w:t>
            </w:r>
            <w:r>
              <w:rPr>
                <w:rFonts w:eastAsia="Times New Roman"/>
                <w:bCs/>
                <w:lang w:eastAsia="en-US"/>
              </w:rPr>
              <w:t xml:space="preserve"> «Проведены соревнования по футболу»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center"/>
              <w:rPr>
                <w:rFonts w:eastAsia="Times New Roman"/>
                <w:bCs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bCs/>
                <w:sz w:val="22"/>
                <w:szCs w:val="22"/>
                <w:lang w:eastAsia="en-US"/>
              </w:rPr>
              <w:t>Май-сентябрь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Посохов В.М.- Отдел физической культуры и спорта управления культуры, спорта и молодежной политики администрации Вейделевского района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ind w:left="61"/>
              <w:jc w:val="center"/>
              <w:rPr>
                <w:rFonts w:eastAsia="Times New Roman"/>
                <w:bCs/>
                <w:lang w:eastAsia="en-US"/>
              </w:rPr>
            </w:pPr>
            <w:r>
              <w:rPr>
                <w:rFonts w:eastAsia="Times New Roman"/>
                <w:bCs/>
                <w:lang w:eastAsia="en-US"/>
              </w:rPr>
              <w:t>Итоговый протокол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ind w:left="61"/>
              <w:jc w:val="center"/>
              <w:rPr>
                <w:rFonts w:eastAsia="Times New Roman"/>
                <w:bCs/>
                <w:sz w:val="22"/>
                <w:szCs w:val="22"/>
                <w:lang w:eastAsia="en-US"/>
              </w:rPr>
            </w:pPr>
          </w:p>
        </w:tc>
      </w:tr>
      <w:tr w:rsidR="003B7ED3" w:rsidTr="003B7ED3">
        <w:trPr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center"/>
              <w:rPr>
                <w:rFonts w:eastAsia="Times New Roman"/>
                <w:bCs/>
                <w:iCs/>
                <w:lang w:eastAsia="en-US"/>
              </w:rPr>
            </w:pPr>
            <w:r>
              <w:rPr>
                <w:rFonts w:eastAsia="Times New Roman"/>
                <w:bCs/>
                <w:iCs/>
                <w:lang w:eastAsia="en-US"/>
              </w:rPr>
              <w:t>2.1.4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Мероприятие «Проведение фестивалей ГТО»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center"/>
              <w:rPr>
                <w:rFonts w:eastAsia="Times New Roman"/>
                <w:bCs/>
                <w:lang w:eastAsia="en-US"/>
              </w:rPr>
            </w:pPr>
            <w:r>
              <w:rPr>
                <w:rFonts w:eastAsia="Times New Roman"/>
                <w:bCs/>
                <w:lang w:eastAsia="en-US"/>
              </w:rPr>
              <w:t>Февраль-декабрь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Посохов В.М.- Отдел физической культуры и спорта управления культуры, спорта и молодежной политики администрации Вейделевского </w:t>
            </w:r>
            <w:r>
              <w:rPr>
                <w:rFonts w:eastAsiaTheme="minorEastAsia"/>
                <w:lang w:eastAsia="en-US"/>
              </w:rPr>
              <w:lastRenderedPageBreak/>
              <w:t>района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ind w:left="61"/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ind w:left="61"/>
              <w:jc w:val="center"/>
              <w:rPr>
                <w:rFonts w:eastAsia="Times New Roman"/>
                <w:bCs/>
                <w:sz w:val="22"/>
                <w:szCs w:val="22"/>
                <w:lang w:eastAsia="en-US"/>
              </w:rPr>
            </w:pPr>
          </w:p>
        </w:tc>
      </w:tr>
      <w:tr w:rsidR="003B7ED3" w:rsidTr="003B7ED3">
        <w:trPr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center"/>
              <w:rPr>
                <w:rFonts w:eastAsia="Times New Roman"/>
                <w:bCs/>
                <w:iCs/>
                <w:lang w:eastAsia="en-US"/>
              </w:rPr>
            </w:pPr>
            <w:r>
              <w:rPr>
                <w:rFonts w:eastAsia="Times New Roman"/>
                <w:bCs/>
                <w:iCs/>
                <w:lang w:eastAsia="en-US"/>
              </w:rPr>
              <w:lastRenderedPageBreak/>
              <w:t>2.1.4.К.4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="Times New Roman"/>
                <w:bCs/>
                <w:iCs/>
                <w:lang w:eastAsia="en-US"/>
              </w:rPr>
            </w:pPr>
            <w:r>
              <w:rPr>
                <w:rFonts w:eastAsia="Times New Roman"/>
                <w:lang w:eastAsia="en-US"/>
              </w:rPr>
              <w:t>Контрольная точка</w:t>
            </w:r>
            <w:r>
              <w:rPr>
                <w:rFonts w:eastAsia="Times New Roman"/>
                <w:bCs/>
                <w:lang w:eastAsia="en-US"/>
              </w:rPr>
              <w:t xml:space="preserve"> «</w:t>
            </w:r>
            <w:proofErr w:type="gramStart"/>
            <w:r>
              <w:rPr>
                <w:rFonts w:eastAsia="Times New Roman"/>
                <w:bCs/>
                <w:lang w:eastAsia="en-US"/>
              </w:rPr>
              <w:t>Проведены</w:t>
            </w:r>
            <w:proofErr w:type="gramEnd"/>
            <w:r>
              <w:rPr>
                <w:rFonts w:eastAsia="Times New Roman"/>
                <w:bCs/>
                <w:lang w:eastAsia="en-US"/>
              </w:rPr>
              <w:t xml:space="preserve"> 6 </w:t>
            </w:r>
            <w:r>
              <w:rPr>
                <w:rFonts w:eastAsia="Times New Roman"/>
                <w:lang w:eastAsia="en-US"/>
              </w:rPr>
              <w:t>фестивалей ГТО»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center"/>
              <w:rPr>
                <w:rFonts w:eastAsia="Times New Roman"/>
                <w:bCs/>
                <w:lang w:eastAsia="en-US"/>
              </w:rPr>
            </w:pPr>
            <w:r>
              <w:rPr>
                <w:rFonts w:eastAsia="Times New Roman"/>
                <w:bCs/>
                <w:lang w:eastAsia="en-US"/>
              </w:rPr>
              <w:t>Февраль-декабрь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Посохов В.М.- Отдел физической культуры и спорта управления культуры, спорта и молодежной политики администрации Вейделевского района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ind w:left="61"/>
              <w:jc w:val="center"/>
              <w:rPr>
                <w:rFonts w:eastAsia="Times New Roman"/>
                <w:bCs/>
                <w:lang w:eastAsia="en-US"/>
              </w:rPr>
            </w:pPr>
            <w:r>
              <w:rPr>
                <w:rFonts w:eastAsia="Times New Roman"/>
                <w:bCs/>
                <w:lang w:eastAsia="en-US"/>
              </w:rPr>
              <w:t>Итоговый протокол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ind w:left="61"/>
              <w:jc w:val="center"/>
              <w:rPr>
                <w:rFonts w:eastAsia="Times New Roman"/>
                <w:bCs/>
                <w:sz w:val="22"/>
                <w:szCs w:val="22"/>
                <w:lang w:eastAsia="en-US"/>
              </w:rPr>
            </w:pPr>
          </w:p>
        </w:tc>
      </w:tr>
      <w:tr w:rsidR="003B7ED3" w:rsidTr="003B7ED3">
        <w:trPr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center"/>
              <w:rPr>
                <w:rFonts w:eastAsia="Times New Roman"/>
                <w:bCs/>
                <w:iCs/>
                <w:lang w:eastAsia="en-US"/>
              </w:rPr>
            </w:pPr>
            <w:r>
              <w:rPr>
                <w:rFonts w:eastAsia="Times New Roman"/>
                <w:bCs/>
                <w:iCs/>
                <w:lang w:eastAsia="en-US"/>
              </w:rPr>
              <w:t>2.1.5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Мероприятие «Проведение соревнований по плаванию»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Посохов В.М.- Отдел физической культуры и спорта управления культуры, спорта и молодежной политики администрации Вейделевского района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ind w:left="61"/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ind w:left="61"/>
              <w:jc w:val="center"/>
              <w:rPr>
                <w:rFonts w:eastAsia="Times New Roman"/>
                <w:bCs/>
                <w:sz w:val="22"/>
                <w:szCs w:val="22"/>
                <w:lang w:eastAsia="en-US"/>
              </w:rPr>
            </w:pPr>
          </w:p>
        </w:tc>
      </w:tr>
      <w:tr w:rsidR="003B7ED3" w:rsidTr="003B7ED3">
        <w:trPr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center"/>
              <w:rPr>
                <w:rFonts w:eastAsia="Times New Roman"/>
                <w:bCs/>
                <w:iCs/>
                <w:lang w:eastAsia="en-US"/>
              </w:rPr>
            </w:pPr>
            <w:r>
              <w:rPr>
                <w:rFonts w:eastAsia="Times New Roman"/>
                <w:bCs/>
                <w:iCs/>
                <w:lang w:eastAsia="en-US"/>
              </w:rPr>
              <w:t>2.1.5.К.5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="Times New Roman"/>
                <w:bCs/>
                <w:iCs/>
                <w:lang w:eastAsia="en-US"/>
              </w:rPr>
            </w:pPr>
            <w:r>
              <w:rPr>
                <w:rFonts w:eastAsia="Times New Roman"/>
                <w:lang w:eastAsia="en-US"/>
              </w:rPr>
              <w:t>Контрольная точка</w:t>
            </w:r>
            <w:r>
              <w:rPr>
                <w:rFonts w:eastAsia="Times New Roman"/>
                <w:bCs/>
                <w:lang w:eastAsia="en-US"/>
              </w:rPr>
              <w:t xml:space="preserve"> «Проведены соревнования по плаванию</w:t>
            </w:r>
            <w:r>
              <w:rPr>
                <w:rFonts w:eastAsia="Times New Roman"/>
                <w:lang w:eastAsia="en-US"/>
              </w:rPr>
              <w:t>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center"/>
              <w:rPr>
                <w:rFonts w:eastAsia="Times New Roman"/>
                <w:bCs/>
                <w:lang w:eastAsia="en-US"/>
              </w:rPr>
            </w:pPr>
            <w:r>
              <w:rPr>
                <w:rFonts w:eastAsia="Times New Roman"/>
                <w:bCs/>
                <w:lang w:eastAsia="en-US"/>
              </w:rPr>
              <w:t xml:space="preserve">Январь </w:t>
            </w:r>
            <w:proofErr w:type="gramStart"/>
            <w:r>
              <w:rPr>
                <w:rFonts w:eastAsia="Times New Roman"/>
                <w:bCs/>
                <w:lang w:eastAsia="en-US"/>
              </w:rPr>
              <w:t>-д</w:t>
            </w:r>
            <w:proofErr w:type="gramEnd"/>
            <w:r>
              <w:rPr>
                <w:rFonts w:eastAsia="Times New Roman"/>
                <w:bCs/>
                <w:lang w:eastAsia="en-US"/>
              </w:rPr>
              <w:t>екабрь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Посохов В.М.- Отдел физической культуры и спорта управления культуры, спорта и молодежной политики администрации Вейделевского района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ind w:left="61"/>
              <w:jc w:val="center"/>
              <w:rPr>
                <w:rFonts w:eastAsia="Times New Roman"/>
                <w:bCs/>
                <w:lang w:eastAsia="en-US"/>
              </w:rPr>
            </w:pPr>
            <w:r>
              <w:rPr>
                <w:rFonts w:eastAsia="Times New Roman"/>
                <w:bCs/>
                <w:lang w:eastAsia="en-US"/>
              </w:rPr>
              <w:t>Итоговый протокол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ind w:left="61"/>
              <w:jc w:val="center"/>
              <w:rPr>
                <w:rFonts w:eastAsia="Times New Roman"/>
                <w:bCs/>
                <w:sz w:val="22"/>
                <w:szCs w:val="22"/>
                <w:lang w:eastAsia="en-US"/>
              </w:rPr>
            </w:pPr>
          </w:p>
        </w:tc>
      </w:tr>
      <w:tr w:rsidR="003B7ED3" w:rsidTr="003B7ED3">
        <w:trPr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center"/>
              <w:rPr>
                <w:rFonts w:eastAsia="Times New Roman"/>
                <w:bCs/>
                <w:iCs/>
                <w:lang w:eastAsia="en-US"/>
              </w:rPr>
            </w:pPr>
            <w:r>
              <w:rPr>
                <w:rFonts w:eastAsia="Times New Roman"/>
                <w:bCs/>
                <w:iCs/>
                <w:lang w:eastAsia="en-US"/>
              </w:rPr>
              <w:t>2.1.6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Мероприятие «Проведение соревнований по волейболу»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Посохов В.М.- Отдел физической культуры и спорта управления культуры, спорта и молодежной политики администрации Вейделевского района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ind w:left="61"/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ind w:left="61"/>
              <w:jc w:val="center"/>
              <w:rPr>
                <w:rFonts w:eastAsia="Times New Roman"/>
                <w:bCs/>
                <w:sz w:val="22"/>
                <w:szCs w:val="22"/>
                <w:lang w:eastAsia="en-US"/>
              </w:rPr>
            </w:pPr>
          </w:p>
        </w:tc>
      </w:tr>
      <w:tr w:rsidR="003B7ED3" w:rsidTr="003B7ED3">
        <w:trPr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center"/>
              <w:rPr>
                <w:rFonts w:eastAsia="Times New Roman"/>
                <w:bCs/>
                <w:iCs/>
                <w:lang w:eastAsia="en-US"/>
              </w:rPr>
            </w:pPr>
            <w:r>
              <w:rPr>
                <w:rFonts w:eastAsia="Times New Roman"/>
                <w:bCs/>
                <w:iCs/>
                <w:lang w:eastAsia="en-US"/>
              </w:rPr>
              <w:t>2.1.6.К.6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="Times New Roman"/>
                <w:bCs/>
                <w:iCs/>
                <w:lang w:eastAsia="en-US"/>
              </w:rPr>
            </w:pPr>
            <w:r>
              <w:rPr>
                <w:rFonts w:eastAsia="Times New Roman"/>
                <w:lang w:eastAsia="en-US"/>
              </w:rPr>
              <w:t>Контрольная точка</w:t>
            </w:r>
            <w:r>
              <w:rPr>
                <w:rFonts w:eastAsia="Times New Roman"/>
                <w:bCs/>
                <w:lang w:eastAsia="en-US"/>
              </w:rPr>
              <w:t xml:space="preserve"> «Проведены соревнования по волейболу</w:t>
            </w:r>
            <w:r>
              <w:rPr>
                <w:rFonts w:eastAsia="Times New Roman"/>
                <w:lang w:eastAsia="en-US"/>
              </w:rPr>
              <w:t>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center"/>
              <w:rPr>
                <w:rFonts w:eastAsia="Times New Roman"/>
                <w:bCs/>
                <w:lang w:eastAsia="en-US"/>
              </w:rPr>
            </w:pPr>
            <w:r>
              <w:rPr>
                <w:rFonts w:eastAsia="Times New Roman"/>
                <w:bCs/>
                <w:lang w:eastAsia="en-US"/>
              </w:rPr>
              <w:t xml:space="preserve">Январь </w:t>
            </w:r>
            <w:proofErr w:type="gramStart"/>
            <w:r>
              <w:rPr>
                <w:rFonts w:eastAsia="Times New Roman"/>
                <w:bCs/>
                <w:lang w:eastAsia="en-US"/>
              </w:rPr>
              <w:t>-д</w:t>
            </w:r>
            <w:proofErr w:type="gramEnd"/>
            <w:r>
              <w:rPr>
                <w:rFonts w:eastAsia="Times New Roman"/>
                <w:bCs/>
                <w:lang w:eastAsia="en-US"/>
              </w:rPr>
              <w:t>екабрь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Посохов В.М.- Отдел физической культуры и спорта управления культуры, спорта и молодежной политики администрации Вейделевского района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ind w:left="61"/>
              <w:jc w:val="center"/>
              <w:rPr>
                <w:rFonts w:eastAsia="Times New Roman"/>
                <w:bCs/>
                <w:lang w:eastAsia="en-US"/>
              </w:rPr>
            </w:pPr>
            <w:r>
              <w:rPr>
                <w:rFonts w:eastAsia="Times New Roman"/>
                <w:bCs/>
                <w:lang w:eastAsia="en-US"/>
              </w:rPr>
              <w:t>Итоговый протокол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ind w:left="61"/>
              <w:jc w:val="center"/>
              <w:rPr>
                <w:rFonts w:eastAsia="Times New Roman"/>
                <w:bCs/>
                <w:sz w:val="22"/>
                <w:szCs w:val="22"/>
                <w:lang w:eastAsia="en-US"/>
              </w:rPr>
            </w:pPr>
          </w:p>
        </w:tc>
      </w:tr>
      <w:tr w:rsidR="003B7ED3" w:rsidTr="003B7ED3">
        <w:trPr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center"/>
              <w:rPr>
                <w:rFonts w:eastAsia="Times New Roman"/>
                <w:bCs/>
                <w:iCs/>
                <w:lang w:eastAsia="en-US"/>
              </w:rPr>
            </w:pPr>
            <w:r>
              <w:rPr>
                <w:rFonts w:eastAsia="Times New Roman"/>
                <w:bCs/>
                <w:iCs/>
                <w:lang w:eastAsia="en-US"/>
              </w:rPr>
              <w:t>2.1.7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Мероприятие «Проведение соревнований по легкой атлетике»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Посохов В.М.- Отдел физической культуры и спорта управления культуры, спорта и </w:t>
            </w:r>
            <w:r>
              <w:rPr>
                <w:rFonts w:eastAsiaTheme="minorEastAsia"/>
                <w:lang w:eastAsia="en-US"/>
              </w:rPr>
              <w:lastRenderedPageBreak/>
              <w:t>молодежной политики администрации Вейделевского района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ind w:left="61"/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jc w:val="center"/>
              <w:rPr>
                <w:rFonts w:eastAsia="Times New Roman"/>
                <w:bCs/>
                <w:iCs/>
                <w:lang w:eastAsia="en-US"/>
              </w:rPr>
            </w:pPr>
          </w:p>
        </w:tc>
      </w:tr>
      <w:tr w:rsidR="003B7ED3" w:rsidTr="003B7ED3">
        <w:trPr>
          <w:trHeight w:val="2043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center"/>
              <w:rPr>
                <w:rFonts w:eastAsia="Times New Roman"/>
                <w:bCs/>
                <w:iCs/>
                <w:lang w:eastAsia="en-US"/>
              </w:rPr>
            </w:pPr>
            <w:r>
              <w:rPr>
                <w:rFonts w:eastAsia="Times New Roman"/>
                <w:bCs/>
                <w:iCs/>
                <w:lang w:eastAsia="en-US"/>
              </w:rPr>
              <w:lastRenderedPageBreak/>
              <w:t>2.1.7.К.7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="Times New Roman"/>
                <w:bCs/>
                <w:iCs/>
                <w:lang w:eastAsia="en-US"/>
              </w:rPr>
            </w:pPr>
            <w:r>
              <w:rPr>
                <w:rFonts w:eastAsia="Times New Roman"/>
                <w:lang w:eastAsia="en-US"/>
              </w:rPr>
              <w:t>Контрольная точка</w:t>
            </w:r>
            <w:r>
              <w:rPr>
                <w:rFonts w:eastAsia="Times New Roman"/>
                <w:bCs/>
                <w:lang w:eastAsia="en-US"/>
              </w:rPr>
              <w:t xml:space="preserve"> «Проведены соревнования по легкой атлетике</w:t>
            </w:r>
            <w:r>
              <w:rPr>
                <w:rFonts w:eastAsia="Times New Roman"/>
                <w:lang w:eastAsia="en-US"/>
              </w:rPr>
              <w:t>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center"/>
              <w:rPr>
                <w:rFonts w:eastAsia="Times New Roman"/>
                <w:bCs/>
                <w:lang w:eastAsia="en-US"/>
              </w:rPr>
            </w:pPr>
            <w:r>
              <w:rPr>
                <w:rFonts w:eastAsia="Times New Roman"/>
                <w:bCs/>
                <w:lang w:eastAsia="en-US"/>
              </w:rPr>
              <w:t>Июн</w:t>
            </w:r>
            <w:proofErr w:type="gramStart"/>
            <w:r>
              <w:rPr>
                <w:rFonts w:eastAsia="Times New Roman"/>
                <w:bCs/>
                <w:lang w:eastAsia="en-US"/>
              </w:rPr>
              <w:t>ь-</w:t>
            </w:r>
            <w:proofErr w:type="gramEnd"/>
            <w:r>
              <w:rPr>
                <w:rFonts w:eastAsia="Times New Roman"/>
                <w:bCs/>
                <w:lang w:eastAsia="en-US"/>
              </w:rPr>
              <w:t xml:space="preserve">  сентябрь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Посохов В.М.- Отдел физической культуры и спорта управления культуры, спорта и молодежной политики администрации Вейделевского района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ind w:left="61"/>
              <w:jc w:val="center"/>
              <w:rPr>
                <w:rFonts w:eastAsia="Times New Roman"/>
                <w:bCs/>
                <w:lang w:eastAsia="en-US"/>
              </w:rPr>
            </w:pPr>
            <w:r>
              <w:rPr>
                <w:rFonts w:eastAsia="Times New Roman"/>
                <w:bCs/>
                <w:lang w:eastAsia="en-US"/>
              </w:rPr>
              <w:t>Итоговый протокол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jc w:val="center"/>
              <w:rPr>
                <w:rFonts w:eastAsia="Times New Roman"/>
                <w:bCs/>
                <w:iCs/>
                <w:lang w:eastAsia="en-US"/>
              </w:rPr>
            </w:pPr>
          </w:p>
        </w:tc>
      </w:tr>
      <w:tr w:rsidR="003B7ED3" w:rsidTr="003B7ED3">
        <w:trPr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center"/>
              <w:rPr>
                <w:rFonts w:eastAsia="Times New Roman"/>
                <w:bCs/>
                <w:iCs/>
                <w:lang w:eastAsia="en-US"/>
              </w:rPr>
            </w:pPr>
            <w:r>
              <w:rPr>
                <w:rFonts w:eastAsia="Times New Roman"/>
                <w:bCs/>
                <w:iCs/>
                <w:lang w:eastAsia="en-US"/>
              </w:rPr>
              <w:t>2.1.8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Мероприятие «Проведение соревнований по гиревому спорту»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Посохов В.М.- Отдел физической культуры и спорта управления культуры, спорта и молодежной политики администрации Вейделевского района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ind w:left="61"/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jc w:val="center"/>
              <w:rPr>
                <w:rFonts w:eastAsia="Times New Roman"/>
                <w:bCs/>
                <w:iCs/>
                <w:lang w:eastAsia="en-US"/>
              </w:rPr>
            </w:pPr>
          </w:p>
        </w:tc>
      </w:tr>
      <w:tr w:rsidR="003B7ED3" w:rsidTr="003B7ED3">
        <w:trPr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center"/>
              <w:rPr>
                <w:rFonts w:eastAsia="Times New Roman"/>
                <w:bCs/>
                <w:iCs/>
                <w:lang w:eastAsia="en-US"/>
              </w:rPr>
            </w:pPr>
            <w:r>
              <w:rPr>
                <w:rFonts w:eastAsia="Times New Roman"/>
                <w:bCs/>
                <w:iCs/>
                <w:lang w:eastAsia="en-US"/>
              </w:rPr>
              <w:t>2.1.8.К.8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="Times New Roman"/>
                <w:bCs/>
                <w:iCs/>
                <w:lang w:eastAsia="en-US"/>
              </w:rPr>
            </w:pPr>
            <w:r>
              <w:rPr>
                <w:rFonts w:eastAsia="Times New Roman"/>
                <w:lang w:eastAsia="en-US"/>
              </w:rPr>
              <w:t>Контрольная точка</w:t>
            </w:r>
            <w:r>
              <w:rPr>
                <w:rFonts w:eastAsia="Times New Roman"/>
                <w:bCs/>
                <w:lang w:eastAsia="en-US"/>
              </w:rPr>
              <w:t xml:space="preserve"> «Проведены соревнования </w:t>
            </w:r>
            <w:r>
              <w:rPr>
                <w:rFonts w:eastAsia="Times New Roman"/>
                <w:lang w:eastAsia="en-US"/>
              </w:rPr>
              <w:t>по гиревому спорту»»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center"/>
              <w:rPr>
                <w:rFonts w:eastAsia="Times New Roman"/>
                <w:bCs/>
                <w:lang w:eastAsia="en-US"/>
              </w:rPr>
            </w:pPr>
            <w:r>
              <w:rPr>
                <w:rFonts w:eastAsia="Times New Roman"/>
                <w:bCs/>
                <w:lang w:eastAsia="en-US"/>
              </w:rPr>
              <w:t>Июль, октябрь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Посохов В.М.- Отдел физической культуры и спорта управления культуры, спорта и молодежной политики администрации Вейделевского района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ind w:left="61"/>
              <w:jc w:val="center"/>
              <w:rPr>
                <w:rFonts w:eastAsia="Times New Roman"/>
                <w:bCs/>
                <w:lang w:eastAsia="en-US"/>
              </w:rPr>
            </w:pPr>
            <w:r>
              <w:rPr>
                <w:rFonts w:eastAsia="Times New Roman"/>
                <w:bCs/>
                <w:lang w:eastAsia="en-US"/>
              </w:rPr>
              <w:t>Итоговый протокол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jc w:val="center"/>
              <w:rPr>
                <w:rFonts w:eastAsia="Times New Roman"/>
                <w:bCs/>
                <w:iCs/>
                <w:lang w:eastAsia="en-US"/>
              </w:rPr>
            </w:pPr>
          </w:p>
        </w:tc>
      </w:tr>
      <w:tr w:rsidR="003B7ED3" w:rsidTr="003B7ED3">
        <w:trPr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center"/>
              <w:rPr>
                <w:rFonts w:eastAsia="Times New Roman"/>
                <w:bCs/>
                <w:iCs/>
                <w:lang w:eastAsia="en-US"/>
              </w:rPr>
            </w:pPr>
            <w:r>
              <w:rPr>
                <w:rFonts w:eastAsia="Times New Roman"/>
                <w:bCs/>
                <w:iCs/>
                <w:lang w:eastAsia="en-US"/>
              </w:rPr>
              <w:t>2.1.9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Мероприятие «Проведение соревнований по настольному теннису»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Посохов В.М.- Отдел физической культуры и спорта управления культуры, спорта и молодежной политики администрации Вейделевского района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ind w:left="61"/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jc w:val="center"/>
              <w:rPr>
                <w:rFonts w:eastAsia="Times New Roman"/>
                <w:bCs/>
                <w:iCs/>
                <w:lang w:eastAsia="en-US"/>
              </w:rPr>
            </w:pPr>
          </w:p>
        </w:tc>
      </w:tr>
      <w:tr w:rsidR="003B7ED3" w:rsidTr="003B7ED3">
        <w:trPr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center"/>
              <w:rPr>
                <w:rFonts w:eastAsia="Times New Roman"/>
                <w:bCs/>
                <w:iCs/>
                <w:lang w:eastAsia="en-US"/>
              </w:rPr>
            </w:pPr>
            <w:r>
              <w:rPr>
                <w:rFonts w:eastAsia="Times New Roman"/>
                <w:bCs/>
                <w:iCs/>
                <w:lang w:eastAsia="en-US"/>
              </w:rPr>
              <w:t>2.1.9.К.9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both"/>
              <w:rPr>
                <w:rFonts w:eastAsia="Times New Roman"/>
                <w:bCs/>
                <w:iCs/>
                <w:lang w:eastAsia="en-US"/>
              </w:rPr>
            </w:pPr>
            <w:r>
              <w:rPr>
                <w:rFonts w:eastAsia="Times New Roman"/>
                <w:lang w:eastAsia="en-US"/>
              </w:rPr>
              <w:t>Контрольная точка</w:t>
            </w:r>
            <w:r>
              <w:rPr>
                <w:rFonts w:eastAsia="Times New Roman"/>
                <w:bCs/>
                <w:lang w:eastAsia="en-US"/>
              </w:rPr>
              <w:t xml:space="preserve"> «Проведены соревнования </w:t>
            </w:r>
            <w:r>
              <w:rPr>
                <w:rFonts w:eastAsia="Times New Roman"/>
                <w:lang w:eastAsia="en-US"/>
              </w:rPr>
              <w:t>по настольному теннису»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center"/>
              <w:rPr>
                <w:rFonts w:eastAsia="Times New Roman"/>
                <w:bCs/>
                <w:lang w:eastAsia="en-US"/>
              </w:rPr>
            </w:pPr>
            <w:r>
              <w:rPr>
                <w:rFonts w:eastAsia="Times New Roman"/>
                <w:bCs/>
                <w:lang w:eastAsia="en-US"/>
              </w:rPr>
              <w:t>январь, ноябрь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Посохов В.М.- Отдел физической культуры и спорта управления культуры, спорта и молодежной политики администрации Вейделевского района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D3" w:rsidRDefault="003B7ED3">
            <w:pPr>
              <w:ind w:left="61"/>
              <w:jc w:val="center"/>
              <w:rPr>
                <w:rFonts w:eastAsia="Times New Roman"/>
                <w:bCs/>
                <w:lang w:eastAsia="en-US"/>
              </w:rPr>
            </w:pPr>
            <w:r>
              <w:rPr>
                <w:rFonts w:eastAsia="Times New Roman"/>
                <w:bCs/>
                <w:lang w:eastAsia="en-US"/>
              </w:rPr>
              <w:t>Итоговый протокол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3" w:rsidRDefault="003B7ED3">
            <w:pPr>
              <w:jc w:val="center"/>
              <w:rPr>
                <w:rFonts w:eastAsia="Times New Roman"/>
                <w:bCs/>
                <w:iCs/>
                <w:lang w:eastAsia="en-US"/>
              </w:rPr>
            </w:pPr>
          </w:p>
        </w:tc>
      </w:tr>
    </w:tbl>
    <w:p w:rsidR="003B7ED3" w:rsidRDefault="003B7ED3" w:rsidP="003B7ED3">
      <w:pPr>
        <w:widowControl w:val="0"/>
        <w:autoSpaceDE w:val="0"/>
        <w:autoSpaceDN w:val="0"/>
        <w:rPr>
          <w:rFonts w:eastAsiaTheme="minorEastAsia"/>
          <w:szCs w:val="22"/>
        </w:rPr>
      </w:pPr>
    </w:p>
    <w:p w:rsidR="003B7ED3" w:rsidRDefault="003B7ED3" w:rsidP="003B7ED3">
      <w:pPr>
        <w:widowControl w:val="0"/>
        <w:autoSpaceDE w:val="0"/>
        <w:autoSpaceDN w:val="0"/>
        <w:rPr>
          <w:rFonts w:eastAsiaTheme="minorEastAsia"/>
          <w:szCs w:val="22"/>
        </w:rPr>
      </w:pPr>
    </w:p>
    <w:p w:rsidR="003B7ED3" w:rsidRDefault="003B7ED3" w:rsidP="003B7ED3">
      <w:pPr>
        <w:widowControl w:val="0"/>
        <w:autoSpaceDE w:val="0"/>
        <w:autoSpaceDN w:val="0"/>
        <w:rPr>
          <w:rFonts w:eastAsiaTheme="minorEastAsia"/>
          <w:szCs w:val="22"/>
        </w:rPr>
      </w:pPr>
    </w:p>
    <w:p w:rsidR="00176D38" w:rsidRDefault="003B7ED3" w:rsidP="003B7ED3">
      <w:r>
        <w:rPr>
          <w:rFonts w:eastAsiaTheme="minorEastAsia"/>
          <w:szCs w:val="22"/>
        </w:rPr>
        <w:t>___________________________________</w:t>
      </w:r>
    </w:p>
    <w:sectPr w:rsidR="00176D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5F0"/>
    <w:rsid w:val="00176D38"/>
    <w:rsid w:val="003B7ED3"/>
    <w:rsid w:val="00446A08"/>
    <w:rsid w:val="00492242"/>
    <w:rsid w:val="00E2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ED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B7ED3"/>
    <w:pPr>
      <w:keepNext/>
      <w:outlineLvl w:val="0"/>
    </w:pPr>
    <w:rPr>
      <w:rFonts w:eastAsia="Times New Roman"/>
      <w:b/>
      <w:bCs/>
      <w:sz w:val="24"/>
      <w:szCs w:val="24"/>
      <w:lang w:val="x-none" w:eastAsia="x-none"/>
    </w:rPr>
  </w:style>
  <w:style w:type="paragraph" w:styleId="2">
    <w:name w:val="heading 2"/>
    <w:basedOn w:val="a"/>
    <w:link w:val="20"/>
    <w:semiHidden/>
    <w:unhideWhenUsed/>
    <w:qFormat/>
    <w:rsid w:val="003B7ED3"/>
    <w:pPr>
      <w:widowControl w:val="0"/>
      <w:autoSpaceDE w:val="0"/>
      <w:autoSpaceDN w:val="0"/>
      <w:adjustRightInd w:val="0"/>
      <w:spacing w:before="100" w:beforeAutospacing="1" w:after="100" w:afterAutospacing="1"/>
      <w:ind w:left="-57" w:right="-57"/>
      <w:jc w:val="center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B7ED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20">
    <w:name w:val="Заголовок 2 Знак"/>
    <w:basedOn w:val="a0"/>
    <w:link w:val="2"/>
    <w:semiHidden/>
    <w:rsid w:val="003B7ED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uiPriority w:val="99"/>
    <w:semiHidden/>
    <w:unhideWhenUsed/>
    <w:rsid w:val="003B7ED3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3B7ED3"/>
    <w:rPr>
      <w:color w:val="800080"/>
      <w:u w:val="single"/>
    </w:rPr>
  </w:style>
  <w:style w:type="paragraph" w:styleId="a5">
    <w:name w:val="Normal (Web)"/>
    <w:basedOn w:val="a"/>
    <w:uiPriority w:val="99"/>
    <w:semiHidden/>
    <w:unhideWhenUsed/>
    <w:rsid w:val="003B7ED3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6">
    <w:name w:val="footnote text"/>
    <w:basedOn w:val="a"/>
    <w:link w:val="a7"/>
    <w:uiPriority w:val="99"/>
    <w:semiHidden/>
    <w:unhideWhenUsed/>
    <w:rsid w:val="003B7ED3"/>
    <w:pPr>
      <w:autoSpaceDE w:val="0"/>
      <w:autoSpaceDN w:val="0"/>
    </w:pPr>
    <w:rPr>
      <w:rFonts w:eastAsia="Times New Roman"/>
    </w:rPr>
  </w:style>
  <w:style w:type="character" w:customStyle="1" w:styleId="a7">
    <w:name w:val="Текст сноски Знак"/>
    <w:basedOn w:val="a0"/>
    <w:link w:val="a6"/>
    <w:uiPriority w:val="99"/>
    <w:semiHidden/>
    <w:rsid w:val="003B7ED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text"/>
    <w:basedOn w:val="a"/>
    <w:link w:val="a9"/>
    <w:uiPriority w:val="99"/>
    <w:semiHidden/>
    <w:unhideWhenUsed/>
    <w:rsid w:val="003B7ED3"/>
    <w:pPr>
      <w:spacing w:after="200"/>
    </w:pPr>
    <w:rPr>
      <w:rFonts w:ascii="Calibri" w:eastAsia="Times New Roman" w:hAnsi="Calibri"/>
      <w:lang w:val="x-none" w:eastAsia="x-none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3B7ED3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aa">
    <w:name w:val="header"/>
    <w:basedOn w:val="a"/>
    <w:link w:val="ab"/>
    <w:uiPriority w:val="99"/>
    <w:semiHidden/>
    <w:unhideWhenUsed/>
    <w:rsid w:val="003B7ED3"/>
    <w:pPr>
      <w:tabs>
        <w:tab w:val="center" w:pos="4677"/>
        <w:tab w:val="right" w:pos="9355"/>
      </w:tabs>
    </w:pPr>
    <w:rPr>
      <w:rFonts w:eastAsia="Times New Roman"/>
      <w:sz w:val="24"/>
      <w:szCs w:val="24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3B7E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3B7ED3"/>
    <w:pPr>
      <w:tabs>
        <w:tab w:val="center" w:pos="4677"/>
        <w:tab w:val="right" w:pos="9355"/>
      </w:tabs>
    </w:pPr>
    <w:rPr>
      <w:rFonts w:eastAsia="Times New Roman"/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3B7E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caption"/>
    <w:basedOn w:val="a"/>
    <w:next w:val="a"/>
    <w:uiPriority w:val="99"/>
    <w:semiHidden/>
    <w:unhideWhenUsed/>
    <w:qFormat/>
    <w:rsid w:val="003B7ED3"/>
    <w:pPr>
      <w:spacing w:after="200"/>
    </w:pPr>
    <w:rPr>
      <w:rFonts w:ascii="Calibri" w:eastAsia="Times New Roman" w:hAnsi="Calibri"/>
      <w:b/>
      <w:bCs/>
      <w:color w:val="4F81BD"/>
      <w:sz w:val="18"/>
      <w:szCs w:val="18"/>
      <w:lang w:eastAsia="en-US"/>
    </w:rPr>
  </w:style>
  <w:style w:type="paragraph" w:styleId="af">
    <w:name w:val="endnote text"/>
    <w:basedOn w:val="a"/>
    <w:link w:val="af0"/>
    <w:uiPriority w:val="99"/>
    <w:semiHidden/>
    <w:unhideWhenUsed/>
    <w:rsid w:val="003B7ED3"/>
    <w:rPr>
      <w:rFonts w:ascii="Calibri" w:eastAsia="Times New Roman" w:hAnsi="Calibri"/>
      <w:lang w:val="x-none" w:eastAsia="x-none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3B7ED3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af1">
    <w:name w:val="Body Text"/>
    <w:basedOn w:val="a"/>
    <w:link w:val="af2"/>
    <w:uiPriority w:val="99"/>
    <w:semiHidden/>
    <w:unhideWhenUsed/>
    <w:rsid w:val="003B7ED3"/>
    <w:pPr>
      <w:widowControl w:val="0"/>
      <w:shd w:val="clear" w:color="auto" w:fill="FFFFFF"/>
      <w:spacing w:before="780" w:line="322" w:lineRule="exact"/>
      <w:jc w:val="both"/>
    </w:pPr>
    <w:rPr>
      <w:rFonts w:eastAsiaTheme="minorHAnsi"/>
      <w:spacing w:val="3"/>
      <w:sz w:val="26"/>
      <w:szCs w:val="26"/>
      <w:lang w:eastAsia="en-US"/>
    </w:rPr>
  </w:style>
  <w:style w:type="character" w:customStyle="1" w:styleId="af2">
    <w:name w:val="Основной текст Знак"/>
    <w:basedOn w:val="a0"/>
    <w:link w:val="af1"/>
    <w:uiPriority w:val="99"/>
    <w:semiHidden/>
    <w:rsid w:val="003B7ED3"/>
    <w:rPr>
      <w:rFonts w:ascii="Times New Roman" w:hAnsi="Times New Roman" w:cs="Times New Roman"/>
      <w:spacing w:val="3"/>
      <w:sz w:val="26"/>
      <w:szCs w:val="26"/>
      <w:shd w:val="clear" w:color="auto" w:fill="FFFFFF"/>
    </w:rPr>
  </w:style>
  <w:style w:type="paragraph" w:styleId="af3">
    <w:name w:val="annotation subject"/>
    <w:basedOn w:val="a8"/>
    <w:next w:val="a8"/>
    <w:link w:val="af4"/>
    <w:uiPriority w:val="99"/>
    <w:semiHidden/>
    <w:unhideWhenUsed/>
    <w:rsid w:val="003B7ED3"/>
    <w:rPr>
      <w:b/>
      <w:bCs/>
    </w:rPr>
  </w:style>
  <w:style w:type="character" w:customStyle="1" w:styleId="af4">
    <w:name w:val="Тема примечания Знак"/>
    <w:basedOn w:val="a9"/>
    <w:link w:val="af3"/>
    <w:uiPriority w:val="99"/>
    <w:semiHidden/>
    <w:rsid w:val="003B7ED3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af5">
    <w:name w:val="Balloon Text"/>
    <w:basedOn w:val="a"/>
    <w:link w:val="af6"/>
    <w:uiPriority w:val="99"/>
    <w:semiHidden/>
    <w:unhideWhenUsed/>
    <w:rsid w:val="003B7ED3"/>
    <w:rPr>
      <w:rFonts w:ascii="Tahoma" w:eastAsia="Times New Roman" w:hAnsi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3B7ED3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7">
    <w:name w:val="Без интервала Знак"/>
    <w:link w:val="af8"/>
    <w:locked/>
    <w:rsid w:val="003B7ED3"/>
    <w:rPr>
      <w:rFonts w:ascii="Times New Roman" w:eastAsia="Times New Roman" w:hAnsi="Times New Roman" w:cs="Times New Roman"/>
      <w:lang w:eastAsia="ru-RU"/>
    </w:rPr>
  </w:style>
  <w:style w:type="paragraph" w:styleId="af8">
    <w:name w:val="No Spacing"/>
    <w:link w:val="af7"/>
    <w:qFormat/>
    <w:rsid w:val="003B7ED3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af9">
    <w:name w:val="Абзац списка Знак"/>
    <w:link w:val="afa"/>
    <w:uiPriority w:val="34"/>
    <w:locked/>
    <w:rsid w:val="003B7ED3"/>
    <w:rPr>
      <w:rFonts w:ascii="Calibri" w:eastAsia="Calibri" w:hAnsi="Calibri" w:cs="Calibri"/>
      <w:sz w:val="20"/>
      <w:szCs w:val="20"/>
      <w:lang w:eastAsia="ru-RU"/>
    </w:rPr>
  </w:style>
  <w:style w:type="paragraph" w:styleId="afa">
    <w:name w:val="List Paragraph"/>
    <w:basedOn w:val="a"/>
    <w:link w:val="af9"/>
    <w:uiPriority w:val="34"/>
    <w:qFormat/>
    <w:rsid w:val="003B7ED3"/>
    <w:pPr>
      <w:ind w:left="720"/>
      <w:contextualSpacing/>
    </w:pPr>
    <w:rPr>
      <w:rFonts w:ascii="Calibri" w:hAnsi="Calibri" w:cs="Calibri"/>
    </w:rPr>
  </w:style>
  <w:style w:type="paragraph" w:customStyle="1" w:styleId="11">
    <w:name w:val="Абзац списка1"/>
    <w:basedOn w:val="a"/>
    <w:uiPriority w:val="99"/>
    <w:rsid w:val="003B7ED3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consplusnormal">
    <w:name w:val="consplusnormal"/>
    <w:basedOn w:val="a"/>
    <w:uiPriority w:val="99"/>
    <w:rsid w:val="003B7ED3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afb">
    <w:name w:val="Стиль"/>
    <w:uiPriority w:val="99"/>
    <w:rsid w:val="003B7E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1"/>
    <w:locked/>
    <w:rsid w:val="003B7ED3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1">
    <w:name w:val="ConsPlusNormal"/>
    <w:link w:val="ConsPlusNormal0"/>
    <w:qFormat/>
    <w:rsid w:val="003B7ED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3B7E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3B7ED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2">
    <w:name w:val="Стиль1 Знак"/>
    <w:link w:val="13"/>
    <w:locked/>
    <w:rsid w:val="003B7ED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3">
    <w:name w:val="Стиль1"/>
    <w:basedOn w:val="a"/>
    <w:link w:val="12"/>
    <w:rsid w:val="003B7ED3"/>
    <w:pPr>
      <w:widowControl w:val="0"/>
      <w:autoSpaceDE w:val="0"/>
      <w:autoSpaceDN w:val="0"/>
      <w:adjustRightInd w:val="0"/>
      <w:ind w:left="-57" w:right="-57" w:firstLine="709"/>
      <w:jc w:val="both"/>
    </w:pPr>
    <w:rPr>
      <w:rFonts w:eastAsia="Times New Roman"/>
      <w:sz w:val="28"/>
      <w:szCs w:val="28"/>
    </w:rPr>
  </w:style>
  <w:style w:type="paragraph" w:customStyle="1" w:styleId="xl66">
    <w:name w:val="xl66"/>
    <w:basedOn w:val="a"/>
    <w:uiPriority w:val="99"/>
    <w:rsid w:val="003B7ED3"/>
    <w:pPr>
      <w:shd w:val="clear" w:color="auto" w:fill="FFFFFF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7">
    <w:name w:val="xl67"/>
    <w:basedOn w:val="a"/>
    <w:uiPriority w:val="99"/>
    <w:rsid w:val="003B7ED3"/>
    <w:pPr>
      <w:shd w:val="clear" w:color="auto" w:fill="FFFFFF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8">
    <w:name w:val="xl68"/>
    <w:basedOn w:val="a"/>
    <w:uiPriority w:val="99"/>
    <w:rsid w:val="003B7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both"/>
    </w:pPr>
    <w:rPr>
      <w:rFonts w:eastAsia="Times New Roman"/>
      <w:color w:val="000000"/>
      <w:sz w:val="24"/>
      <w:szCs w:val="24"/>
    </w:rPr>
  </w:style>
  <w:style w:type="paragraph" w:customStyle="1" w:styleId="xl69">
    <w:name w:val="xl69"/>
    <w:basedOn w:val="a"/>
    <w:uiPriority w:val="99"/>
    <w:rsid w:val="003B7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  <w:color w:val="000000"/>
      <w:sz w:val="24"/>
      <w:szCs w:val="24"/>
    </w:rPr>
  </w:style>
  <w:style w:type="paragraph" w:customStyle="1" w:styleId="xl70">
    <w:name w:val="xl70"/>
    <w:basedOn w:val="a"/>
    <w:uiPriority w:val="99"/>
    <w:rsid w:val="003B7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  <w:b/>
      <w:bCs/>
      <w:color w:val="000000"/>
      <w:sz w:val="24"/>
      <w:szCs w:val="24"/>
    </w:rPr>
  </w:style>
  <w:style w:type="paragraph" w:customStyle="1" w:styleId="xl71">
    <w:name w:val="xl71"/>
    <w:basedOn w:val="a"/>
    <w:uiPriority w:val="99"/>
    <w:rsid w:val="003B7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both"/>
    </w:pPr>
    <w:rPr>
      <w:rFonts w:eastAsia="Times New Roman"/>
      <w:color w:val="4F81BD"/>
      <w:sz w:val="24"/>
      <w:szCs w:val="24"/>
    </w:rPr>
  </w:style>
  <w:style w:type="paragraph" w:customStyle="1" w:styleId="xl72">
    <w:name w:val="xl72"/>
    <w:basedOn w:val="a"/>
    <w:uiPriority w:val="99"/>
    <w:rsid w:val="003B7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DCDB"/>
      <w:spacing w:before="100" w:beforeAutospacing="1" w:after="100" w:afterAutospacing="1"/>
      <w:jc w:val="both"/>
    </w:pPr>
    <w:rPr>
      <w:rFonts w:eastAsia="Times New Roman"/>
      <w:b/>
      <w:bCs/>
      <w:color w:val="8DB4E2"/>
      <w:sz w:val="24"/>
      <w:szCs w:val="24"/>
    </w:rPr>
  </w:style>
  <w:style w:type="paragraph" w:customStyle="1" w:styleId="xl73">
    <w:name w:val="xl73"/>
    <w:basedOn w:val="a"/>
    <w:uiPriority w:val="99"/>
    <w:rsid w:val="003B7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DCDB"/>
      <w:spacing w:before="100" w:beforeAutospacing="1" w:after="100" w:afterAutospacing="1"/>
      <w:jc w:val="both"/>
    </w:pPr>
    <w:rPr>
      <w:rFonts w:eastAsia="Times New Roman"/>
      <w:b/>
      <w:bCs/>
      <w:color w:val="4F81BD"/>
      <w:sz w:val="24"/>
      <w:szCs w:val="24"/>
    </w:rPr>
  </w:style>
  <w:style w:type="paragraph" w:customStyle="1" w:styleId="xl74">
    <w:name w:val="xl74"/>
    <w:basedOn w:val="a"/>
    <w:uiPriority w:val="99"/>
    <w:rsid w:val="003B7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4D79B"/>
      <w:spacing w:before="100" w:beforeAutospacing="1" w:after="100" w:afterAutospacing="1"/>
      <w:jc w:val="both"/>
    </w:pPr>
    <w:rPr>
      <w:rFonts w:eastAsia="Times New Roman"/>
      <w:b/>
      <w:bCs/>
      <w:color w:val="000000"/>
      <w:sz w:val="24"/>
      <w:szCs w:val="24"/>
    </w:rPr>
  </w:style>
  <w:style w:type="paragraph" w:customStyle="1" w:styleId="xl75">
    <w:name w:val="xl75"/>
    <w:basedOn w:val="a"/>
    <w:uiPriority w:val="99"/>
    <w:rsid w:val="003B7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D9C4"/>
      <w:spacing w:before="100" w:beforeAutospacing="1" w:after="100" w:afterAutospacing="1"/>
      <w:jc w:val="both"/>
    </w:pPr>
    <w:rPr>
      <w:rFonts w:eastAsia="Times New Roman"/>
      <w:b/>
      <w:bCs/>
      <w:color w:val="000000"/>
      <w:sz w:val="24"/>
      <w:szCs w:val="24"/>
    </w:rPr>
  </w:style>
  <w:style w:type="paragraph" w:customStyle="1" w:styleId="xl76">
    <w:name w:val="xl76"/>
    <w:basedOn w:val="a"/>
    <w:uiPriority w:val="99"/>
    <w:rsid w:val="003B7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4D79B"/>
      <w:spacing w:before="100" w:beforeAutospacing="1" w:after="100" w:afterAutospacing="1"/>
      <w:jc w:val="center"/>
    </w:pPr>
    <w:rPr>
      <w:rFonts w:eastAsia="Times New Roman"/>
      <w:color w:val="000000"/>
      <w:sz w:val="24"/>
      <w:szCs w:val="24"/>
    </w:rPr>
  </w:style>
  <w:style w:type="paragraph" w:customStyle="1" w:styleId="xl77">
    <w:name w:val="xl77"/>
    <w:basedOn w:val="a"/>
    <w:uiPriority w:val="99"/>
    <w:rsid w:val="003B7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color w:val="000000"/>
      <w:sz w:val="24"/>
      <w:szCs w:val="24"/>
    </w:rPr>
  </w:style>
  <w:style w:type="paragraph" w:customStyle="1" w:styleId="xl78">
    <w:name w:val="xl78"/>
    <w:basedOn w:val="a"/>
    <w:uiPriority w:val="99"/>
    <w:rsid w:val="003B7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  <w:color w:val="000000"/>
      <w:sz w:val="24"/>
      <w:szCs w:val="24"/>
    </w:rPr>
  </w:style>
  <w:style w:type="paragraph" w:customStyle="1" w:styleId="xl79">
    <w:name w:val="xl79"/>
    <w:basedOn w:val="a"/>
    <w:uiPriority w:val="99"/>
    <w:rsid w:val="003B7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D9C4"/>
      <w:spacing w:before="100" w:beforeAutospacing="1" w:after="100" w:afterAutospacing="1"/>
      <w:jc w:val="center"/>
    </w:pPr>
    <w:rPr>
      <w:rFonts w:eastAsia="Times New Roman"/>
      <w:b/>
      <w:bCs/>
      <w:color w:val="000000"/>
      <w:sz w:val="24"/>
      <w:szCs w:val="24"/>
    </w:rPr>
  </w:style>
  <w:style w:type="paragraph" w:customStyle="1" w:styleId="xl80">
    <w:name w:val="xl80"/>
    <w:basedOn w:val="a"/>
    <w:uiPriority w:val="99"/>
    <w:rsid w:val="003B7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DCDB"/>
      <w:spacing w:before="100" w:beforeAutospacing="1" w:after="100" w:afterAutospacing="1"/>
      <w:jc w:val="center"/>
    </w:pPr>
    <w:rPr>
      <w:rFonts w:eastAsia="Times New Roman"/>
      <w:color w:val="4F81BD"/>
      <w:sz w:val="24"/>
      <w:szCs w:val="24"/>
    </w:rPr>
  </w:style>
  <w:style w:type="paragraph" w:customStyle="1" w:styleId="xl81">
    <w:name w:val="xl81"/>
    <w:basedOn w:val="a"/>
    <w:uiPriority w:val="99"/>
    <w:rsid w:val="003B7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DCDB"/>
      <w:spacing w:before="100" w:beforeAutospacing="1" w:after="100" w:afterAutospacing="1"/>
      <w:jc w:val="center"/>
    </w:pPr>
    <w:rPr>
      <w:rFonts w:eastAsia="Times New Roman"/>
      <w:color w:val="000000"/>
      <w:sz w:val="24"/>
      <w:szCs w:val="24"/>
    </w:rPr>
  </w:style>
  <w:style w:type="paragraph" w:customStyle="1" w:styleId="xl82">
    <w:name w:val="xl82"/>
    <w:basedOn w:val="a"/>
    <w:uiPriority w:val="99"/>
    <w:rsid w:val="003B7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  <w:color w:val="4F81BD"/>
      <w:sz w:val="24"/>
      <w:szCs w:val="24"/>
    </w:rPr>
  </w:style>
  <w:style w:type="paragraph" w:customStyle="1" w:styleId="xl83">
    <w:name w:val="xl83"/>
    <w:basedOn w:val="a"/>
    <w:uiPriority w:val="99"/>
    <w:rsid w:val="003B7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  <w:color w:val="000000"/>
      <w:sz w:val="24"/>
      <w:szCs w:val="24"/>
    </w:rPr>
  </w:style>
  <w:style w:type="paragraph" w:customStyle="1" w:styleId="xl84">
    <w:name w:val="xl84"/>
    <w:basedOn w:val="a"/>
    <w:uiPriority w:val="99"/>
    <w:rsid w:val="003B7ED3"/>
    <w:pPr>
      <w:spacing w:before="100" w:beforeAutospacing="1" w:after="100" w:afterAutospacing="1"/>
    </w:pPr>
    <w:rPr>
      <w:rFonts w:eastAsia="Times New Roman"/>
      <w:color w:val="000000"/>
      <w:sz w:val="24"/>
      <w:szCs w:val="24"/>
    </w:rPr>
  </w:style>
  <w:style w:type="paragraph" w:customStyle="1" w:styleId="xl85">
    <w:name w:val="xl85"/>
    <w:basedOn w:val="a"/>
    <w:uiPriority w:val="99"/>
    <w:rsid w:val="003B7ED3"/>
    <w:pPr>
      <w:spacing w:before="100" w:beforeAutospacing="1" w:after="100" w:afterAutospacing="1"/>
    </w:pPr>
    <w:rPr>
      <w:rFonts w:eastAsia="Times New Roman"/>
      <w:color w:val="000000"/>
      <w:sz w:val="24"/>
      <w:szCs w:val="24"/>
    </w:rPr>
  </w:style>
  <w:style w:type="paragraph" w:customStyle="1" w:styleId="xl86">
    <w:name w:val="xl86"/>
    <w:basedOn w:val="a"/>
    <w:uiPriority w:val="99"/>
    <w:rsid w:val="003B7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DCDB"/>
      <w:spacing w:before="100" w:beforeAutospacing="1" w:after="100" w:afterAutospacing="1"/>
      <w:jc w:val="center"/>
    </w:pPr>
    <w:rPr>
      <w:rFonts w:eastAsia="Times New Roman"/>
      <w:color w:val="000000"/>
      <w:sz w:val="24"/>
      <w:szCs w:val="24"/>
    </w:rPr>
  </w:style>
  <w:style w:type="paragraph" w:customStyle="1" w:styleId="xl87">
    <w:name w:val="xl87"/>
    <w:basedOn w:val="a"/>
    <w:uiPriority w:val="99"/>
    <w:rsid w:val="003B7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paragraph" w:customStyle="1" w:styleId="xl88">
    <w:name w:val="xl88"/>
    <w:basedOn w:val="a"/>
    <w:uiPriority w:val="99"/>
    <w:rsid w:val="003B7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DCDB"/>
      <w:spacing w:before="100" w:beforeAutospacing="1" w:after="100" w:afterAutospacing="1"/>
      <w:jc w:val="center"/>
    </w:pPr>
    <w:rPr>
      <w:rFonts w:eastAsia="Times New Roman"/>
      <w:color w:val="000000"/>
      <w:sz w:val="24"/>
      <w:szCs w:val="24"/>
    </w:rPr>
  </w:style>
  <w:style w:type="paragraph" w:customStyle="1" w:styleId="xl89">
    <w:name w:val="xl89"/>
    <w:basedOn w:val="a"/>
    <w:uiPriority w:val="99"/>
    <w:rsid w:val="003B7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  <w:color w:val="000000"/>
      <w:sz w:val="24"/>
      <w:szCs w:val="24"/>
    </w:rPr>
  </w:style>
  <w:style w:type="paragraph" w:customStyle="1" w:styleId="xl90">
    <w:name w:val="xl90"/>
    <w:basedOn w:val="a"/>
    <w:uiPriority w:val="99"/>
    <w:rsid w:val="003B7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DCDB"/>
      <w:spacing w:before="100" w:beforeAutospacing="1" w:after="100" w:afterAutospacing="1"/>
      <w:jc w:val="center"/>
    </w:pPr>
    <w:rPr>
      <w:rFonts w:eastAsia="Times New Roman"/>
      <w:color w:val="000000"/>
      <w:sz w:val="24"/>
      <w:szCs w:val="24"/>
    </w:rPr>
  </w:style>
  <w:style w:type="paragraph" w:customStyle="1" w:styleId="xl91">
    <w:name w:val="xl91"/>
    <w:basedOn w:val="a"/>
    <w:uiPriority w:val="99"/>
    <w:rsid w:val="003B7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  <w:color w:val="000000"/>
      <w:sz w:val="24"/>
      <w:szCs w:val="24"/>
    </w:rPr>
  </w:style>
  <w:style w:type="paragraph" w:customStyle="1" w:styleId="xl92">
    <w:name w:val="xl92"/>
    <w:basedOn w:val="a"/>
    <w:uiPriority w:val="99"/>
    <w:rsid w:val="003B7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color w:val="4F81BD"/>
      <w:sz w:val="24"/>
      <w:szCs w:val="24"/>
    </w:rPr>
  </w:style>
  <w:style w:type="paragraph" w:customStyle="1" w:styleId="xl93">
    <w:name w:val="xl93"/>
    <w:basedOn w:val="a"/>
    <w:uiPriority w:val="99"/>
    <w:rsid w:val="003B7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4D79B"/>
      <w:spacing w:before="100" w:beforeAutospacing="1" w:after="100" w:afterAutospacing="1"/>
      <w:jc w:val="center"/>
    </w:pPr>
    <w:rPr>
      <w:rFonts w:eastAsia="Times New Roman"/>
      <w:color w:val="000000"/>
      <w:sz w:val="24"/>
      <w:szCs w:val="24"/>
    </w:rPr>
  </w:style>
  <w:style w:type="paragraph" w:customStyle="1" w:styleId="xl94">
    <w:name w:val="xl94"/>
    <w:basedOn w:val="a"/>
    <w:uiPriority w:val="99"/>
    <w:rsid w:val="003B7ED3"/>
    <w:pPr>
      <w:shd w:val="clear" w:color="auto" w:fill="FFFFFF"/>
      <w:spacing w:before="100" w:beforeAutospacing="1" w:after="100" w:afterAutospacing="1"/>
    </w:pPr>
    <w:rPr>
      <w:rFonts w:eastAsia="Times New Roman"/>
      <w:color w:val="4F81BD"/>
      <w:sz w:val="24"/>
      <w:szCs w:val="24"/>
    </w:rPr>
  </w:style>
  <w:style w:type="paragraph" w:customStyle="1" w:styleId="xl95">
    <w:name w:val="xl95"/>
    <w:basedOn w:val="a"/>
    <w:uiPriority w:val="99"/>
    <w:rsid w:val="003B7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color w:val="000000"/>
      <w:sz w:val="24"/>
      <w:szCs w:val="24"/>
    </w:rPr>
  </w:style>
  <w:style w:type="paragraph" w:customStyle="1" w:styleId="xl96">
    <w:name w:val="xl96"/>
    <w:basedOn w:val="a"/>
    <w:uiPriority w:val="99"/>
    <w:rsid w:val="003B7ED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Times New Roman"/>
      <w:color w:val="4F81BD"/>
      <w:sz w:val="24"/>
      <w:szCs w:val="24"/>
    </w:rPr>
  </w:style>
  <w:style w:type="paragraph" w:customStyle="1" w:styleId="xl97">
    <w:name w:val="xl97"/>
    <w:basedOn w:val="a"/>
    <w:uiPriority w:val="99"/>
    <w:rsid w:val="003B7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Times New Roman"/>
      <w:color w:val="4F81BD"/>
      <w:sz w:val="24"/>
      <w:szCs w:val="24"/>
    </w:rPr>
  </w:style>
  <w:style w:type="paragraph" w:customStyle="1" w:styleId="xl98">
    <w:name w:val="xl98"/>
    <w:basedOn w:val="a"/>
    <w:uiPriority w:val="99"/>
    <w:rsid w:val="003B7ED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Times New Roman"/>
      <w:color w:val="4F81BD"/>
      <w:sz w:val="24"/>
      <w:szCs w:val="24"/>
    </w:rPr>
  </w:style>
  <w:style w:type="paragraph" w:customStyle="1" w:styleId="xl99">
    <w:name w:val="xl99"/>
    <w:basedOn w:val="a"/>
    <w:uiPriority w:val="99"/>
    <w:rsid w:val="003B7ED3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Times New Roman"/>
      <w:b/>
      <w:bCs/>
      <w:color w:val="4F81BD"/>
      <w:sz w:val="24"/>
      <w:szCs w:val="24"/>
    </w:rPr>
  </w:style>
  <w:style w:type="paragraph" w:customStyle="1" w:styleId="xl100">
    <w:name w:val="xl100"/>
    <w:basedOn w:val="a"/>
    <w:uiPriority w:val="99"/>
    <w:rsid w:val="003B7E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Times New Roman"/>
      <w:b/>
      <w:bCs/>
      <w:color w:val="4F81BD"/>
      <w:sz w:val="24"/>
      <w:szCs w:val="24"/>
    </w:rPr>
  </w:style>
  <w:style w:type="paragraph" w:customStyle="1" w:styleId="xl101">
    <w:name w:val="xl101"/>
    <w:basedOn w:val="a"/>
    <w:uiPriority w:val="99"/>
    <w:rsid w:val="003B7ED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  <w:b/>
      <w:bCs/>
      <w:color w:val="000000"/>
      <w:sz w:val="24"/>
      <w:szCs w:val="24"/>
    </w:rPr>
  </w:style>
  <w:style w:type="paragraph" w:customStyle="1" w:styleId="xl102">
    <w:name w:val="xl102"/>
    <w:basedOn w:val="a"/>
    <w:uiPriority w:val="99"/>
    <w:rsid w:val="003B7ED3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  <w:b/>
      <w:bCs/>
      <w:color w:val="000000"/>
      <w:sz w:val="24"/>
      <w:szCs w:val="24"/>
    </w:rPr>
  </w:style>
  <w:style w:type="paragraph" w:customStyle="1" w:styleId="xl103">
    <w:name w:val="xl103"/>
    <w:basedOn w:val="a"/>
    <w:uiPriority w:val="99"/>
    <w:rsid w:val="003B7E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  <w:b/>
      <w:bCs/>
      <w:color w:val="000000"/>
      <w:sz w:val="24"/>
      <w:szCs w:val="24"/>
    </w:rPr>
  </w:style>
  <w:style w:type="paragraph" w:customStyle="1" w:styleId="xl104">
    <w:name w:val="xl104"/>
    <w:basedOn w:val="a"/>
    <w:uiPriority w:val="99"/>
    <w:rsid w:val="003B7E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  <w:b/>
      <w:bCs/>
      <w:color w:val="000000"/>
      <w:sz w:val="24"/>
      <w:szCs w:val="24"/>
    </w:rPr>
  </w:style>
  <w:style w:type="paragraph" w:customStyle="1" w:styleId="xl105">
    <w:name w:val="xl105"/>
    <w:basedOn w:val="a"/>
    <w:uiPriority w:val="99"/>
    <w:rsid w:val="003B7ED3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  <w:b/>
      <w:bCs/>
      <w:color w:val="000000"/>
      <w:sz w:val="24"/>
      <w:szCs w:val="24"/>
    </w:rPr>
  </w:style>
  <w:style w:type="paragraph" w:customStyle="1" w:styleId="xl106">
    <w:name w:val="xl106"/>
    <w:basedOn w:val="a"/>
    <w:uiPriority w:val="99"/>
    <w:rsid w:val="003B7E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  <w:b/>
      <w:bCs/>
      <w:color w:val="000000"/>
      <w:sz w:val="24"/>
      <w:szCs w:val="24"/>
    </w:rPr>
  </w:style>
  <w:style w:type="paragraph" w:customStyle="1" w:styleId="xl107">
    <w:name w:val="xl107"/>
    <w:basedOn w:val="a"/>
    <w:uiPriority w:val="99"/>
    <w:rsid w:val="003B7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Times New Roman"/>
      <w:b/>
      <w:bCs/>
      <w:color w:val="000000"/>
      <w:sz w:val="24"/>
      <w:szCs w:val="24"/>
    </w:rPr>
  </w:style>
  <w:style w:type="paragraph" w:customStyle="1" w:styleId="xl108">
    <w:name w:val="xl108"/>
    <w:basedOn w:val="a"/>
    <w:uiPriority w:val="99"/>
    <w:rsid w:val="003B7ED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Times New Roman"/>
      <w:b/>
      <w:bCs/>
      <w:color w:val="000000"/>
      <w:sz w:val="24"/>
      <w:szCs w:val="24"/>
    </w:rPr>
  </w:style>
  <w:style w:type="paragraph" w:customStyle="1" w:styleId="xl109">
    <w:name w:val="xl109"/>
    <w:basedOn w:val="a"/>
    <w:uiPriority w:val="99"/>
    <w:rsid w:val="003B7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Times New Roman"/>
      <w:b/>
      <w:bCs/>
      <w:color w:val="000000"/>
      <w:sz w:val="24"/>
      <w:szCs w:val="24"/>
    </w:rPr>
  </w:style>
  <w:style w:type="paragraph" w:customStyle="1" w:styleId="xl110">
    <w:name w:val="xl110"/>
    <w:basedOn w:val="a"/>
    <w:uiPriority w:val="99"/>
    <w:rsid w:val="003B7ED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Times New Roman"/>
      <w:b/>
      <w:bCs/>
      <w:color w:val="000000"/>
      <w:sz w:val="24"/>
      <w:szCs w:val="24"/>
    </w:rPr>
  </w:style>
  <w:style w:type="paragraph" w:customStyle="1" w:styleId="xl111">
    <w:name w:val="xl111"/>
    <w:basedOn w:val="a"/>
    <w:uiPriority w:val="99"/>
    <w:rsid w:val="003B7ED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Times New Roman"/>
      <w:color w:val="000000"/>
      <w:sz w:val="24"/>
      <w:szCs w:val="24"/>
    </w:rPr>
  </w:style>
  <w:style w:type="paragraph" w:customStyle="1" w:styleId="xl112">
    <w:name w:val="xl112"/>
    <w:basedOn w:val="a"/>
    <w:uiPriority w:val="99"/>
    <w:rsid w:val="003B7ED3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Times New Roman"/>
      <w:color w:val="000000"/>
      <w:sz w:val="24"/>
      <w:szCs w:val="24"/>
    </w:rPr>
  </w:style>
  <w:style w:type="paragraph" w:customStyle="1" w:styleId="xl113">
    <w:name w:val="xl113"/>
    <w:basedOn w:val="a"/>
    <w:uiPriority w:val="99"/>
    <w:rsid w:val="003B7E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Times New Roman"/>
      <w:color w:val="000000"/>
      <w:sz w:val="24"/>
      <w:szCs w:val="24"/>
    </w:rPr>
  </w:style>
  <w:style w:type="paragraph" w:customStyle="1" w:styleId="xl114">
    <w:name w:val="xl114"/>
    <w:basedOn w:val="a"/>
    <w:uiPriority w:val="99"/>
    <w:rsid w:val="003B7ED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Times New Roman"/>
      <w:color w:val="000000"/>
      <w:sz w:val="24"/>
      <w:szCs w:val="24"/>
    </w:rPr>
  </w:style>
  <w:style w:type="paragraph" w:customStyle="1" w:styleId="xl115">
    <w:name w:val="xl115"/>
    <w:basedOn w:val="a"/>
    <w:uiPriority w:val="99"/>
    <w:rsid w:val="003B7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Times New Roman"/>
      <w:color w:val="000000"/>
      <w:sz w:val="24"/>
      <w:szCs w:val="24"/>
    </w:rPr>
  </w:style>
  <w:style w:type="paragraph" w:customStyle="1" w:styleId="xl116">
    <w:name w:val="xl116"/>
    <w:basedOn w:val="a"/>
    <w:uiPriority w:val="99"/>
    <w:rsid w:val="003B7ED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  <w:color w:val="000000"/>
      <w:sz w:val="24"/>
      <w:szCs w:val="24"/>
    </w:rPr>
  </w:style>
  <w:style w:type="paragraph" w:customStyle="1" w:styleId="xl117">
    <w:name w:val="xl117"/>
    <w:basedOn w:val="a"/>
    <w:uiPriority w:val="99"/>
    <w:rsid w:val="003B7ED3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  <w:color w:val="000000"/>
      <w:sz w:val="24"/>
      <w:szCs w:val="24"/>
    </w:rPr>
  </w:style>
  <w:style w:type="paragraph" w:customStyle="1" w:styleId="xl118">
    <w:name w:val="xl118"/>
    <w:basedOn w:val="a"/>
    <w:uiPriority w:val="99"/>
    <w:rsid w:val="003B7E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  <w:color w:val="000000"/>
      <w:sz w:val="24"/>
      <w:szCs w:val="24"/>
    </w:rPr>
  </w:style>
  <w:style w:type="paragraph" w:customStyle="1" w:styleId="xl119">
    <w:name w:val="xl119"/>
    <w:basedOn w:val="a"/>
    <w:uiPriority w:val="99"/>
    <w:rsid w:val="003B7ED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  <w:color w:val="4F81BD"/>
      <w:sz w:val="24"/>
      <w:szCs w:val="24"/>
    </w:rPr>
  </w:style>
  <w:style w:type="paragraph" w:customStyle="1" w:styleId="xl120">
    <w:name w:val="xl120"/>
    <w:basedOn w:val="a"/>
    <w:uiPriority w:val="99"/>
    <w:rsid w:val="003B7ED3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  <w:color w:val="4F81BD"/>
      <w:sz w:val="24"/>
      <w:szCs w:val="24"/>
    </w:rPr>
  </w:style>
  <w:style w:type="paragraph" w:customStyle="1" w:styleId="xl121">
    <w:name w:val="xl121"/>
    <w:basedOn w:val="a"/>
    <w:uiPriority w:val="99"/>
    <w:rsid w:val="003B7E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  <w:color w:val="4F81BD"/>
      <w:sz w:val="24"/>
      <w:szCs w:val="24"/>
    </w:rPr>
  </w:style>
  <w:style w:type="paragraph" w:customStyle="1" w:styleId="xl122">
    <w:name w:val="xl122"/>
    <w:basedOn w:val="a"/>
    <w:uiPriority w:val="99"/>
    <w:rsid w:val="003B7ED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  <w:b/>
      <w:bCs/>
      <w:color w:val="4F81BD"/>
      <w:sz w:val="24"/>
      <w:szCs w:val="24"/>
    </w:rPr>
  </w:style>
  <w:style w:type="paragraph" w:customStyle="1" w:styleId="xl123">
    <w:name w:val="xl123"/>
    <w:basedOn w:val="a"/>
    <w:uiPriority w:val="99"/>
    <w:rsid w:val="003B7ED3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  <w:b/>
      <w:bCs/>
      <w:color w:val="4F81BD"/>
      <w:sz w:val="24"/>
      <w:szCs w:val="24"/>
    </w:rPr>
  </w:style>
  <w:style w:type="paragraph" w:customStyle="1" w:styleId="xl124">
    <w:name w:val="xl124"/>
    <w:basedOn w:val="a"/>
    <w:uiPriority w:val="99"/>
    <w:rsid w:val="003B7E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  <w:b/>
      <w:bCs/>
      <w:color w:val="4F81BD"/>
      <w:sz w:val="24"/>
      <w:szCs w:val="24"/>
    </w:rPr>
  </w:style>
  <w:style w:type="paragraph" w:customStyle="1" w:styleId="xl125">
    <w:name w:val="xl125"/>
    <w:basedOn w:val="a"/>
    <w:uiPriority w:val="99"/>
    <w:rsid w:val="003B7E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eastAsia="Times New Roman"/>
      <w:color w:val="000000"/>
      <w:sz w:val="24"/>
      <w:szCs w:val="24"/>
    </w:rPr>
  </w:style>
  <w:style w:type="paragraph" w:customStyle="1" w:styleId="xl126">
    <w:name w:val="xl126"/>
    <w:basedOn w:val="a"/>
    <w:uiPriority w:val="99"/>
    <w:rsid w:val="003B7ED3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eastAsia="Times New Roman"/>
      <w:color w:val="000000"/>
      <w:sz w:val="24"/>
      <w:szCs w:val="24"/>
    </w:rPr>
  </w:style>
  <w:style w:type="paragraph" w:customStyle="1" w:styleId="xl127">
    <w:name w:val="xl127"/>
    <w:basedOn w:val="a"/>
    <w:uiPriority w:val="99"/>
    <w:rsid w:val="003B7E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eastAsia="Times New Roman"/>
      <w:color w:val="000000"/>
      <w:sz w:val="24"/>
      <w:szCs w:val="24"/>
    </w:rPr>
  </w:style>
  <w:style w:type="paragraph" w:customStyle="1" w:styleId="xl128">
    <w:name w:val="xl128"/>
    <w:basedOn w:val="a"/>
    <w:uiPriority w:val="99"/>
    <w:rsid w:val="003B7E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</w:pPr>
    <w:rPr>
      <w:rFonts w:eastAsia="Times New Roman"/>
      <w:color w:val="000000"/>
      <w:sz w:val="24"/>
      <w:szCs w:val="24"/>
    </w:rPr>
  </w:style>
  <w:style w:type="paragraph" w:customStyle="1" w:styleId="xl129">
    <w:name w:val="xl129"/>
    <w:basedOn w:val="a"/>
    <w:uiPriority w:val="99"/>
    <w:rsid w:val="003B7ED3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</w:pPr>
    <w:rPr>
      <w:rFonts w:eastAsia="Times New Roman"/>
      <w:color w:val="000000"/>
      <w:sz w:val="24"/>
      <w:szCs w:val="24"/>
    </w:rPr>
  </w:style>
  <w:style w:type="paragraph" w:customStyle="1" w:styleId="xl130">
    <w:name w:val="xl130"/>
    <w:basedOn w:val="a"/>
    <w:uiPriority w:val="99"/>
    <w:rsid w:val="003B7E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</w:pPr>
    <w:rPr>
      <w:rFonts w:eastAsia="Times New Roman"/>
      <w:color w:val="000000"/>
      <w:sz w:val="24"/>
      <w:szCs w:val="24"/>
    </w:rPr>
  </w:style>
  <w:style w:type="paragraph" w:customStyle="1" w:styleId="xl131">
    <w:name w:val="xl131"/>
    <w:basedOn w:val="a"/>
    <w:uiPriority w:val="99"/>
    <w:rsid w:val="003B7E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eastAsia="Times New Roman"/>
      <w:b/>
      <w:bCs/>
      <w:color w:val="4F81BD"/>
      <w:sz w:val="24"/>
      <w:szCs w:val="24"/>
    </w:rPr>
  </w:style>
  <w:style w:type="paragraph" w:customStyle="1" w:styleId="xl132">
    <w:name w:val="xl132"/>
    <w:basedOn w:val="a"/>
    <w:uiPriority w:val="99"/>
    <w:rsid w:val="003B7ED3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eastAsia="Times New Roman"/>
      <w:b/>
      <w:bCs/>
      <w:color w:val="4F81BD"/>
      <w:sz w:val="24"/>
      <w:szCs w:val="24"/>
    </w:rPr>
  </w:style>
  <w:style w:type="paragraph" w:customStyle="1" w:styleId="xl133">
    <w:name w:val="xl133"/>
    <w:basedOn w:val="a"/>
    <w:uiPriority w:val="99"/>
    <w:rsid w:val="003B7E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Times New Roman"/>
      <w:b/>
      <w:bCs/>
      <w:color w:val="4F81BD"/>
      <w:sz w:val="24"/>
      <w:szCs w:val="24"/>
    </w:rPr>
  </w:style>
  <w:style w:type="paragraph" w:customStyle="1" w:styleId="xl134">
    <w:name w:val="xl134"/>
    <w:basedOn w:val="a"/>
    <w:uiPriority w:val="99"/>
    <w:rsid w:val="003B7E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</w:pPr>
    <w:rPr>
      <w:rFonts w:eastAsia="Times New Roman"/>
      <w:b/>
      <w:bCs/>
      <w:color w:val="4F81BD"/>
      <w:sz w:val="24"/>
      <w:szCs w:val="24"/>
    </w:rPr>
  </w:style>
  <w:style w:type="paragraph" w:customStyle="1" w:styleId="xl135">
    <w:name w:val="xl135"/>
    <w:basedOn w:val="a"/>
    <w:uiPriority w:val="99"/>
    <w:rsid w:val="003B7ED3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</w:pPr>
    <w:rPr>
      <w:rFonts w:eastAsia="Times New Roman"/>
      <w:b/>
      <w:bCs/>
      <w:color w:val="4F81BD"/>
      <w:sz w:val="24"/>
      <w:szCs w:val="24"/>
    </w:rPr>
  </w:style>
  <w:style w:type="paragraph" w:customStyle="1" w:styleId="xl136">
    <w:name w:val="xl136"/>
    <w:basedOn w:val="a"/>
    <w:uiPriority w:val="99"/>
    <w:rsid w:val="003B7E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</w:pPr>
    <w:rPr>
      <w:rFonts w:eastAsia="Times New Roman"/>
      <w:b/>
      <w:bCs/>
      <w:color w:val="4F81BD"/>
      <w:sz w:val="24"/>
      <w:szCs w:val="24"/>
    </w:rPr>
  </w:style>
  <w:style w:type="paragraph" w:customStyle="1" w:styleId="xl137">
    <w:name w:val="xl137"/>
    <w:basedOn w:val="a"/>
    <w:uiPriority w:val="99"/>
    <w:rsid w:val="003B7E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eastAsia="Times New Roman"/>
      <w:b/>
      <w:bCs/>
      <w:color w:val="000000"/>
      <w:sz w:val="24"/>
      <w:szCs w:val="24"/>
    </w:rPr>
  </w:style>
  <w:style w:type="paragraph" w:customStyle="1" w:styleId="xl138">
    <w:name w:val="xl138"/>
    <w:basedOn w:val="a"/>
    <w:uiPriority w:val="99"/>
    <w:rsid w:val="003B7ED3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eastAsia="Times New Roman"/>
      <w:b/>
      <w:bCs/>
      <w:color w:val="000000"/>
      <w:sz w:val="24"/>
      <w:szCs w:val="24"/>
    </w:rPr>
  </w:style>
  <w:style w:type="paragraph" w:customStyle="1" w:styleId="xl139">
    <w:name w:val="xl139"/>
    <w:basedOn w:val="a"/>
    <w:uiPriority w:val="99"/>
    <w:rsid w:val="003B7E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eastAsia="Times New Roman"/>
      <w:b/>
      <w:bCs/>
      <w:color w:val="000000"/>
      <w:sz w:val="24"/>
      <w:szCs w:val="24"/>
    </w:rPr>
  </w:style>
  <w:style w:type="paragraph" w:customStyle="1" w:styleId="xl140">
    <w:name w:val="xl140"/>
    <w:basedOn w:val="a"/>
    <w:uiPriority w:val="99"/>
    <w:rsid w:val="003B7E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  <w:b/>
      <w:bCs/>
      <w:color w:val="000000"/>
      <w:sz w:val="24"/>
      <w:szCs w:val="24"/>
    </w:rPr>
  </w:style>
  <w:style w:type="paragraph" w:customStyle="1" w:styleId="21">
    <w:name w:val="Абзац списка2"/>
    <w:basedOn w:val="a"/>
    <w:uiPriority w:val="99"/>
    <w:rsid w:val="003B7ED3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4">
    <w:name w:val="Основной текст (4)_"/>
    <w:link w:val="41"/>
    <w:uiPriority w:val="99"/>
    <w:locked/>
    <w:rsid w:val="003B7ED3"/>
    <w:rPr>
      <w:b/>
      <w:bCs/>
      <w:spacing w:val="4"/>
      <w:sz w:val="26"/>
      <w:szCs w:val="26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3B7ED3"/>
    <w:pPr>
      <w:widowControl w:val="0"/>
      <w:shd w:val="clear" w:color="auto" w:fill="FFFFFF"/>
      <w:spacing w:before="780" w:after="780" w:line="322" w:lineRule="exact"/>
    </w:pPr>
    <w:rPr>
      <w:rFonts w:asciiTheme="minorHAnsi" w:eastAsiaTheme="minorHAnsi" w:hAnsiTheme="minorHAnsi" w:cstheme="minorBidi"/>
      <w:b/>
      <w:bCs/>
      <w:spacing w:val="4"/>
      <w:sz w:val="26"/>
      <w:szCs w:val="26"/>
      <w:lang w:eastAsia="en-US"/>
    </w:rPr>
  </w:style>
  <w:style w:type="paragraph" w:customStyle="1" w:styleId="ConsPlusTitlePage">
    <w:name w:val="ConsPlusTitlePage"/>
    <w:uiPriority w:val="99"/>
    <w:rsid w:val="003B7ED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B7ED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uiPriority w:val="99"/>
    <w:rsid w:val="003B7E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c">
    <w:name w:val="Основной текст_"/>
    <w:link w:val="14"/>
    <w:locked/>
    <w:rsid w:val="003B7ED3"/>
    <w:rPr>
      <w:sz w:val="27"/>
      <w:szCs w:val="27"/>
      <w:shd w:val="clear" w:color="auto" w:fill="FFFFFF"/>
    </w:rPr>
  </w:style>
  <w:style w:type="paragraph" w:customStyle="1" w:styleId="14">
    <w:name w:val="Основной текст14"/>
    <w:basedOn w:val="a"/>
    <w:link w:val="afc"/>
    <w:rsid w:val="003B7ED3"/>
    <w:pPr>
      <w:shd w:val="clear" w:color="auto" w:fill="FFFFFF"/>
      <w:spacing w:before="1740" w:after="300" w:line="293" w:lineRule="exact"/>
      <w:ind w:hanging="56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ConsPlusDocList">
    <w:name w:val="ConsPlusDocList"/>
    <w:uiPriority w:val="99"/>
    <w:rsid w:val="003B7ED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JurTerm">
    <w:name w:val="ConsPlusJurTerm"/>
    <w:uiPriority w:val="99"/>
    <w:rsid w:val="003B7ED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uiPriority w:val="99"/>
    <w:rsid w:val="003B7ED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customStyle="1" w:styleId="40">
    <w:name w:val="Заголовок 4 Знак"/>
    <w:basedOn w:val="a0"/>
    <w:link w:val="410"/>
    <w:uiPriority w:val="9"/>
    <w:locked/>
    <w:rsid w:val="003B7ED3"/>
  </w:style>
  <w:style w:type="paragraph" w:customStyle="1" w:styleId="410">
    <w:name w:val="Заголовок 41"/>
    <w:basedOn w:val="afa"/>
    <w:next w:val="a"/>
    <w:link w:val="40"/>
    <w:uiPriority w:val="9"/>
    <w:qFormat/>
    <w:rsid w:val="003B7ED3"/>
    <w:pPr>
      <w:spacing w:before="120" w:after="120"/>
      <w:ind w:left="0"/>
      <w:jc w:val="center"/>
      <w:outlineLvl w:val="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d">
    <w:name w:val="footnote reference"/>
    <w:uiPriority w:val="99"/>
    <w:semiHidden/>
    <w:unhideWhenUsed/>
    <w:rsid w:val="003B7ED3"/>
    <w:rPr>
      <w:vertAlign w:val="superscript"/>
    </w:rPr>
  </w:style>
  <w:style w:type="character" w:styleId="afe">
    <w:name w:val="annotation reference"/>
    <w:uiPriority w:val="99"/>
    <w:semiHidden/>
    <w:unhideWhenUsed/>
    <w:rsid w:val="003B7ED3"/>
    <w:rPr>
      <w:rFonts w:ascii="Times New Roman" w:hAnsi="Times New Roman" w:cs="Times New Roman" w:hint="default"/>
      <w:sz w:val="16"/>
      <w:szCs w:val="16"/>
    </w:rPr>
  </w:style>
  <w:style w:type="character" w:styleId="aff">
    <w:name w:val="endnote reference"/>
    <w:uiPriority w:val="99"/>
    <w:semiHidden/>
    <w:unhideWhenUsed/>
    <w:rsid w:val="003B7ED3"/>
    <w:rPr>
      <w:rFonts w:ascii="Times New Roman" w:hAnsi="Times New Roman" w:cs="Times New Roman" w:hint="default"/>
      <w:vertAlign w:val="superscript"/>
    </w:rPr>
  </w:style>
  <w:style w:type="character" w:customStyle="1" w:styleId="15">
    <w:name w:val="Основной текст Знак1"/>
    <w:uiPriority w:val="99"/>
    <w:locked/>
    <w:rsid w:val="003B7ED3"/>
    <w:rPr>
      <w:spacing w:val="3"/>
      <w:sz w:val="26"/>
      <w:szCs w:val="26"/>
      <w:shd w:val="clear" w:color="auto" w:fill="FFFFFF"/>
    </w:rPr>
  </w:style>
  <w:style w:type="table" w:styleId="aff0">
    <w:name w:val="Table Grid"/>
    <w:basedOn w:val="a1"/>
    <w:rsid w:val="003B7ED3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"/>
    <w:basedOn w:val="a1"/>
    <w:uiPriority w:val="99"/>
    <w:rsid w:val="003B7ED3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rsid w:val="003B7ED3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ED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B7ED3"/>
    <w:pPr>
      <w:keepNext/>
      <w:outlineLvl w:val="0"/>
    </w:pPr>
    <w:rPr>
      <w:rFonts w:eastAsia="Times New Roman"/>
      <w:b/>
      <w:bCs/>
      <w:sz w:val="24"/>
      <w:szCs w:val="24"/>
      <w:lang w:val="x-none" w:eastAsia="x-none"/>
    </w:rPr>
  </w:style>
  <w:style w:type="paragraph" w:styleId="2">
    <w:name w:val="heading 2"/>
    <w:basedOn w:val="a"/>
    <w:link w:val="20"/>
    <w:semiHidden/>
    <w:unhideWhenUsed/>
    <w:qFormat/>
    <w:rsid w:val="003B7ED3"/>
    <w:pPr>
      <w:widowControl w:val="0"/>
      <w:autoSpaceDE w:val="0"/>
      <w:autoSpaceDN w:val="0"/>
      <w:adjustRightInd w:val="0"/>
      <w:spacing w:before="100" w:beforeAutospacing="1" w:after="100" w:afterAutospacing="1"/>
      <w:ind w:left="-57" w:right="-57"/>
      <w:jc w:val="center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B7ED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20">
    <w:name w:val="Заголовок 2 Знак"/>
    <w:basedOn w:val="a0"/>
    <w:link w:val="2"/>
    <w:semiHidden/>
    <w:rsid w:val="003B7ED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uiPriority w:val="99"/>
    <w:semiHidden/>
    <w:unhideWhenUsed/>
    <w:rsid w:val="003B7ED3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3B7ED3"/>
    <w:rPr>
      <w:color w:val="800080"/>
      <w:u w:val="single"/>
    </w:rPr>
  </w:style>
  <w:style w:type="paragraph" w:styleId="a5">
    <w:name w:val="Normal (Web)"/>
    <w:basedOn w:val="a"/>
    <w:uiPriority w:val="99"/>
    <w:semiHidden/>
    <w:unhideWhenUsed/>
    <w:rsid w:val="003B7ED3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6">
    <w:name w:val="footnote text"/>
    <w:basedOn w:val="a"/>
    <w:link w:val="a7"/>
    <w:uiPriority w:val="99"/>
    <w:semiHidden/>
    <w:unhideWhenUsed/>
    <w:rsid w:val="003B7ED3"/>
    <w:pPr>
      <w:autoSpaceDE w:val="0"/>
      <w:autoSpaceDN w:val="0"/>
    </w:pPr>
    <w:rPr>
      <w:rFonts w:eastAsia="Times New Roman"/>
    </w:rPr>
  </w:style>
  <w:style w:type="character" w:customStyle="1" w:styleId="a7">
    <w:name w:val="Текст сноски Знак"/>
    <w:basedOn w:val="a0"/>
    <w:link w:val="a6"/>
    <w:uiPriority w:val="99"/>
    <w:semiHidden/>
    <w:rsid w:val="003B7ED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text"/>
    <w:basedOn w:val="a"/>
    <w:link w:val="a9"/>
    <w:uiPriority w:val="99"/>
    <w:semiHidden/>
    <w:unhideWhenUsed/>
    <w:rsid w:val="003B7ED3"/>
    <w:pPr>
      <w:spacing w:after="200"/>
    </w:pPr>
    <w:rPr>
      <w:rFonts w:ascii="Calibri" w:eastAsia="Times New Roman" w:hAnsi="Calibri"/>
      <w:lang w:val="x-none" w:eastAsia="x-none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3B7ED3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aa">
    <w:name w:val="header"/>
    <w:basedOn w:val="a"/>
    <w:link w:val="ab"/>
    <w:uiPriority w:val="99"/>
    <w:semiHidden/>
    <w:unhideWhenUsed/>
    <w:rsid w:val="003B7ED3"/>
    <w:pPr>
      <w:tabs>
        <w:tab w:val="center" w:pos="4677"/>
        <w:tab w:val="right" w:pos="9355"/>
      </w:tabs>
    </w:pPr>
    <w:rPr>
      <w:rFonts w:eastAsia="Times New Roman"/>
      <w:sz w:val="24"/>
      <w:szCs w:val="24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3B7E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3B7ED3"/>
    <w:pPr>
      <w:tabs>
        <w:tab w:val="center" w:pos="4677"/>
        <w:tab w:val="right" w:pos="9355"/>
      </w:tabs>
    </w:pPr>
    <w:rPr>
      <w:rFonts w:eastAsia="Times New Roman"/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3B7E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caption"/>
    <w:basedOn w:val="a"/>
    <w:next w:val="a"/>
    <w:uiPriority w:val="99"/>
    <w:semiHidden/>
    <w:unhideWhenUsed/>
    <w:qFormat/>
    <w:rsid w:val="003B7ED3"/>
    <w:pPr>
      <w:spacing w:after="200"/>
    </w:pPr>
    <w:rPr>
      <w:rFonts w:ascii="Calibri" w:eastAsia="Times New Roman" w:hAnsi="Calibri"/>
      <w:b/>
      <w:bCs/>
      <w:color w:val="4F81BD"/>
      <w:sz w:val="18"/>
      <w:szCs w:val="18"/>
      <w:lang w:eastAsia="en-US"/>
    </w:rPr>
  </w:style>
  <w:style w:type="paragraph" w:styleId="af">
    <w:name w:val="endnote text"/>
    <w:basedOn w:val="a"/>
    <w:link w:val="af0"/>
    <w:uiPriority w:val="99"/>
    <w:semiHidden/>
    <w:unhideWhenUsed/>
    <w:rsid w:val="003B7ED3"/>
    <w:rPr>
      <w:rFonts w:ascii="Calibri" w:eastAsia="Times New Roman" w:hAnsi="Calibri"/>
      <w:lang w:val="x-none" w:eastAsia="x-none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3B7ED3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af1">
    <w:name w:val="Body Text"/>
    <w:basedOn w:val="a"/>
    <w:link w:val="af2"/>
    <w:uiPriority w:val="99"/>
    <w:semiHidden/>
    <w:unhideWhenUsed/>
    <w:rsid w:val="003B7ED3"/>
    <w:pPr>
      <w:widowControl w:val="0"/>
      <w:shd w:val="clear" w:color="auto" w:fill="FFFFFF"/>
      <w:spacing w:before="780" w:line="322" w:lineRule="exact"/>
      <w:jc w:val="both"/>
    </w:pPr>
    <w:rPr>
      <w:rFonts w:eastAsiaTheme="minorHAnsi"/>
      <w:spacing w:val="3"/>
      <w:sz w:val="26"/>
      <w:szCs w:val="26"/>
      <w:lang w:eastAsia="en-US"/>
    </w:rPr>
  </w:style>
  <w:style w:type="character" w:customStyle="1" w:styleId="af2">
    <w:name w:val="Основной текст Знак"/>
    <w:basedOn w:val="a0"/>
    <w:link w:val="af1"/>
    <w:uiPriority w:val="99"/>
    <w:semiHidden/>
    <w:rsid w:val="003B7ED3"/>
    <w:rPr>
      <w:rFonts w:ascii="Times New Roman" w:hAnsi="Times New Roman" w:cs="Times New Roman"/>
      <w:spacing w:val="3"/>
      <w:sz w:val="26"/>
      <w:szCs w:val="26"/>
      <w:shd w:val="clear" w:color="auto" w:fill="FFFFFF"/>
    </w:rPr>
  </w:style>
  <w:style w:type="paragraph" w:styleId="af3">
    <w:name w:val="annotation subject"/>
    <w:basedOn w:val="a8"/>
    <w:next w:val="a8"/>
    <w:link w:val="af4"/>
    <w:uiPriority w:val="99"/>
    <w:semiHidden/>
    <w:unhideWhenUsed/>
    <w:rsid w:val="003B7ED3"/>
    <w:rPr>
      <w:b/>
      <w:bCs/>
    </w:rPr>
  </w:style>
  <w:style w:type="character" w:customStyle="1" w:styleId="af4">
    <w:name w:val="Тема примечания Знак"/>
    <w:basedOn w:val="a9"/>
    <w:link w:val="af3"/>
    <w:uiPriority w:val="99"/>
    <w:semiHidden/>
    <w:rsid w:val="003B7ED3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af5">
    <w:name w:val="Balloon Text"/>
    <w:basedOn w:val="a"/>
    <w:link w:val="af6"/>
    <w:uiPriority w:val="99"/>
    <w:semiHidden/>
    <w:unhideWhenUsed/>
    <w:rsid w:val="003B7ED3"/>
    <w:rPr>
      <w:rFonts w:ascii="Tahoma" w:eastAsia="Times New Roman" w:hAnsi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3B7ED3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7">
    <w:name w:val="Без интервала Знак"/>
    <w:link w:val="af8"/>
    <w:locked/>
    <w:rsid w:val="003B7ED3"/>
    <w:rPr>
      <w:rFonts w:ascii="Times New Roman" w:eastAsia="Times New Roman" w:hAnsi="Times New Roman" w:cs="Times New Roman"/>
      <w:lang w:eastAsia="ru-RU"/>
    </w:rPr>
  </w:style>
  <w:style w:type="paragraph" w:styleId="af8">
    <w:name w:val="No Spacing"/>
    <w:link w:val="af7"/>
    <w:qFormat/>
    <w:rsid w:val="003B7ED3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af9">
    <w:name w:val="Абзац списка Знак"/>
    <w:link w:val="afa"/>
    <w:uiPriority w:val="34"/>
    <w:locked/>
    <w:rsid w:val="003B7ED3"/>
    <w:rPr>
      <w:rFonts w:ascii="Calibri" w:eastAsia="Calibri" w:hAnsi="Calibri" w:cs="Calibri"/>
      <w:sz w:val="20"/>
      <w:szCs w:val="20"/>
      <w:lang w:eastAsia="ru-RU"/>
    </w:rPr>
  </w:style>
  <w:style w:type="paragraph" w:styleId="afa">
    <w:name w:val="List Paragraph"/>
    <w:basedOn w:val="a"/>
    <w:link w:val="af9"/>
    <w:uiPriority w:val="34"/>
    <w:qFormat/>
    <w:rsid w:val="003B7ED3"/>
    <w:pPr>
      <w:ind w:left="720"/>
      <w:contextualSpacing/>
    </w:pPr>
    <w:rPr>
      <w:rFonts w:ascii="Calibri" w:hAnsi="Calibri" w:cs="Calibri"/>
    </w:rPr>
  </w:style>
  <w:style w:type="paragraph" w:customStyle="1" w:styleId="11">
    <w:name w:val="Абзац списка1"/>
    <w:basedOn w:val="a"/>
    <w:uiPriority w:val="99"/>
    <w:rsid w:val="003B7ED3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consplusnormal">
    <w:name w:val="consplusnormal"/>
    <w:basedOn w:val="a"/>
    <w:uiPriority w:val="99"/>
    <w:rsid w:val="003B7ED3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afb">
    <w:name w:val="Стиль"/>
    <w:uiPriority w:val="99"/>
    <w:rsid w:val="003B7E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1"/>
    <w:locked/>
    <w:rsid w:val="003B7ED3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1">
    <w:name w:val="ConsPlusNormal"/>
    <w:link w:val="ConsPlusNormal0"/>
    <w:qFormat/>
    <w:rsid w:val="003B7ED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3B7E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3B7ED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2">
    <w:name w:val="Стиль1 Знак"/>
    <w:link w:val="13"/>
    <w:locked/>
    <w:rsid w:val="003B7ED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3">
    <w:name w:val="Стиль1"/>
    <w:basedOn w:val="a"/>
    <w:link w:val="12"/>
    <w:rsid w:val="003B7ED3"/>
    <w:pPr>
      <w:widowControl w:val="0"/>
      <w:autoSpaceDE w:val="0"/>
      <w:autoSpaceDN w:val="0"/>
      <w:adjustRightInd w:val="0"/>
      <w:ind w:left="-57" w:right="-57" w:firstLine="709"/>
      <w:jc w:val="both"/>
    </w:pPr>
    <w:rPr>
      <w:rFonts w:eastAsia="Times New Roman"/>
      <w:sz w:val="28"/>
      <w:szCs w:val="28"/>
    </w:rPr>
  </w:style>
  <w:style w:type="paragraph" w:customStyle="1" w:styleId="xl66">
    <w:name w:val="xl66"/>
    <w:basedOn w:val="a"/>
    <w:uiPriority w:val="99"/>
    <w:rsid w:val="003B7ED3"/>
    <w:pPr>
      <w:shd w:val="clear" w:color="auto" w:fill="FFFFFF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7">
    <w:name w:val="xl67"/>
    <w:basedOn w:val="a"/>
    <w:uiPriority w:val="99"/>
    <w:rsid w:val="003B7ED3"/>
    <w:pPr>
      <w:shd w:val="clear" w:color="auto" w:fill="FFFFFF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8">
    <w:name w:val="xl68"/>
    <w:basedOn w:val="a"/>
    <w:uiPriority w:val="99"/>
    <w:rsid w:val="003B7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both"/>
    </w:pPr>
    <w:rPr>
      <w:rFonts w:eastAsia="Times New Roman"/>
      <w:color w:val="000000"/>
      <w:sz w:val="24"/>
      <w:szCs w:val="24"/>
    </w:rPr>
  </w:style>
  <w:style w:type="paragraph" w:customStyle="1" w:styleId="xl69">
    <w:name w:val="xl69"/>
    <w:basedOn w:val="a"/>
    <w:uiPriority w:val="99"/>
    <w:rsid w:val="003B7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  <w:color w:val="000000"/>
      <w:sz w:val="24"/>
      <w:szCs w:val="24"/>
    </w:rPr>
  </w:style>
  <w:style w:type="paragraph" w:customStyle="1" w:styleId="xl70">
    <w:name w:val="xl70"/>
    <w:basedOn w:val="a"/>
    <w:uiPriority w:val="99"/>
    <w:rsid w:val="003B7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  <w:b/>
      <w:bCs/>
      <w:color w:val="000000"/>
      <w:sz w:val="24"/>
      <w:szCs w:val="24"/>
    </w:rPr>
  </w:style>
  <w:style w:type="paragraph" w:customStyle="1" w:styleId="xl71">
    <w:name w:val="xl71"/>
    <w:basedOn w:val="a"/>
    <w:uiPriority w:val="99"/>
    <w:rsid w:val="003B7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both"/>
    </w:pPr>
    <w:rPr>
      <w:rFonts w:eastAsia="Times New Roman"/>
      <w:color w:val="4F81BD"/>
      <w:sz w:val="24"/>
      <w:szCs w:val="24"/>
    </w:rPr>
  </w:style>
  <w:style w:type="paragraph" w:customStyle="1" w:styleId="xl72">
    <w:name w:val="xl72"/>
    <w:basedOn w:val="a"/>
    <w:uiPriority w:val="99"/>
    <w:rsid w:val="003B7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DCDB"/>
      <w:spacing w:before="100" w:beforeAutospacing="1" w:after="100" w:afterAutospacing="1"/>
      <w:jc w:val="both"/>
    </w:pPr>
    <w:rPr>
      <w:rFonts w:eastAsia="Times New Roman"/>
      <w:b/>
      <w:bCs/>
      <w:color w:val="8DB4E2"/>
      <w:sz w:val="24"/>
      <w:szCs w:val="24"/>
    </w:rPr>
  </w:style>
  <w:style w:type="paragraph" w:customStyle="1" w:styleId="xl73">
    <w:name w:val="xl73"/>
    <w:basedOn w:val="a"/>
    <w:uiPriority w:val="99"/>
    <w:rsid w:val="003B7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DCDB"/>
      <w:spacing w:before="100" w:beforeAutospacing="1" w:after="100" w:afterAutospacing="1"/>
      <w:jc w:val="both"/>
    </w:pPr>
    <w:rPr>
      <w:rFonts w:eastAsia="Times New Roman"/>
      <w:b/>
      <w:bCs/>
      <w:color w:val="4F81BD"/>
      <w:sz w:val="24"/>
      <w:szCs w:val="24"/>
    </w:rPr>
  </w:style>
  <w:style w:type="paragraph" w:customStyle="1" w:styleId="xl74">
    <w:name w:val="xl74"/>
    <w:basedOn w:val="a"/>
    <w:uiPriority w:val="99"/>
    <w:rsid w:val="003B7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4D79B"/>
      <w:spacing w:before="100" w:beforeAutospacing="1" w:after="100" w:afterAutospacing="1"/>
      <w:jc w:val="both"/>
    </w:pPr>
    <w:rPr>
      <w:rFonts w:eastAsia="Times New Roman"/>
      <w:b/>
      <w:bCs/>
      <w:color w:val="000000"/>
      <w:sz w:val="24"/>
      <w:szCs w:val="24"/>
    </w:rPr>
  </w:style>
  <w:style w:type="paragraph" w:customStyle="1" w:styleId="xl75">
    <w:name w:val="xl75"/>
    <w:basedOn w:val="a"/>
    <w:uiPriority w:val="99"/>
    <w:rsid w:val="003B7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D9C4"/>
      <w:spacing w:before="100" w:beforeAutospacing="1" w:after="100" w:afterAutospacing="1"/>
      <w:jc w:val="both"/>
    </w:pPr>
    <w:rPr>
      <w:rFonts w:eastAsia="Times New Roman"/>
      <w:b/>
      <w:bCs/>
      <w:color w:val="000000"/>
      <w:sz w:val="24"/>
      <w:szCs w:val="24"/>
    </w:rPr>
  </w:style>
  <w:style w:type="paragraph" w:customStyle="1" w:styleId="xl76">
    <w:name w:val="xl76"/>
    <w:basedOn w:val="a"/>
    <w:uiPriority w:val="99"/>
    <w:rsid w:val="003B7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4D79B"/>
      <w:spacing w:before="100" w:beforeAutospacing="1" w:after="100" w:afterAutospacing="1"/>
      <w:jc w:val="center"/>
    </w:pPr>
    <w:rPr>
      <w:rFonts w:eastAsia="Times New Roman"/>
      <w:color w:val="000000"/>
      <w:sz w:val="24"/>
      <w:szCs w:val="24"/>
    </w:rPr>
  </w:style>
  <w:style w:type="paragraph" w:customStyle="1" w:styleId="xl77">
    <w:name w:val="xl77"/>
    <w:basedOn w:val="a"/>
    <w:uiPriority w:val="99"/>
    <w:rsid w:val="003B7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color w:val="000000"/>
      <w:sz w:val="24"/>
      <w:szCs w:val="24"/>
    </w:rPr>
  </w:style>
  <w:style w:type="paragraph" w:customStyle="1" w:styleId="xl78">
    <w:name w:val="xl78"/>
    <w:basedOn w:val="a"/>
    <w:uiPriority w:val="99"/>
    <w:rsid w:val="003B7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  <w:color w:val="000000"/>
      <w:sz w:val="24"/>
      <w:szCs w:val="24"/>
    </w:rPr>
  </w:style>
  <w:style w:type="paragraph" w:customStyle="1" w:styleId="xl79">
    <w:name w:val="xl79"/>
    <w:basedOn w:val="a"/>
    <w:uiPriority w:val="99"/>
    <w:rsid w:val="003B7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D9C4"/>
      <w:spacing w:before="100" w:beforeAutospacing="1" w:after="100" w:afterAutospacing="1"/>
      <w:jc w:val="center"/>
    </w:pPr>
    <w:rPr>
      <w:rFonts w:eastAsia="Times New Roman"/>
      <w:b/>
      <w:bCs/>
      <w:color w:val="000000"/>
      <w:sz w:val="24"/>
      <w:szCs w:val="24"/>
    </w:rPr>
  </w:style>
  <w:style w:type="paragraph" w:customStyle="1" w:styleId="xl80">
    <w:name w:val="xl80"/>
    <w:basedOn w:val="a"/>
    <w:uiPriority w:val="99"/>
    <w:rsid w:val="003B7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DCDB"/>
      <w:spacing w:before="100" w:beforeAutospacing="1" w:after="100" w:afterAutospacing="1"/>
      <w:jc w:val="center"/>
    </w:pPr>
    <w:rPr>
      <w:rFonts w:eastAsia="Times New Roman"/>
      <w:color w:val="4F81BD"/>
      <w:sz w:val="24"/>
      <w:szCs w:val="24"/>
    </w:rPr>
  </w:style>
  <w:style w:type="paragraph" w:customStyle="1" w:styleId="xl81">
    <w:name w:val="xl81"/>
    <w:basedOn w:val="a"/>
    <w:uiPriority w:val="99"/>
    <w:rsid w:val="003B7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DCDB"/>
      <w:spacing w:before="100" w:beforeAutospacing="1" w:after="100" w:afterAutospacing="1"/>
      <w:jc w:val="center"/>
    </w:pPr>
    <w:rPr>
      <w:rFonts w:eastAsia="Times New Roman"/>
      <w:color w:val="000000"/>
      <w:sz w:val="24"/>
      <w:szCs w:val="24"/>
    </w:rPr>
  </w:style>
  <w:style w:type="paragraph" w:customStyle="1" w:styleId="xl82">
    <w:name w:val="xl82"/>
    <w:basedOn w:val="a"/>
    <w:uiPriority w:val="99"/>
    <w:rsid w:val="003B7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  <w:color w:val="4F81BD"/>
      <w:sz w:val="24"/>
      <w:szCs w:val="24"/>
    </w:rPr>
  </w:style>
  <w:style w:type="paragraph" w:customStyle="1" w:styleId="xl83">
    <w:name w:val="xl83"/>
    <w:basedOn w:val="a"/>
    <w:uiPriority w:val="99"/>
    <w:rsid w:val="003B7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  <w:color w:val="000000"/>
      <w:sz w:val="24"/>
      <w:szCs w:val="24"/>
    </w:rPr>
  </w:style>
  <w:style w:type="paragraph" w:customStyle="1" w:styleId="xl84">
    <w:name w:val="xl84"/>
    <w:basedOn w:val="a"/>
    <w:uiPriority w:val="99"/>
    <w:rsid w:val="003B7ED3"/>
    <w:pPr>
      <w:spacing w:before="100" w:beforeAutospacing="1" w:after="100" w:afterAutospacing="1"/>
    </w:pPr>
    <w:rPr>
      <w:rFonts w:eastAsia="Times New Roman"/>
      <w:color w:val="000000"/>
      <w:sz w:val="24"/>
      <w:szCs w:val="24"/>
    </w:rPr>
  </w:style>
  <w:style w:type="paragraph" w:customStyle="1" w:styleId="xl85">
    <w:name w:val="xl85"/>
    <w:basedOn w:val="a"/>
    <w:uiPriority w:val="99"/>
    <w:rsid w:val="003B7ED3"/>
    <w:pPr>
      <w:spacing w:before="100" w:beforeAutospacing="1" w:after="100" w:afterAutospacing="1"/>
    </w:pPr>
    <w:rPr>
      <w:rFonts w:eastAsia="Times New Roman"/>
      <w:color w:val="000000"/>
      <w:sz w:val="24"/>
      <w:szCs w:val="24"/>
    </w:rPr>
  </w:style>
  <w:style w:type="paragraph" w:customStyle="1" w:styleId="xl86">
    <w:name w:val="xl86"/>
    <w:basedOn w:val="a"/>
    <w:uiPriority w:val="99"/>
    <w:rsid w:val="003B7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DCDB"/>
      <w:spacing w:before="100" w:beforeAutospacing="1" w:after="100" w:afterAutospacing="1"/>
      <w:jc w:val="center"/>
    </w:pPr>
    <w:rPr>
      <w:rFonts w:eastAsia="Times New Roman"/>
      <w:color w:val="000000"/>
      <w:sz w:val="24"/>
      <w:szCs w:val="24"/>
    </w:rPr>
  </w:style>
  <w:style w:type="paragraph" w:customStyle="1" w:styleId="xl87">
    <w:name w:val="xl87"/>
    <w:basedOn w:val="a"/>
    <w:uiPriority w:val="99"/>
    <w:rsid w:val="003B7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paragraph" w:customStyle="1" w:styleId="xl88">
    <w:name w:val="xl88"/>
    <w:basedOn w:val="a"/>
    <w:uiPriority w:val="99"/>
    <w:rsid w:val="003B7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DCDB"/>
      <w:spacing w:before="100" w:beforeAutospacing="1" w:after="100" w:afterAutospacing="1"/>
      <w:jc w:val="center"/>
    </w:pPr>
    <w:rPr>
      <w:rFonts w:eastAsia="Times New Roman"/>
      <w:color w:val="000000"/>
      <w:sz w:val="24"/>
      <w:szCs w:val="24"/>
    </w:rPr>
  </w:style>
  <w:style w:type="paragraph" w:customStyle="1" w:styleId="xl89">
    <w:name w:val="xl89"/>
    <w:basedOn w:val="a"/>
    <w:uiPriority w:val="99"/>
    <w:rsid w:val="003B7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  <w:color w:val="000000"/>
      <w:sz w:val="24"/>
      <w:szCs w:val="24"/>
    </w:rPr>
  </w:style>
  <w:style w:type="paragraph" w:customStyle="1" w:styleId="xl90">
    <w:name w:val="xl90"/>
    <w:basedOn w:val="a"/>
    <w:uiPriority w:val="99"/>
    <w:rsid w:val="003B7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DCDB"/>
      <w:spacing w:before="100" w:beforeAutospacing="1" w:after="100" w:afterAutospacing="1"/>
      <w:jc w:val="center"/>
    </w:pPr>
    <w:rPr>
      <w:rFonts w:eastAsia="Times New Roman"/>
      <w:color w:val="000000"/>
      <w:sz w:val="24"/>
      <w:szCs w:val="24"/>
    </w:rPr>
  </w:style>
  <w:style w:type="paragraph" w:customStyle="1" w:styleId="xl91">
    <w:name w:val="xl91"/>
    <w:basedOn w:val="a"/>
    <w:uiPriority w:val="99"/>
    <w:rsid w:val="003B7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  <w:color w:val="000000"/>
      <w:sz w:val="24"/>
      <w:szCs w:val="24"/>
    </w:rPr>
  </w:style>
  <w:style w:type="paragraph" w:customStyle="1" w:styleId="xl92">
    <w:name w:val="xl92"/>
    <w:basedOn w:val="a"/>
    <w:uiPriority w:val="99"/>
    <w:rsid w:val="003B7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color w:val="4F81BD"/>
      <w:sz w:val="24"/>
      <w:szCs w:val="24"/>
    </w:rPr>
  </w:style>
  <w:style w:type="paragraph" w:customStyle="1" w:styleId="xl93">
    <w:name w:val="xl93"/>
    <w:basedOn w:val="a"/>
    <w:uiPriority w:val="99"/>
    <w:rsid w:val="003B7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4D79B"/>
      <w:spacing w:before="100" w:beforeAutospacing="1" w:after="100" w:afterAutospacing="1"/>
      <w:jc w:val="center"/>
    </w:pPr>
    <w:rPr>
      <w:rFonts w:eastAsia="Times New Roman"/>
      <w:color w:val="000000"/>
      <w:sz w:val="24"/>
      <w:szCs w:val="24"/>
    </w:rPr>
  </w:style>
  <w:style w:type="paragraph" w:customStyle="1" w:styleId="xl94">
    <w:name w:val="xl94"/>
    <w:basedOn w:val="a"/>
    <w:uiPriority w:val="99"/>
    <w:rsid w:val="003B7ED3"/>
    <w:pPr>
      <w:shd w:val="clear" w:color="auto" w:fill="FFFFFF"/>
      <w:spacing w:before="100" w:beforeAutospacing="1" w:after="100" w:afterAutospacing="1"/>
    </w:pPr>
    <w:rPr>
      <w:rFonts w:eastAsia="Times New Roman"/>
      <w:color w:val="4F81BD"/>
      <w:sz w:val="24"/>
      <w:szCs w:val="24"/>
    </w:rPr>
  </w:style>
  <w:style w:type="paragraph" w:customStyle="1" w:styleId="xl95">
    <w:name w:val="xl95"/>
    <w:basedOn w:val="a"/>
    <w:uiPriority w:val="99"/>
    <w:rsid w:val="003B7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color w:val="000000"/>
      <w:sz w:val="24"/>
      <w:szCs w:val="24"/>
    </w:rPr>
  </w:style>
  <w:style w:type="paragraph" w:customStyle="1" w:styleId="xl96">
    <w:name w:val="xl96"/>
    <w:basedOn w:val="a"/>
    <w:uiPriority w:val="99"/>
    <w:rsid w:val="003B7ED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Times New Roman"/>
      <w:color w:val="4F81BD"/>
      <w:sz w:val="24"/>
      <w:szCs w:val="24"/>
    </w:rPr>
  </w:style>
  <w:style w:type="paragraph" w:customStyle="1" w:styleId="xl97">
    <w:name w:val="xl97"/>
    <w:basedOn w:val="a"/>
    <w:uiPriority w:val="99"/>
    <w:rsid w:val="003B7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Times New Roman"/>
      <w:color w:val="4F81BD"/>
      <w:sz w:val="24"/>
      <w:szCs w:val="24"/>
    </w:rPr>
  </w:style>
  <w:style w:type="paragraph" w:customStyle="1" w:styleId="xl98">
    <w:name w:val="xl98"/>
    <w:basedOn w:val="a"/>
    <w:uiPriority w:val="99"/>
    <w:rsid w:val="003B7ED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Times New Roman"/>
      <w:color w:val="4F81BD"/>
      <w:sz w:val="24"/>
      <w:szCs w:val="24"/>
    </w:rPr>
  </w:style>
  <w:style w:type="paragraph" w:customStyle="1" w:styleId="xl99">
    <w:name w:val="xl99"/>
    <w:basedOn w:val="a"/>
    <w:uiPriority w:val="99"/>
    <w:rsid w:val="003B7ED3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Times New Roman"/>
      <w:b/>
      <w:bCs/>
      <w:color w:val="4F81BD"/>
      <w:sz w:val="24"/>
      <w:szCs w:val="24"/>
    </w:rPr>
  </w:style>
  <w:style w:type="paragraph" w:customStyle="1" w:styleId="xl100">
    <w:name w:val="xl100"/>
    <w:basedOn w:val="a"/>
    <w:uiPriority w:val="99"/>
    <w:rsid w:val="003B7E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Times New Roman"/>
      <w:b/>
      <w:bCs/>
      <w:color w:val="4F81BD"/>
      <w:sz w:val="24"/>
      <w:szCs w:val="24"/>
    </w:rPr>
  </w:style>
  <w:style w:type="paragraph" w:customStyle="1" w:styleId="xl101">
    <w:name w:val="xl101"/>
    <w:basedOn w:val="a"/>
    <w:uiPriority w:val="99"/>
    <w:rsid w:val="003B7ED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  <w:b/>
      <w:bCs/>
      <w:color w:val="000000"/>
      <w:sz w:val="24"/>
      <w:szCs w:val="24"/>
    </w:rPr>
  </w:style>
  <w:style w:type="paragraph" w:customStyle="1" w:styleId="xl102">
    <w:name w:val="xl102"/>
    <w:basedOn w:val="a"/>
    <w:uiPriority w:val="99"/>
    <w:rsid w:val="003B7ED3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  <w:b/>
      <w:bCs/>
      <w:color w:val="000000"/>
      <w:sz w:val="24"/>
      <w:szCs w:val="24"/>
    </w:rPr>
  </w:style>
  <w:style w:type="paragraph" w:customStyle="1" w:styleId="xl103">
    <w:name w:val="xl103"/>
    <w:basedOn w:val="a"/>
    <w:uiPriority w:val="99"/>
    <w:rsid w:val="003B7E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  <w:b/>
      <w:bCs/>
      <w:color w:val="000000"/>
      <w:sz w:val="24"/>
      <w:szCs w:val="24"/>
    </w:rPr>
  </w:style>
  <w:style w:type="paragraph" w:customStyle="1" w:styleId="xl104">
    <w:name w:val="xl104"/>
    <w:basedOn w:val="a"/>
    <w:uiPriority w:val="99"/>
    <w:rsid w:val="003B7E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  <w:b/>
      <w:bCs/>
      <w:color w:val="000000"/>
      <w:sz w:val="24"/>
      <w:szCs w:val="24"/>
    </w:rPr>
  </w:style>
  <w:style w:type="paragraph" w:customStyle="1" w:styleId="xl105">
    <w:name w:val="xl105"/>
    <w:basedOn w:val="a"/>
    <w:uiPriority w:val="99"/>
    <w:rsid w:val="003B7ED3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  <w:b/>
      <w:bCs/>
      <w:color w:val="000000"/>
      <w:sz w:val="24"/>
      <w:szCs w:val="24"/>
    </w:rPr>
  </w:style>
  <w:style w:type="paragraph" w:customStyle="1" w:styleId="xl106">
    <w:name w:val="xl106"/>
    <w:basedOn w:val="a"/>
    <w:uiPriority w:val="99"/>
    <w:rsid w:val="003B7E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  <w:b/>
      <w:bCs/>
      <w:color w:val="000000"/>
      <w:sz w:val="24"/>
      <w:szCs w:val="24"/>
    </w:rPr>
  </w:style>
  <w:style w:type="paragraph" w:customStyle="1" w:styleId="xl107">
    <w:name w:val="xl107"/>
    <w:basedOn w:val="a"/>
    <w:uiPriority w:val="99"/>
    <w:rsid w:val="003B7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Times New Roman"/>
      <w:b/>
      <w:bCs/>
      <w:color w:val="000000"/>
      <w:sz w:val="24"/>
      <w:szCs w:val="24"/>
    </w:rPr>
  </w:style>
  <w:style w:type="paragraph" w:customStyle="1" w:styleId="xl108">
    <w:name w:val="xl108"/>
    <w:basedOn w:val="a"/>
    <w:uiPriority w:val="99"/>
    <w:rsid w:val="003B7ED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Times New Roman"/>
      <w:b/>
      <w:bCs/>
      <w:color w:val="000000"/>
      <w:sz w:val="24"/>
      <w:szCs w:val="24"/>
    </w:rPr>
  </w:style>
  <w:style w:type="paragraph" w:customStyle="1" w:styleId="xl109">
    <w:name w:val="xl109"/>
    <w:basedOn w:val="a"/>
    <w:uiPriority w:val="99"/>
    <w:rsid w:val="003B7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Times New Roman"/>
      <w:b/>
      <w:bCs/>
      <w:color w:val="000000"/>
      <w:sz w:val="24"/>
      <w:szCs w:val="24"/>
    </w:rPr>
  </w:style>
  <w:style w:type="paragraph" w:customStyle="1" w:styleId="xl110">
    <w:name w:val="xl110"/>
    <w:basedOn w:val="a"/>
    <w:uiPriority w:val="99"/>
    <w:rsid w:val="003B7ED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Times New Roman"/>
      <w:b/>
      <w:bCs/>
      <w:color w:val="000000"/>
      <w:sz w:val="24"/>
      <w:szCs w:val="24"/>
    </w:rPr>
  </w:style>
  <w:style w:type="paragraph" w:customStyle="1" w:styleId="xl111">
    <w:name w:val="xl111"/>
    <w:basedOn w:val="a"/>
    <w:uiPriority w:val="99"/>
    <w:rsid w:val="003B7ED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Times New Roman"/>
      <w:color w:val="000000"/>
      <w:sz w:val="24"/>
      <w:szCs w:val="24"/>
    </w:rPr>
  </w:style>
  <w:style w:type="paragraph" w:customStyle="1" w:styleId="xl112">
    <w:name w:val="xl112"/>
    <w:basedOn w:val="a"/>
    <w:uiPriority w:val="99"/>
    <w:rsid w:val="003B7ED3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Times New Roman"/>
      <w:color w:val="000000"/>
      <w:sz w:val="24"/>
      <w:szCs w:val="24"/>
    </w:rPr>
  </w:style>
  <w:style w:type="paragraph" w:customStyle="1" w:styleId="xl113">
    <w:name w:val="xl113"/>
    <w:basedOn w:val="a"/>
    <w:uiPriority w:val="99"/>
    <w:rsid w:val="003B7E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Times New Roman"/>
      <w:color w:val="000000"/>
      <w:sz w:val="24"/>
      <w:szCs w:val="24"/>
    </w:rPr>
  </w:style>
  <w:style w:type="paragraph" w:customStyle="1" w:styleId="xl114">
    <w:name w:val="xl114"/>
    <w:basedOn w:val="a"/>
    <w:uiPriority w:val="99"/>
    <w:rsid w:val="003B7ED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Times New Roman"/>
      <w:color w:val="000000"/>
      <w:sz w:val="24"/>
      <w:szCs w:val="24"/>
    </w:rPr>
  </w:style>
  <w:style w:type="paragraph" w:customStyle="1" w:styleId="xl115">
    <w:name w:val="xl115"/>
    <w:basedOn w:val="a"/>
    <w:uiPriority w:val="99"/>
    <w:rsid w:val="003B7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Times New Roman"/>
      <w:color w:val="000000"/>
      <w:sz w:val="24"/>
      <w:szCs w:val="24"/>
    </w:rPr>
  </w:style>
  <w:style w:type="paragraph" w:customStyle="1" w:styleId="xl116">
    <w:name w:val="xl116"/>
    <w:basedOn w:val="a"/>
    <w:uiPriority w:val="99"/>
    <w:rsid w:val="003B7ED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  <w:color w:val="000000"/>
      <w:sz w:val="24"/>
      <w:szCs w:val="24"/>
    </w:rPr>
  </w:style>
  <w:style w:type="paragraph" w:customStyle="1" w:styleId="xl117">
    <w:name w:val="xl117"/>
    <w:basedOn w:val="a"/>
    <w:uiPriority w:val="99"/>
    <w:rsid w:val="003B7ED3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  <w:color w:val="000000"/>
      <w:sz w:val="24"/>
      <w:szCs w:val="24"/>
    </w:rPr>
  </w:style>
  <w:style w:type="paragraph" w:customStyle="1" w:styleId="xl118">
    <w:name w:val="xl118"/>
    <w:basedOn w:val="a"/>
    <w:uiPriority w:val="99"/>
    <w:rsid w:val="003B7E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  <w:color w:val="000000"/>
      <w:sz w:val="24"/>
      <w:szCs w:val="24"/>
    </w:rPr>
  </w:style>
  <w:style w:type="paragraph" w:customStyle="1" w:styleId="xl119">
    <w:name w:val="xl119"/>
    <w:basedOn w:val="a"/>
    <w:uiPriority w:val="99"/>
    <w:rsid w:val="003B7ED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  <w:color w:val="4F81BD"/>
      <w:sz w:val="24"/>
      <w:szCs w:val="24"/>
    </w:rPr>
  </w:style>
  <w:style w:type="paragraph" w:customStyle="1" w:styleId="xl120">
    <w:name w:val="xl120"/>
    <w:basedOn w:val="a"/>
    <w:uiPriority w:val="99"/>
    <w:rsid w:val="003B7ED3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  <w:color w:val="4F81BD"/>
      <w:sz w:val="24"/>
      <w:szCs w:val="24"/>
    </w:rPr>
  </w:style>
  <w:style w:type="paragraph" w:customStyle="1" w:styleId="xl121">
    <w:name w:val="xl121"/>
    <w:basedOn w:val="a"/>
    <w:uiPriority w:val="99"/>
    <w:rsid w:val="003B7E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  <w:color w:val="4F81BD"/>
      <w:sz w:val="24"/>
      <w:szCs w:val="24"/>
    </w:rPr>
  </w:style>
  <w:style w:type="paragraph" w:customStyle="1" w:styleId="xl122">
    <w:name w:val="xl122"/>
    <w:basedOn w:val="a"/>
    <w:uiPriority w:val="99"/>
    <w:rsid w:val="003B7ED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  <w:b/>
      <w:bCs/>
      <w:color w:val="4F81BD"/>
      <w:sz w:val="24"/>
      <w:szCs w:val="24"/>
    </w:rPr>
  </w:style>
  <w:style w:type="paragraph" w:customStyle="1" w:styleId="xl123">
    <w:name w:val="xl123"/>
    <w:basedOn w:val="a"/>
    <w:uiPriority w:val="99"/>
    <w:rsid w:val="003B7ED3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  <w:b/>
      <w:bCs/>
      <w:color w:val="4F81BD"/>
      <w:sz w:val="24"/>
      <w:szCs w:val="24"/>
    </w:rPr>
  </w:style>
  <w:style w:type="paragraph" w:customStyle="1" w:styleId="xl124">
    <w:name w:val="xl124"/>
    <w:basedOn w:val="a"/>
    <w:uiPriority w:val="99"/>
    <w:rsid w:val="003B7E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  <w:b/>
      <w:bCs/>
      <w:color w:val="4F81BD"/>
      <w:sz w:val="24"/>
      <w:szCs w:val="24"/>
    </w:rPr>
  </w:style>
  <w:style w:type="paragraph" w:customStyle="1" w:styleId="xl125">
    <w:name w:val="xl125"/>
    <w:basedOn w:val="a"/>
    <w:uiPriority w:val="99"/>
    <w:rsid w:val="003B7E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eastAsia="Times New Roman"/>
      <w:color w:val="000000"/>
      <w:sz w:val="24"/>
      <w:szCs w:val="24"/>
    </w:rPr>
  </w:style>
  <w:style w:type="paragraph" w:customStyle="1" w:styleId="xl126">
    <w:name w:val="xl126"/>
    <w:basedOn w:val="a"/>
    <w:uiPriority w:val="99"/>
    <w:rsid w:val="003B7ED3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eastAsia="Times New Roman"/>
      <w:color w:val="000000"/>
      <w:sz w:val="24"/>
      <w:szCs w:val="24"/>
    </w:rPr>
  </w:style>
  <w:style w:type="paragraph" w:customStyle="1" w:styleId="xl127">
    <w:name w:val="xl127"/>
    <w:basedOn w:val="a"/>
    <w:uiPriority w:val="99"/>
    <w:rsid w:val="003B7E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eastAsia="Times New Roman"/>
      <w:color w:val="000000"/>
      <w:sz w:val="24"/>
      <w:szCs w:val="24"/>
    </w:rPr>
  </w:style>
  <w:style w:type="paragraph" w:customStyle="1" w:styleId="xl128">
    <w:name w:val="xl128"/>
    <w:basedOn w:val="a"/>
    <w:uiPriority w:val="99"/>
    <w:rsid w:val="003B7E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</w:pPr>
    <w:rPr>
      <w:rFonts w:eastAsia="Times New Roman"/>
      <w:color w:val="000000"/>
      <w:sz w:val="24"/>
      <w:szCs w:val="24"/>
    </w:rPr>
  </w:style>
  <w:style w:type="paragraph" w:customStyle="1" w:styleId="xl129">
    <w:name w:val="xl129"/>
    <w:basedOn w:val="a"/>
    <w:uiPriority w:val="99"/>
    <w:rsid w:val="003B7ED3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</w:pPr>
    <w:rPr>
      <w:rFonts w:eastAsia="Times New Roman"/>
      <w:color w:val="000000"/>
      <w:sz w:val="24"/>
      <w:szCs w:val="24"/>
    </w:rPr>
  </w:style>
  <w:style w:type="paragraph" w:customStyle="1" w:styleId="xl130">
    <w:name w:val="xl130"/>
    <w:basedOn w:val="a"/>
    <w:uiPriority w:val="99"/>
    <w:rsid w:val="003B7E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</w:pPr>
    <w:rPr>
      <w:rFonts w:eastAsia="Times New Roman"/>
      <w:color w:val="000000"/>
      <w:sz w:val="24"/>
      <w:szCs w:val="24"/>
    </w:rPr>
  </w:style>
  <w:style w:type="paragraph" w:customStyle="1" w:styleId="xl131">
    <w:name w:val="xl131"/>
    <w:basedOn w:val="a"/>
    <w:uiPriority w:val="99"/>
    <w:rsid w:val="003B7E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eastAsia="Times New Roman"/>
      <w:b/>
      <w:bCs/>
      <w:color w:val="4F81BD"/>
      <w:sz w:val="24"/>
      <w:szCs w:val="24"/>
    </w:rPr>
  </w:style>
  <w:style w:type="paragraph" w:customStyle="1" w:styleId="xl132">
    <w:name w:val="xl132"/>
    <w:basedOn w:val="a"/>
    <w:uiPriority w:val="99"/>
    <w:rsid w:val="003B7ED3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eastAsia="Times New Roman"/>
      <w:b/>
      <w:bCs/>
      <w:color w:val="4F81BD"/>
      <w:sz w:val="24"/>
      <w:szCs w:val="24"/>
    </w:rPr>
  </w:style>
  <w:style w:type="paragraph" w:customStyle="1" w:styleId="xl133">
    <w:name w:val="xl133"/>
    <w:basedOn w:val="a"/>
    <w:uiPriority w:val="99"/>
    <w:rsid w:val="003B7E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Times New Roman"/>
      <w:b/>
      <w:bCs/>
      <w:color w:val="4F81BD"/>
      <w:sz w:val="24"/>
      <w:szCs w:val="24"/>
    </w:rPr>
  </w:style>
  <w:style w:type="paragraph" w:customStyle="1" w:styleId="xl134">
    <w:name w:val="xl134"/>
    <w:basedOn w:val="a"/>
    <w:uiPriority w:val="99"/>
    <w:rsid w:val="003B7E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</w:pPr>
    <w:rPr>
      <w:rFonts w:eastAsia="Times New Roman"/>
      <w:b/>
      <w:bCs/>
      <w:color w:val="4F81BD"/>
      <w:sz w:val="24"/>
      <w:szCs w:val="24"/>
    </w:rPr>
  </w:style>
  <w:style w:type="paragraph" w:customStyle="1" w:styleId="xl135">
    <w:name w:val="xl135"/>
    <w:basedOn w:val="a"/>
    <w:uiPriority w:val="99"/>
    <w:rsid w:val="003B7ED3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</w:pPr>
    <w:rPr>
      <w:rFonts w:eastAsia="Times New Roman"/>
      <w:b/>
      <w:bCs/>
      <w:color w:val="4F81BD"/>
      <w:sz w:val="24"/>
      <w:szCs w:val="24"/>
    </w:rPr>
  </w:style>
  <w:style w:type="paragraph" w:customStyle="1" w:styleId="xl136">
    <w:name w:val="xl136"/>
    <w:basedOn w:val="a"/>
    <w:uiPriority w:val="99"/>
    <w:rsid w:val="003B7E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</w:pPr>
    <w:rPr>
      <w:rFonts w:eastAsia="Times New Roman"/>
      <w:b/>
      <w:bCs/>
      <w:color w:val="4F81BD"/>
      <w:sz w:val="24"/>
      <w:szCs w:val="24"/>
    </w:rPr>
  </w:style>
  <w:style w:type="paragraph" w:customStyle="1" w:styleId="xl137">
    <w:name w:val="xl137"/>
    <w:basedOn w:val="a"/>
    <w:uiPriority w:val="99"/>
    <w:rsid w:val="003B7E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eastAsia="Times New Roman"/>
      <w:b/>
      <w:bCs/>
      <w:color w:val="000000"/>
      <w:sz w:val="24"/>
      <w:szCs w:val="24"/>
    </w:rPr>
  </w:style>
  <w:style w:type="paragraph" w:customStyle="1" w:styleId="xl138">
    <w:name w:val="xl138"/>
    <w:basedOn w:val="a"/>
    <w:uiPriority w:val="99"/>
    <w:rsid w:val="003B7ED3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eastAsia="Times New Roman"/>
      <w:b/>
      <w:bCs/>
      <w:color w:val="000000"/>
      <w:sz w:val="24"/>
      <w:szCs w:val="24"/>
    </w:rPr>
  </w:style>
  <w:style w:type="paragraph" w:customStyle="1" w:styleId="xl139">
    <w:name w:val="xl139"/>
    <w:basedOn w:val="a"/>
    <w:uiPriority w:val="99"/>
    <w:rsid w:val="003B7E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eastAsia="Times New Roman"/>
      <w:b/>
      <w:bCs/>
      <w:color w:val="000000"/>
      <w:sz w:val="24"/>
      <w:szCs w:val="24"/>
    </w:rPr>
  </w:style>
  <w:style w:type="paragraph" w:customStyle="1" w:styleId="xl140">
    <w:name w:val="xl140"/>
    <w:basedOn w:val="a"/>
    <w:uiPriority w:val="99"/>
    <w:rsid w:val="003B7E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  <w:b/>
      <w:bCs/>
      <w:color w:val="000000"/>
      <w:sz w:val="24"/>
      <w:szCs w:val="24"/>
    </w:rPr>
  </w:style>
  <w:style w:type="paragraph" w:customStyle="1" w:styleId="21">
    <w:name w:val="Абзац списка2"/>
    <w:basedOn w:val="a"/>
    <w:uiPriority w:val="99"/>
    <w:rsid w:val="003B7ED3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4">
    <w:name w:val="Основной текст (4)_"/>
    <w:link w:val="41"/>
    <w:uiPriority w:val="99"/>
    <w:locked/>
    <w:rsid w:val="003B7ED3"/>
    <w:rPr>
      <w:b/>
      <w:bCs/>
      <w:spacing w:val="4"/>
      <w:sz w:val="26"/>
      <w:szCs w:val="26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3B7ED3"/>
    <w:pPr>
      <w:widowControl w:val="0"/>
      <w:shd w:val="clear" w:color="auto" w:fill="FFFFFF"/>
      <w:spacing w:before="780" w:after="780" w:line="322" w:lineRule="exact"/>
    </w:pPr>
    <w:rPr>
      <w:rFonts w:asciiTheme="minorHAnsi" w:eastAsiaTheme="minorHAnsi" w:hAnsiTheme="minorHAnsi" w:cstheme="minorBidi"/>
      <w:b/>
      <w:bCs/>
      <w:spacing w:val="4"/>
      <w:sz w:val="26"/>
      <w:szCs w:val="26"/>
      <w:lang w:eastAsia="en-US"/>
    </w:rPr>
  </w:style>
  <w:style w:type="paragraph" w:customStyle="1" w:styleId="ConsPlusTitlePage">
    <w:name w:val="ConsPlusTitlePage"/>
    <w:uiPriority w:val="99"/>
    <w:rsid w:val="003B7ED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B7ED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uiPriority w:val="99"/>
    <w:rsid w:val="003B7E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c">
    <w:name w:val="Основной текст_"/>
    <w:link w:val="14"/>
    <w:locked/>
    <w:rsid w:val="003B7ED3"/>
    <w:rPr>
      <w:sz w:val="27"/>
      <w:szCs w:val="27"/>
      <w:shd w:val="clear" w:color="auto" w:fill="FFFFFF"/>
    </w:rPr>
  </w:style>
  <w:style w:type="paragraph" w:customStyle="1" w:styleId="14">
    <w:name w:val="Основной текст14"/>
    <w:basedOn w:val="a"/>
    <w:link w:val="afc"/>
    <w:rsid w:val="003B7ED3"/>
    <w:pPr>
      <w:shd w:val="clear" w:color="auto" w:fill="FFFFFF"/>
      <w:spacing w:before="1740" w:after="300" w:line="293" w:lineRule="exact"/>
      <w:ind w:hanging="56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ConsPlusDocList">
    <w:name w:val="ConsPlusDocList"/>
    <w:uiPriority w:val="99"/>
    <w:rsid w:val="003B7ED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JurTerm">
    <w:name w:val="ConsPlusJurTerm"/>
    <w:uiPriority w:val="99"/>
    <w:rsid w:val="003B7ED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uiPriority w:val="99"/>
    <w:rsid w:val="003B7ED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customStyle="1" w:styleId="40">
    <w:name w:val="Заголовок 4 Знак"/>
    <w:basedOn w:val="a0"/>
    <w:link w:val="410"/>
    <w:uiPriority w:val="9"/>
    <w:locked/>
    <w:rsid w:val="003B7ED3"/>
  </w:style>
  <w:style w:type="paragraph" w:customStyle="1" w:styleId="410">
    <w:name w:val="Заголовок 41"/>
    <w:basedOn w:val="afa"/>
    <w:next w:val="a"/>
    <w:link w:val="40"/>
    <w:uiPriority w:val="9"/>
    <w:qFormat/>
    <w:rsid w:val="003B7ED3"/>
    <w:pPr>
      <w:spacing w:before="120" w:after="120"/>
      <w:ind w:left="0"/>
      <w:jc w:val="center"/>
      <w:outlineLvl w:val="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d">
    <w:name w:val="footnote reference"/>
    <w:uiPriority w:val="99"/>
    <w:semiHidden/>
    <w:unhideWhenUsed/>
    <w:rsid w:val="003B7ED3"/>
    <w:rPr>
      <w:vertAlign w:val="superscript"/>
    </w:rPr>
  </w:style>
  <w:style w:type="character" w:styleId="afe">
    <w:name w:val="annotation reference"/>
    <w:uiPriority w:val="99"/>
    <w:semiHidden/>
    <w:unhideWhenUsed/>
    <w:rsid w:val="003B7ED3"/>
    <w:rPr>
      <w:rFonts w:ascii="Times New Roman" w:hAnsi="Times New Roman" w:cs="Times New Roman" w:hint="default"/>
      <w:sz w:val="16"/>
      <w:szCs w:val="16"/>
    </w:rPr>
  </w:style>
  <w:style w:type="character" w:styleId="aff">
    <w:name w:val="endnote reference"/>
    <w:uiPriority w:val="99"/>
    <w:semiHidden/>
    <w:unhideWhenUsed/>
    <w:rsid w:val="003B7ED3"/>
    <w:rPr>
      <w:rFonts w:ascii="Times New Roman" w:hAnsi="Times New Roman" w:cs="Times New Roman" w:hint="default"/>
      <w:vertAlign w:val="superscript"/>
    </w:rPr>
  </w:style>
  <w:style w:type="character" w:customStyle="1" w:styleId="15">
    <w:name w:val="Основной текст Знак1"/>
    <w:uiPriority w:val="99"/>
    <w:locked/>
    <w:rsid w:val="003B7ED3"/>
    <w:rPr>
      <w:spacing w:val="3"/>
      <w:sz w:val="26"/>
      <w:szCs w:val="26"/>
      <w:shd w:val="clear" w:color="auto" w:fill="FFFFFF"/>
    </w:rPr>
  </w:style>
  <w:style w:type="table" w:styleId="aff0">
    <w:name w:val="Table Grid"/>
    <w:basedOn w:val="a1"/>
    <w:rsid w:val="003B7ED3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"/>
    <w:basedOn w:val="a1"/>
    <w:uiPriority w:val="99"/>
    <w:rsid w:val="003B7ED3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rsid w:val="003B7ED3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938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57927" TargetMode="External"/><Relationship Id="rId13" Type="http://schemas.openxmlformats.org/officeDocument/2006/relationships/hyperlink" Target="https://login.consultant.ru/link/?req=doc&amp;base=LAW&amp;n=441135" TargetMode="External"/><Relationship Id="rId18" Type="http://schemas.openxmlformats.org/officeDocument/2006/relationships/hyperlink" Target="https://bus.gov.ru/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bus.gov.ru/" TargetMode="External"/><Relationship Id="rId7" Type="http://schemas.openxmlformats.org/officeDocument/2006/relationships/hyperlink" Target="https://login.consultant.ru/link/?req=doc&amp;base=LAW&amp;n=446531&amp;dst=100009" TargetMode="External"/><Relationship Id="rId12" Type="http://schemas.openxmlformats.org/officeDocument/2006/relationships/hyperlink" Target="https://login.consultant.ru/link/?req=doc&amp;base=LAW&amp;n=441135" TargetMode="External"/><Relationship Id="rId17" Type="http://schemas.openxmlformats.org/officeDocument/2006/relationships/hyperlink" Target="https://bus.gov.ru/" TargetMode="External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bus.gov.ru/" TargetMode="External"/><Relationship Id="rId20" Type="http://schemas.openxmlformats.org/officeDocument/2006/relationships/hyperlink" Target="https://bus.gov.ru/" TargetMode="Externa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hyperlink" Target="https://login.consultant.ru/link/?req=doc&amp;base=LAW&amp;n=441135" TargetMode="External"/><Relationship Id="rId24" Type="http://schemas.openxmlformats.org/officeDocument/2006/relationships/hyperlink" Target="https://bus.gov.ru/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bus.gov.ru/" TargetMode="External"/><Relationship Id="rId23" Type="http://schemas.openxmlformats.org/officeDocument/2006/relationships/hyperlink" Target="https://bus.gov.ru/" TargetMode="External"/><Relationship Id="rId10" Type="http://schemas.openxmlformats.org/officeDocument/2006/relationships/hyperlink" Target="https://login.consultant.ru/link/?req=doc&amp;base=LAW&amp;n=441135" TargetMode="External"/><Relationship Id="rId19" Type="http://schemas.openxmlformats.org/officeDocument/2006/relationships/hyperlink" Target="https://bus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41135" TargetMode="External"/><Relationship Id="rId14" Type="http://schemas.openxmlformats.org/officeDocument/2006/relationships/hyperlink" Target="https://login.consultant.ru/link/?req=doc&amp;base=LAW&amp;n=441135" TargetMode="External"/><Relationship Id="rId22" Type="http://schemas.openxmlformats.org/officeDocument/2006/relationships/hyperlink" Target="https://bus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47</Pages>
  <Words>9109</Words>
  <Characters>51925</Characters>
  <Application>Microsoft Office Word</Application>
  <DocSecurity>0</DocSecurity>
  <Lines>432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60913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1</cp:lastModifiedBy>
  <cp:revision>3</cp:revision>
  <dcterms:created xsi:type="dcterms:W3CDTF">2025-04-30T04:50:00Z</dcterms:created>
  <dcterms:modified xsi:type="dcterms:W3CDTF">2025-04-30T04:51:00Z</dcterms:modified>
</cp:coreProperties>
</file>