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3"/>
      </w:pPr>
      <w:r/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eastAsia="Times New Roman" w:cs="Calibri"/>
          <w:color w:val="00000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20750" cy="922020"/>
                <wp:effectExtent l="0" t="0" r="0" b="0"/>
                <wp:docPr id="1" name="Изображение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-209" t="-78" r="-209" b="-78"/>
                        <a:stretch/>
                      </pic:blipFill>
                      <pic:spPr bwMode="auto">
                        <a:xfrm>
                          <a:off x="0" y="0"/>
                          <a:ext cx="920750" cy="9220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2.50pt;height:72.6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ПОСТАНОВЛЕНИЕ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АДМИНИСТРАЦИИ ВЕЙДЕЛЕВСКОГО РАЙОНА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п. Вейделевка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ind w:firstLine="709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«21» марта 202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5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 г.                                                              №96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ind w:right="4251"/>
        <w:jc w:val="both"/>
        <w:spacing w:after="0" w:line="240" w:lineRule="auto"/>
        <w:tabs>
          <w:tab w:val="left" w:pos="9356" w:leader="none"/>
        </w:tabs>
        <w:rPr>
          <w:rFonts w:eastAsia="Times New Roman" w:cs="Calibri"/>
          <w:color w:val="000000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 внесении изменений в постановление администрации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Вейделевского района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от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01.11.2024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 г. № 289</w:t>
      </w:r>
      <w:r>
        <w:rPr>
          <w:rFonts w:eastAsia="Times New Roman" w:cs="Calibri"/>
          <w:color w:val="000000"/>
          <w:szCs w:val="20"/>
          <w:lang w:eastAsia="zh-CN"/>
        </w:rPr>
      </w:r>
      <w:r>
        <w:rPr>
          <w:rFonts w:eastAsia="Times New Roman" w:cs="Calibri"/>
          <w:color w:val="000000"/>
          <w:szCs w:val="20"/>
          <w:lang w:eastAsia="zh-C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ind w:firstLine="737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</w:p>
    <w:p>
      <w:pPr>
        <w:ind w:firstLine="737"/>
        <w:jc w:val="both"/>
        <w:spacing w:after="0" w:line="240" w:lineRule="auto"/>
        <w:rPr>
          <w:rFonts w:ascii="Times New Roman" w:hAnsi="Times New Roman" w:eastAsia="Times New Roman" w:cs="Calibri"/>
          <w:sz w:val="28"/>
          <w:szCs w:val="28"/>
          <w:lang w:eastAsia="ar-SA"/>
        </w:rPr>
      </w:pPr>
      <w:r>
        <w:rPr>
          <w:rFonts w:ascii="Times New Roman" w:hAnsi="Times New Roman" w:eastAsia="Times New Roman" w:cs="Calibri"/>
          <w:bCs/>
          <w:sz w:val="28"/>
          <w:szCs w:val="28"/>
          <w:lang w:eastAsia="ar-SA"/>
        </w:rPr>
        <w:t xml:space="preserve">В целях актуализации и повышения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эффективности реализации муниципальной программы Вейделевского района 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  <w:t xml:space="preserve">«Социальная поддержка граждан в Вейделевском районе»</w:t>
      </w:r>
      <w:r>
        <w:rPr>
          <w:rFonts w:ascii="Times New Roman" w:hAnsi="Times New Roman" w:eastAsia="Times New Roman" w:cs="Calibri"/>
          <w:bCs/>
          <w:sz w:val="28"/>
          <w:szCs w:val="28"/>
          <w:lang w:eastAsia="ar-SA"/>
        </w:rPr>
        <w:t xml:space="preserve">, утвержденной постановлением 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  <w:t xml:space="preserve">админис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  <w:t xml:space="preserve">трации Вейделевского района от 01.11.2024г. №289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  <w:t xml:space="preserve">, </w:t>
      </w:r>
      <w:r>
        <w:rPr>
          <w:rFonts w:ascii="Times New Roman" w:hAnsi="Times New Roman" w:eastAsia="Times New Roman" w:cs="Calibri"/>
          <w:bCs/>
          <w:sz w:val="28"/>
          <w:szCs w:val="28"/>
          <w:lang w:eastAsia="ar-SA"/>
        </w:rPr>
        <w:t xml:space="preserve">р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  <w:t xml:space="preserve">уководствуясь Бюджетным кодексом Рос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  <w:t xml:space="preserve">сийской Федерации и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  <w:t xml:space="preserve"> Уставом муниципального района «Вейделевский район», </w:t>
      </w: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 xml:space="preserve">п о с т а н о в л я ю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  <w:t xml:space="preserve">: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</w:r>
    </w:p>
    <w:p>
      <w:pPr>
        <w:ind w:firstLine="737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Внести в постановление  администрации Вейделевского района 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от 01 ноября 2024 года № 289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 «Об утверждении муниципальной программы Вейделевского района «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Социальная поддержка граждан в Вейделевском районе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» (далее – Постановление) следующие изменения и дополнения: 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</w:p>
    <w:p>
      <w:pPr>
        <w:ind w:firstLine="737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1.1.  Приложение к вышеуказанному Постановлению изложить в новой редакции согласно приложению к настоящему постановлению (прилагается)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</w:r>
    </w:p>
    <w:p>
      <w:pPr>
        <w:ind w:firstLine="709"/>
        <w:jc w:val="both"/>
        <w:spacing w:after="0" w:line="240" w:lineRule="auto"/>
        <w:rPr>
          <w:rFonts w:eastAsia="Times New Roman" w:cs="Calibri"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2. Управлению социальной защиты населения администрации Вейделевского района (Черноволова М.П.) обеспечить реализацию мероприятий Программы.</w:t>
      </w:r>
      <w:r>
        <w:rPr>
          <w:rFonts w:eastAsia="Times New Roman" w:cs="Calibri"/>
          <w:color w:val="000000"/>
          <w:sz w:val="28"/>
          <w:szCs w:val="20"/>
          <w:lang w:eastAsia="zh-CN"/>
        </w:rPr>
      </w:r>
      <w:r>
        <w:rPr>
          <w:rFonts w:eastAsia="Times New Roman" w:cs="Calibri"/>
          <w:color w:val="000000"/>
          <w:sz w:val="28"/>
          <w:szCs w:val="20"/>
          <w:lang w:eastAsia="zh-C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3. Признать утрат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ившим силу с 1 января 2025 года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-  постановление администрации Вейделевского района от 14.11.2014 года №201 «Об утверждении муниципальной программы Вейделевского района «Социальная поддержка граждан в Вейделевском районе»;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становление администрации Вейделевского района Белгородской обл. от 30.03.2015 N 57 "О внесении изменений в постановление администрации Вейделевского района от 14 ноября 2014 года N 201" (вместе с "Муниципальной программой Вейделевского района "Социальная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поддержка граждан в Вейделевском районе на 2015 - 2020 годы" (в новой редакции)")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28.03.2016 N 53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ab/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15.03.2017 N 48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22.12.2017 N 247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19.03.2018 N 53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01.10.2018 N 207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17.12.2018 N 267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25.12.2019 N 236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09.12.2020 N 227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16.03.2021 N 51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09.07.2021 N 139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28.12.2021 N 288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12.04.2022 N 102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30.12.2022 N 344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03.10.2023 N 303 "О внесении изменений в постановление администрации Вейделевского района от 14 ноября 2014 года N 201";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08"/>
        <w:jc w:val="both"/>
        <w:spacing w:after="0" w:line="240" w:lineRule="auto"/>
        <w:rPr>
          <w:rFonts w:eastAsia="Times New Roman" w:cs="Calibri"/>
          <w:b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 администрации Вейделевского района Белгородской обл. от 25.03.2024 N 101 "О внесении изменений в постановление администрации Вейделевского района от 14 ноября 2014 года N 201"</w:t>
      </w:r>
      <w:r>
        <w:rPr>
          <w:rFonts w:cs="Calibri"/>
          <w:b/>
          <w:szCs w:val="28"/>
        </w:rPr>
        <w:t xml:space="preserve">;</w:t>
      </w:r>
      <w:r>
        <w:rPr>
          <w:rFonts w:eastAsia="Times New Roman" w:cs="Calibri"/>
          <w:b/>
          <w:szCs w:val="28"/>
          <w:lang w:eastAsia="ru-RU"/>
        </w:rPr>
      </w:r>
      <w:r>
        <w:rPr>
          <w:rFonts w:eastAsia="Times New Roman" w:cs="Calibri"/>
          <w:b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eastAsia="Times New Roman" w:cs="Calibri"/>
          <w:b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остановление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администрации Вейдел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евского района Белгородской обл.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от 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4.12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.2024 N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344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"О внесении изменений в постановление администрации Вейделевского района от 14 ноября 2014 года N 201"</w:t>
      </w:r>
      <w:r>
        <w:rPr>
          <w:rFonts w:cs="Calibri"/>
          <w:b/>
          <w:szCs w:val="28"/>
        </w:rPr>
        <w:t xml:space="preserve">.</w:t>
      </w:r>
      <w:r>
        <w:rPr>
          <w:rFonts w:eastAsia="Times New Roman" w:cs="Calibri"/>
          <w:b/>
          <w:szCs w:val="28"/>
          <w:lang w:eastAsia="ru-RU"/>
        </w:rPr>
      </w:r>
      <w:r>
        <w:rPr>
          <w:rFonts w:eastAsia="Times New Roman" w:cs="Calibri"/>
          <w:b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-142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Заместителю начальника управления по организационно-контрольной и кадровой </w:t>
      </w:r>
      <w:r>
        <w:rPr>
          <w:rFonts w:ascii="Times New Roman" w:hAnsi="Times New Roman" w:cs="Times New Roman"/>
          <w:sz w:val="28"/>
          <w:szCs w:val="28"/>
        </w:rPr>
        <w:t xml:space="preserve">работе администрации Вейделевского района – начальнику организационно-контрольного отдела управления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организационно-контрольной и кадровой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аботе администрации Вейделевского район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». 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tabs>
          <w:tab w:val="left" w:pos="-142" w:leader="none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 Начальнику </w:t>
      </w:r>
      <w:r>
        <w:rPr>
          <w:rFonts w:ascii="Times New Roman" w:hAnsi="Times New Roman" w:cs="Times New Roman"/>
          <w:sz w:val="28"/>
          <w:szCs w:val="28"/>
        </w:rPr>
        <w:t xml:space="preserve">отдела делопроизводства, писем по связям с обществе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ностью и СМИ администрации Вейделевского района – Авериной Н.В. обе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печить размещение настоящего постановления на официальном сайте адм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нистрации Вейделевского района Белгородской области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6.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Настоящее постановление вступает в силу в момент его опубликования  и распространяет свое действие на правоотношения, возникшие с 1 января 2025 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eastAsia="Times New Roman" w:cs="Calibri"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zh-CN"/>
        </w:rPr>
        <w:t xml:space="preserve">7. Контроль за исполнением настоящего постановления возложить на заместителя главы администрации Вейделевского района по социальной политике администрации района Ж.В. Прудникову.</w:t>
      </w:r>
      <w:r>
        <w:rPr>
          <w:rFonts w:eastAsia="Times New Roman" w:cs="Calibri"/>
          <w:color w:val="000000"/>
          <w:sz w:val="28"/>
          <w:szCs w:val="20"/>
          <w:lang w:eastAsia="zh-CN"/>
        </w:rPr>
      </w:r>
      <w:r>
        <w:rPr>
          <w:rFonts w:eastAsia="Times New Roman" w:cs="Calibri"/>
          <w:color w:val="000000"/>
          <w:sz w:val="28"/>
          <w:szCs w:val="20"/>
          <w:lang w:eastAsia="zh-C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        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Первый заместитель главы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spacing w:after="0" w:line="240" w:lineRule="auto"/>
        <w:rPr>
          <w:rFonts w:eastAsia="Times New Roman" w:cs="Calibri"/>
          <w:color w:val="000000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дминистрации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Вейделевского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 района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В.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  <w:t xml:space="preserve">Таранцов</w:t>
      </w:r>
      <w:r>
        <w:rPr>
          <w:rFonts w:eastAsia="Times New Roman" w:cs="Calibri"/>
          <w:color w:val="000000"/>
          <w:szCs w:val="20"/>
          <w:lang w:eastAsia="zh-CN"/>
        </w:rPr>
      </w:r>
      <w:r>
        <w:rPr>
          <w:rFonts w:eastAsia="Times New Roman" w:cs="Calibri"/>
          <w:color w:val="000000"/>
          <w:szCs w:val="20"/>
          <w:lang w:eastAsia="zh-CN"/>
        </w:rPr>
      </w:r>
    </w:p>
    <w:p>
      <w:pPr>
        <w:spacing w:after="0" w:line="240" w:lineRule="auto"/>
        <w:rPr>
          <w:rFonts w:eastAsia="Times New Roman" w:cs="Calibri"/>
          <w:color w:val="000000"/>
          <w:szCs w:val="20"/>
          <w:lang w:eastAsia="zh-CN"/>
        </w:rPr>
      </w:pPr>
      <w:r>
        <w:rPr>
          <w:rFonts w:eastAsia="Times New Roman" w:cs="Calibri"/>
          <w:color w:val="000000"/>
          <w:szCs w:val="20"/>
          <w:lang w:eastAsia="zh-CN"/>
        </w:rPr>
        <w:br w:type="page" w:clear="all"/>
      </w:r>
      <w:r>
        <w:rPr>
          <w:rFonts w:eastAsia="Times New Roman" w:cs="Calibri"/>
          <w:color w:val="000000"/>
          <w:szCs w:val="20"/>
          <w:lang w:eastAsia="zh-CN"/>
        </w:rPr>
      </w:r>
      <w:r>
        <w:rPr>
          <w:rFonts w:eastAsia="Times New Roman" w:cs="Calibri"/>
          <w:color w:val="000000"/>
          <w:szCs w:val="20"/>
          <w:lang w:eastAsia="zh-CN"/>
        </w:rPr>
      </w:r>
    </w:p>
    <w:p>
      <w:pPr>
        <w:ind w:left="4535"/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Приложение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к постановлению администрации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Вейделевского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 района Белгородской области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«___» _________ 202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5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г. № _____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Приложение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к постановлению администрации Вейделевского района Белгородской области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«01» ноября 202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5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г. № 289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УТВЕРЖДЕНА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постановлением администрации Вейделевского района Белгородской области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«01» ноября 202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5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  <w:t xml:space="preserve">г. № 289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left="4535"/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zh-CN"/>
        </w:rPr>
      </w:r>
    </w:p>
    <w:p>
      <w:pPr>
        <w:ind w:left="4535"/>
        <w:jc w:val="both"/>
        <w:spacing w:after="0" w:line="240" w:lineRule="auto"/>
        <w:rPr>
          <w:rFonts w:ascii="Tinos" w:hAnsi="Tinos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nos" w:hAnsi="Tinos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nos" w:hAnsi="Tinos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nos" w:hAnsi="Tinos" w:eastAsia="Times New Roman" w:cs="Times New Roman"/>
          <w:color w:val="000000"/>
          <w:sz w:val="28"/>
          <w:szCs w:val="28"/>
          <w:lang w:eastAsia="zh-C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МУНИЦИПАЛЬНАЯ ПРОГРАММА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ВЕЙДЕЛЕВСКОГО РАЙОНА «СОЦИАЛЬНАЯ ПОДДЕРЖКА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ГРАЖДАН В ВЕЙДЕЛЕВСКОМ РАЙОНЕ»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1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I. Стратегические приоритеты в сфере реализации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муниципальной программы Вейделевского района «Социальная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поддержка граждан в Вейделевском районе»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2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1. Оценка текущего состояния сферы социальной поддержки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и социального обслуживания населения Вейделевского района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период с 2020 по 2024 годы в Белгородской области, в том числе в Вейделевском районе, принят ряд мер, позволяющих усовершенствовать систему социальной поддержки граждан.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районе создана эффективная система социальной поддержки населения, включая ряд мер, направленных на снижение уровня бедности, повышение продолжительности жи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зни граждан, обеспечение устойчивого роста численности населения Вейделевского района. Все перечисленные мероприятия реализуются в рамках муниципальной программы Вейделевского района "Социальная поддержка граждан в Вейделевском районе" (далее - Программа).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период с 2020 года по 2024 год на областном уровне введены ежемесячные де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нежные компенсации расходов по оплате электроэнергии, приобретенной на нужды электроотопления, денежная выплата супружеским парам в связи с юбилеем их совместной жизни, ежемесячные пособия одиноким матерям, вдовам (вдовцам), воспитывающим детей-инвалидов,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ежемесячные выплаты на детей, страдающих фенилкетонурией и целиакией, единовременные выплаты в связи с рождением (усыновлением) пятого ребенка ипоследующихде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тей,  расширяются возможности использования средств материнского (семейного) капитала; с 2021 года отдельным категориям граждан оказывается новая мера социальной поддержки "социальная помощь на основании социального контракта"; на муниципальном уровне введ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ены единовременное пособие при рождении двойни, тройни, единовременная денежная выплата ветеранам боевых действий, единовременная выплата студенческим семьям при рождении ребенка, изменен порядок предоставления единовременного пособия прирождении ребенка.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среднем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за период 2021 - 2023 г.г. среднедушевой доход семьи увеличился у 91,5% семей, получивших государственную социальную помощь на основании социального контракта, превысил величину прожиточного минимума, установленную в Белгородской области - у 46,1% семей.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настоящее время поставщиком социальных услуг являются 2 организации для пожилых граждан и инвалидов, в том числе 1 государственное учреждение.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районе обеспече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н 100% уровень удовлетворенности качеством предоставления социальных услуг. В 2023 году 764 получателям социальных услуг оказано 4285 услуг в полустационарной форме, 376 получателям социальных услуг – 265442 услуги в форме социального обслуживания на дому.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Проводится системная работа по обеспечению безопасных и комфортных условий предоставления социальных услуг в соответствии с соврем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енными требованиями, внедрению современных технологий социального обслуживания, повышению квалификации работников учреждений, ведению единой базы данных получателей социальных услуг, проведению независимой оценки качества условий оказания социальных услуг.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По шестиуровневой системе обслуживания на дому в 2023 году социальные услуги предоставлены 376 гражданам, из них по 1 уровню - 124 гражданам, по 2 уровню - 233 гражданам, по 3 уровню - 18 гражданам, по 6 уровню - 1 гражданину.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Также применяются альтернативные формы ухода за пожилыми людьми: соседская и волонтерская помощь, "школы по уходу" за пожилыми, "няня на час".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рамках регионального проекта "Разработка и реализация программы системной поддержки и повышения качества жизни граждан старшего поколения" реализованы мероприятия: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по внедрению системы долговременного ухода за гражданами пожилого возраста и инвалидами;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по вовлечению частных медицинских организаций в оказание медико-социальных услуг лицам в возрасте 65 лет и старше;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по созданию безопасных и комфортных условий предоставления социальных услуг в сфере социального обслуживания.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целях улучшения качества жизни граждан старшего поколения в Вейделевского района при взаимодействии социальных и медицинских служб в рамках данного проекта с целью качественного и комплексного предос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тавления гражданам необходимых социальных и медицинских услуг организована работа по созданию системы долговременного ухода за пожилыми и инвалидами. Комплексным центрам социального обслуживания населения Вейделевского района внедрены стационарозамещающие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технологии: "Сбалансированное социальное обслуживание - Санаторий на дому", "Тревожная кнопка", "Детский сад для пожилых" (отделение дневного пребывания), всего за 2023 год альтернативными формами ухода на дому воспользовался 420 граждан пожилого возраста.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целях удовлетворения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потребностей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в социальных услугах одиноко проживающих граждан пожилого возр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аста и инвалидов, полностью или частично утративших способность к самообслуживанию в связи с преклонным возрастом или болезнью, родственники которых по объективным причинам не имеют возможности в домашних условиях осуществлять за ними уход, в 18 муниципаль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ных образованиях реализовывалась технология "Помощник по уходу" (Сиделка), услуги предоставлялись с почасовой оплатой в соответствии с тарифами. В 2023 году технологией "Помощник по уходу" воспользовался 21 получатель социальных услуг, оказано 53735 услуг.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рамках реализации </w:t>
      </w:r>
      <w:hyperlink r:id="rId11" w:tooltip="file:///\\192.168.55.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sz w:val="28"/>
            <w:szCs w:val="28"/>
            <w:lang w:eastAsia="zh-CN"/>
          </w:rPr>
          <w:t xml:space="preserve">Указа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Президента Российской Федерации от 7 мая 2018 года N 204 "О национальных целях и стратегических задачах развития Российской Федерации на период до 2024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года" приняты и реализуются с 2019 года региональные проекты "Разработка и реализация программы системной поддержки и повышения качества жизни граждан старшего поколения" и "Финансовая поддержка семей при рождении детей" национального проекта "Демография".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условиях изменения возрастной структуры населения региональная демографическая политика направлена на сокращение темпов падения рождаемости, создание условий для повышения качества жизни семей с детьми.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Укрепление семьи, социальная профилактика разводов, пропаганда семейных ценностей - эти важнейшие компоненты повышения рождаемости в современных условиях наряду с мерами финансовой поддержки определяют комплекс мер по стимулированию семей к рождению детей.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Приоритетным направлением для области является социальная поддержка многодетных семей. В результате осуществляемых мер ежегодно увеличивается количество многодетных семей.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По состоянию на 31 декабря 2023 года в районе насчитывалось 285 многодетных семей, в которых воспитываются 959 детей, в 2022 году - 272 семьи, воспитывающих 927 детей,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2021 году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- 281 семья, воспитывающая 953 ребенка,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2020 году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270 семей, воспитывающих 908 детей.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Дополн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ительно из средств местного бюджета в 2024 году выделено более 4,25 млн. рублей на единовременное пособие при рождении ребенка, на единовременную денежную выплату ветеранам боевых действий, на оказание материальной поддержки семьям погибших военнослужащих.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Мероприятия, направленные на поддержку воспитательного потенциала семьи и ее социализирующей функции, способствуют укреплению института семьи, повышению статуса института отцовства и материнства.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Целенаправленная работа по защите прав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законных интересов несовершеннолетних способствовала созданию в регионе положительных тенденций сохранения права ребенка жить и воспитываться в семье. В районе особое внимание уделяется семейному устройству детей-сирот, профилактике социального сиротства.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Всего на территории района по состоянию на 31 декабря 2023 года проживало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17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детей-сирот и детей, оставшихся без попечения родителей, что составляет 0,58 процента от общей численности несовершеннолетних,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проживающих в районе, в возрасте 0 до 17 лет включительно. Из них 17 детей (100,0 процентов), воспитываются в замещающих семьях. В региональном банке данных о детях, оставшихся без попечения родителей, состоящих на учете детей из нашего района не имеется.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целях создания демографической стабильности, поддержки материнства и детства в 2024 году в виде дополнительных мер поддержки семей в Год семьи на территории Вейделевского района действуют следующие мероприятия: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numPr>
          <w:ilvl w:val="0"/>
          <w:numId w:val="2"/>
        </w:numPr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Единовременная денежная выплата при рождении двойни, тройни (двойни- 20 тыс. рублей, тройни - 30 тыс. рублей);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numPr>
          <w:ilvl w:val="0"/>
          <w:numId w:val="2"/>
        </w:numPr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Единовременная денежная выплата при рождении ребенка - 5 тыс. рублей;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numPr>
          <w:ilvl w:val="0"/>
          <w:numId w:val="2"/>
        </w:numPr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Единовременная денежная выплата при рождении ребенка в студенческой семье - 20 тыс. рублей;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numPr>
          <w:ilvl w:val="0"/>
          <w:numId w:val="2"/>
        </w:numPr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Вручение подарка новорожденному от главы администрации Вейделевского района -  1 тыс. рублей;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numPr>
          <w:ilvl w:val="0"/>
          <w:numId w:val="2"/>
        </w:numPr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Вручение памятного подарка «Золотым юбилярам» от главы администрации Вейделевского района - 1 тыс. рублей;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numPr>
          <w:ilvl w:val="0"/>
          <w:numId w:val="2"/>
        </w:numPr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Проведение конкурса «Молодая многодетная семья» (победителю вручается сертификат)-15000 рублей;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numPr>
          <w:ilvl w:val="0"/>
          <w:numId w:val="2"/>
        </w:numPr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диновременные выплаты победителям муниципального этапа областной акции «Крепка семья — крепка Россия!» в номинации «Многодетная семья» в сумме 50000 рублей,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в номинации «Молодая семья»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сумме 25000 рублей, в номинации «Свадебные юбиляры» в сумме 25000 рублей.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37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целях дополнительной поддержки семей в районе ежегодно реализуется акция «Вместе в школу детей соберем» в рамках,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которой детям из многодетных и малообеспеченных семей, семьям участников СВО и детям из обстреливаемых районов нашей области временно проживающих на территории нашего района при подготовке их к школе выдаются канцелярские наборы. В 2023 году помощь оказан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 более 180 семьям, в 2024 году помощь получили более 400 семей. В преддверии Нового года от главы администрации района детям – сиротам, детям – инвалидам, детям из многодетных семей, воспитанникам центра «Семья», детям из семей в социально опасном положен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ии и находящимся на сопровождении, детям одиноких отцов, детям одиноких матерей (малообеспеченным, получающим ежемесячное детское пособие), в возрасте от 2 лет и до 17 включительно, детям участников специальной военной операции в возрасте от 0 лет и до 17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включительно выдаются сладкие подарки. В 2023 году закуплено 1210 сладких подарков.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737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2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2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2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2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2. Приоритеты и цели государственной политики в сфере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sz w:val="28"/>
          <w:szCs w:val="28"/>
          <w:lang w:eastAsia="zh-CN" w:bidi="hi-IN"/>
        </w:rPr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реализации муниципальной программы Вейделевского района</w:t>
      </w:r>
      <w:r>
        <w:rPr>
          <w:rFonts w:ascii="Times New Roman" w:hAnsi="Times New Roman" w:eastAsia="Tahoma" w:cs="Times New Roman"/>
          <w:b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sz w:val="28"/>
          <w:szCs w:val="28"/>
          <w:lang w:eastAsia="zh-CN" w:bidi="hi-IN"/>
        </w:rPr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«Социальная поддержка граждан в Вейделевском районе»</w:t>
      </w:r>
      <w:r>
        <w:rPr>
          <w:rFonts w:ascii="Times New Roman" w:hAnsi="Times New Roman" w:eastAsia="Tahoma" w:cs="Times New Roman"/>
          <w:b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sz w:val="28"/>
          <w:szCs w:val="28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Приоритеты государственной политики в сфере реализации Программы и общие требования к государственной политике Белгородской области определены исходя из </w:t>
      </w:r>
      <w:hyperlink r:id="rId12" w:tooltip="file:///\\192.168.55.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sz w:val="28"/>
            <w:szCs w:val="28"/>
            <w:lang w:eastAsia="zh-CN"/>
          </w:rPr>
          <w:t xml:space="preserve">Концепции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демографической политики Российской Федерации на период до 2025 года, утвержденной Указом Президента Российской Федерации от 9 октября 2007 г. N 1351 "Об утверждении Концепции демографической политики Российской Федерации на период до 2025 года", </w:t>
      </w:r>
      <w:hyperlink r:id="rId13" w:tooltip="file:///\\192.168.55.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sz w:val="28"/>
            <w:szCs w:val="28"/>
            <w:lang w:eastAsia="zh-CN"/>
          </w:rPr>
          <w:t xml:space="preserve">Указа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Президента Российской Федерации от 7 мая 2012г. N 597 "О мероприятиях по реализации государственной социальной политики", </w:t>
      </w:r>
      <w:hyperlink r:id="rId14" w:tooltip="file:///\\192.168.55.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sz w:val="28"/>
            <w:szCs w:val="28"/>
            <w:lang w:eastAsia="zh-CN"/>
          </w:rPr>
          <w:t xml:space="preserve">Указа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Президента Российской Федерации от 7 мая 2012 г. N 606 "О мерах по реализации демографической политики Российской Федерации", </w:t>
      </w:r>
      <w:hyperlink r:id="rId15" w:tooltip="https://login.consultant.ru/link/?req=doc&amp;base=LAW&amp;n=167897&amp;dst=100007" w:history="1">
        <w:r>
          <w:rPr>
            <w:rFonts w:ascii="Times New Roman" w:hAnsi="Times New Roman" w:eastAsia="Times New Roman" w:cs="Times New Roman"/>
            <w:sz w:val="28"/>
            <w:szCs w:val="28"/>
            <w:lang w:eastAsia="zh-CN"/>
          </w:rPr>
          <w:t xml:space="preserve">Концепции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государственной семейной политики в Российской Федерации на период до 2025 года, утвержденной распоряжением Правительства Российской Федерации от 25 августа 2014 г. N 1618-р, </w:t>
      </w:r>
      <w:hyperlink r:id="rId16" w:tooltip="https://login.consultant.ru/link/?req=doc&amp;base=LAW&amp;n=193464&amp;dst=100006" w:history="1">
        <w:r>
          <w:rPr>
            <w:rFonts w:ascii="Times New Roman" w:hAnsi="Times New Roman" w:eastAsia="Times New Roman" w:cs="Times New Roman"/>
            <w:sz w:val="28"/>
            <w:szCs w:val="28"/>
            <w:lang w:eastAsia="zh-CN"/>
          </w:rPr>
          <w:t xml:space="preserve">Стратегии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действий в интересах граждан старшего поколенияв РоссийскойФедерации до 2025 года, утвержденной распоряжением Правительства Российской Федерации от 5 февраля 2016 г. N 164-р, </w:t>
      </w:r>
      <w:hyperlink r:id="rId17" w:tooltip="https://login.consultant.ru/link/?req=doc&amp;base=LAW&amp;n=475991&amp;dst=100127&amp;field=134&amp;date=06.03.2025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eastAsia="ru-RU"/>
          </w:rPr>
          <w:t xml:space="preserve">Указа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Прези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дента РФ от 07.05.2024 N 309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К приоритетным направлениям и целям социальной политики Белгородской области, определенным указанными правовыми актами, отнесены в том числе: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повышение благосостояния граждан и снижение бедности;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обеспечение устойчивого естественного роста численности населения Белгородской области;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повышение ожидаемой продолжительности жизни до 78,22 лет к 2030 году;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совершенствование системы предоставления государственных и муниципальных услуг гражданам.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2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2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2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2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3. Взаимосвязь со стратегическими приоритетами, целями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sz w:val="28"/>
          <w:szCs w:val="28"/>
          <w:lang w:eastAsia="zh-CN" w:bidi="hi-IN"/>
        </w:rPr>
      </w:pPr>
      <w:r>
        <w:rPr>
          <w:rFonts w:ascii="Times New Roman" w:hAnsi="Times New Roman" w:eastAsia="Tahoma" w:cs="Times New Roman"/>
          <w:b/>
          <w:sz w:val="28"/>
          <w:szCs w:val="28"/>
          <w:lang w:eastAsia="zh-CN" w:bidi="hi-IN"/>
        </w:rPr>
        <w:t xml:space="preserve">и показателями государственной программы 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Белгородской области «Социальная поддержка граждан в Белгородской области»</w:t>
      </w:r>
      <w:r>
        <w:rPr>
          <w:rFonts w:ascii="Times New Roman" w:hAnsi="Times New Roman" w:eastAsia="Tahoma" w:cs="Times New Roman"/>
          <w:b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sz w:val="28"/>
          <w:szCs w:val="28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Вейделевский район вовлечен и ак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тивно участвует в реализации национальных целей Российской Федерации: сохранение населения, здоровья и благополучия людей, обеспечение устойчивого роста численности населения Российской Федерации, достойный, эффективный труд и успешное предпринимательство.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Реализация муниц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ипальной программы Вейделевского района «Социальная поддержка граждан в Вейделевском районе» непосредственно направлена на реализацию на территории района государственной программы Белгородской области «Социальная поддержка граждан в Белгородской области».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Стратегия социально-экономического развития Вейделевского района на период до 2030 года одним из трех ключевых стратегических приоритетов долгосрочного развития обозначила "Социально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е развитие муниципального района «Вейделевский район», составным элементом которого является социальная поддержка населения Вейделевского района в части формирования многоуровневой межотраслевой системы адресной поддержки постоянных и новых жителей района.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соответствии с этими стратегическими приоритетами районной политики для данной сферы деятельности, и, соответственно, муниципальной программы Вейделевского района «Социальная поддержка граждан в Вейделевском районе» являются: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1. Создание (расширение спектра) новых форматов социального обслуживания.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2. Повышение уровня благосостояния населения.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3. Оптимальнаяцифровизация функционирования сектора социальных услуг.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Стратегия социально-экономического развития Вейделевского района на период до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2030 года, исходя из анализа проблем и вызовов в сфере социальной поддержки населения, целью развития района по данному направлению обозначает сохранение высокого уровня жизни и обеспечение доступности социальных услуг для всех возрастов и групп населения.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В связи с этим, целями муниципальной программы Вейделевского района «Социальная поддержка граждан в Вейделевском районе» до 2030 года могут быть обозначены: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1. Созданы все необходимые и современные дополнительные условия обеспечения достигнутого уровня благосостояния граждан - получателей мер социальной поддержки.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2. Повышена доступность социального обслуживания всех возрастов и групп населения и сохраняется на уровне 100% до 2030 года.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Для достижения вышеуказанных целей потребуется решение следующих задач: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создание условий для роста благосостояния граждан - получателей мер социальной поддержки, социальных выплат, государственной социальной помощи в Вейделевском районе;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создание условий для улучшения положения граждан старшего поколения, направленного на укрепление здоровья, увеличение периода активного долголетия и продолжительности здоровой жизни;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повышение доступности и качества социального обслуживания и социальной поддержки населения Вейделевского района;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обеспечение финансовой поддержки семей при рождении и воспитании детей;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создание условий для экономической устойчивости семьи, стимулирование семей к рождению детей;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повышение в обществе значимости семьи с детьми и укрепление института семьи, формирование мотивации населения к ведению здорового образа жизни;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создание условий для обеспечения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создание условий для обеспечения равного доступа инвалидов к реабилитационным и абилитационным услугам;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повышение уровня оплаты труда работников учреждения социального обслуживаниянаселенияВейделевского района;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- обеспечение автоматизации процессов деятельности управления социальной защиты населенияадминистрацииВейделевского района и подведомственного учреждения с целью достижения показателей цифровой зрелости.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outlineLvl w:val="2"/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4. Задачи государственного управления, способы их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  <w:t xml:space="preserve">эффективного решения в сфере социальной защиты населения</w:t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  <w:r>
        <w:rPr>
          <w:rFonts w:ascii="Times New Roman" w:hAnsi="Times New Roman" w:eastAsia="Tahoma" w:cs="Times New Roman"/>
          <w:b/>
          <w:bCs/>
          <w:sz w:val="28"/>
          <w:szCs w:val="28"/>
          <w:lang w:eastAsia="zh-CN" w:bidi="hi-IN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Для достижения поставленных целей и решения задач в сфере социальной поддержки населения Вейделевского района структура муниципальной программы Вейделевского района «Социальная поддержка граждан в Вейделевского района» включает следующие направления: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1. Развитие мер социальной поддержки отдельных категорий.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Развитие социального обслуживания населения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3. Социальная поддержка семьи и детей.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Формирование системы комплексной реабилитации и абилитации граждан на территории Вейделевского района. Доступная среда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Обеспечение реализации муниципальной программы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  ________________________________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Паспорт муниципальной программы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"Социальная поддержка граждан в Вейделевском районе"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(далее - муниципальная программа)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 Основные положения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9070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52"/>
        <w:gridCol w:w="3916"/>
        <w:gridCol w:w="190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Куратор муниципальной программы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Прудникова Жанна Викторовна - заместитель главы администрации Вейделевского района по социальной политике администрации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Черноволова Марина Петровна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начальник управления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2025 - 2030 годы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Цели муниципальной программы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Цель 1 "Обеспечение устойчивого роста численности населения Вейделевского района"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Цель 2 "Повышение ожидаемой продолжительности жизни до 78,22 лет к 2030 году"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Цель 3 "Повышение благосостояния граждан и снижение уровня бедности"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Направления муниципальной программы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Развитие мер социальной поддержки отдельных категорий граждан.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Развитие социального обслуживания населения.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Социальная поддержка семьи и детей.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Формирование системы комплексной реабилитации и абилитации граждан на территории Вейделевского района. Доступная среда.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5. Обеспечение реализации муниципальной программы.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2025 - 2030 годы всего (тыс. руб.)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1 509 09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межбюджетные трансферты из иных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1 024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1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7 76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Связь с национальными целями развития/государственными программами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Национальная цель "Сохранение населения, здоровье и благополучие людей/обеспечение устойчивого роста численности населения Российской Федерации".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Государственная программа Белгородской области «Социальная поддержка граждан в Белгородской области»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Связь с целями развития Вейделевского района/стратегическими приоритетами Вейделевского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Цель: сохранение высокого уровня жизни и обеспечение доступности социальных услуг для всех возрастов и групп населения.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Приоритет: Развитие человеческого капитала, качества среды.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Задача: Обеспечение современного социального обслуживания жителей Вейделевского района.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Показатель: Увеличение количества получателей мер социальной поддержки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r/>
      <w:r/>
    </w:p>
    <w:p>
      <w:p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 Показатели муниципальной программы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6160" w:type="dxa"/>
        <w:tblInd w:w="-50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36"/>
        <w:gridCol w:w="1620"/>
        <w:gridCol w:w="773"/>
        <w:gridCol w:w="1418"/>
        <w:gridCol w:w="992"/>
        <w:gridCol w:w="996"/>
        <w:gridCol w:w="711"/>
        <w:gridCol w:w="709"/>
        <w:gridCol w:w="850"/>
        <w:gridCol w:w="709"/>
        <w:gridCol w:w="709"/>
        <w:gridCol w:w="850"/>
        <w:gridCol w:w="709"/>
        <w:gridCol w:w="992"/>
        <w:gridCol w:w="1134"/>
        <w:gridCol w:w="993"/>
        <w:gridCol w:w="155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Единица измерения (по </w:t>
            </w:r>
            <w:hyperlink r:id="rId18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00" w:themeColor="text1"/>
                  <w:sz w:val="21"/>
                  <w:szCs w:val="21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Значения показателя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Докуме-нт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Связь с показателями государственных программ Российской Федерации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Информационные системы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Цель: "Обеспечение устойчивого роста численности населения Белгородской области"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оля инвалидов, в том числе детей-инвалидов, в отношении которых осуществлялись мероприятия по реабилитации и (или) абилитации, в общей численности инвалидов, имеющих такие рекомендации в индивидуальной программе реабилитации или абилитации, в Вейделевском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Государственная программа Белгородской области "Социальная поддержка граждан в Белгородской области"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Повышение ожидаемой продолжительности жизни до 78,22 лет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Обеспечение устойчивого роста численности населения Российской Федерации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Цель: Повышение ожидаемой продолжительности жизни до 78,22 лет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ГП РФ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Государственная программа Белгородской области "Социальная поддержка граждан в Белгородской области"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Управление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Повышение ожидаемой продолжительности жизни до 78,22 лет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объектов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ГП РФ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85,6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88,7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93,2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93,2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93,2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93,2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93,2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Государственная программа Российской Федерации "Доступная среда"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Управление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Повышение ожидаемой продолжительности жизни до 78,22 лет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право на их получение и обратившихся за их получением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Цель: Повышение благосостояния граждан и снижение уровня бедности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3.1.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Вейделевского района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99.0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Федеральный </w:t>
            </w:r>
            <w:hyperlink r:id="rId19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1"/>
                  <w:szCs w:val="21"/>
                  <w:lang w:eastAsia="ru-RU"/>
                </w:rPr>
                <w:t xml:space="preserve">закон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 от 17.07.1999 N 178-ФЗ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Управление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Снижение уровня бедности в два раза по сравнению с показателем 2017 года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3.2.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Темп роста (индекс роста) реального среднедушевого денежного дохода населения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ВДЛ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107,0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111,2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115,5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120,0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124,6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129,5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134,5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Единый </w:t>
            </w:r>
            <w:hyperlink r:id="rId20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color w:val="0000ff"/>
                  <w:sz w:val="21"/>
                  <w:szCs w:val="21"/>
                  <w:lang w:eastAsia="ru-RU"/>
                </w:rPr>
                <w:t xml:space="preserve">план</w:t>
              </w:r>
            </w:hyperlink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 по достижению национальных целей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развития Российской Федерации на период до 2024 года и на плановый период до 2030 года (Правительство Российской Федерации 01.10.2021)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Национальная цель "Достойный эффективный труд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и успешное предпринимательство"/ Показатель "Обеспечение темпа устойчивого роста доходов населения и уровня пенсионного обеспечения не ниже инфляции"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3. Помесячный план достижения показателей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муниципальной программы в 2025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6018" w:type="dxa"/>
        <w:tblInd w:w="-505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85"/>
        <w:gridCol w:w="2111"/>
        <w:gridCol w:w="1245"/>
        <w:gridCol w:w="1208"/>
        <w:gridCol w:w="540"/>
        <w:gridCol w:w="553"/>
        <w:gridCol w:w="614"/>
        <w:gridCol w:w="546"/>
        <w:gridCol w:w="540"/>
        <w:gridCol w:w="672"/>
        <w:gridCol w:w="659"/>
        <w:gridCol w:w="545"/>
        <w:gridCol w:w="541"/>
        <w:gridCol w:w="541"/>
        <w:gridCol w:w="798"/>
        <w:gridCol w:w="392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Единица измерения (по </w:t>
            </w:r>
            <w:hyperlink r:id="rId21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00" w:themeColor="text1"/>
                  <w:sz w:val="21"/>
                  <w:szCs w:val="21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На конец 2025 года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  <w:t xml:space="preserve">Цель: Обеспечение устойчивого роста численности населения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Доля инв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алидов, в том числе детей-инвалидов, в отношении которых осуществлялись мероприятия по реабилитации и (или) абилитации, в общей численности инвалидов, имеющих такие рекомендации в индивидуальной программе реабилитации или абилитации, в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  <w:t xml:space="preserve">Цель: Повышение ожидаемой продолжительности жизни до 78, 22 лет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Доля доступных для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88,7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3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  <w:t xml:space="preserve">Цель: Повышение благосостояния граждан и снижение уровня бедности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3.1.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3.2.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Темп роста (индекс роста) реального среднедушевого денежного дохода населения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ВДЛ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111,2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r>
          </w:p>
        </w:tc>
      </w:tr>
    </w:tbl>
    <w:p>
      <w:pPr>
        <w:sectPr>
          <w:footnotePr/>
          <w:endnotePr/>
          <w:type w:val="nextPage"/>
          <w:pgSz w:w="16838" w:h="11906" w:orient="landscape"/>
          <w:pgMar w:top="850" w:right="1134" w:bottom="1701" w:left="1134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4. Структура муниципальной программы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2323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2209"/>
        <w:gridCol w:w="63"/>
        <w:gridCol w:w="2807"/>
        <w:gridCol w:w="382"/>
        <w:gridCol w:w="3189"/>
        <w:gridCol w:w="3189"/>
      </w:tblGrid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Задачи структурного элемента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Связь с показателями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Направление "Развитие мер социальной поддержки отдельных категорий граждан"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"Развитие мер социальной поддержки отдельных категорий"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 (Управление социальной защиты населения администрации Вейделевского района)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2025 - 2030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вление мер муниципальной поддержки гражданам в установленные сроки и в установленных объемах. Выплата денежной компенсации расходов на оплату жилого помещения и коммунальных услуг отдельным категориям граждан в установленные сроки и в установленных объемах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Вейделевского района.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Темп роста (индекс роста) реального среднедушевого денежного дохода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Направление «Модернизация и развитие социального обслуживания населения»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Региональный проект "Разработка и реализация программы системной поддержки и повышения качества жизни граждан старшего поколения", входящий в национальный проект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 (Управление социальной защиты населения администрации Вейделевского района)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8" w:type="dxa"/>
            <w:vAlign w:val="center"/>
            <w:textDirection w:val="lrTb"/>
            <w:noWrap w:val="false"/>
          </w:tcPr>
          <w:p>
            <w:pPr>
              <w:ind w:left="-2115" w:firstLine="211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2025 - 2030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Задача N 1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89" w:type="dxa"/>
            <w:vAlign w:val="center"/>
            <w:vMerge w:val="restart"/>
            <w:textDirection w:val="lrTb"/>
            <w:noWrap w:val="false"/>
          </w:tcPr>
          <w:p>
            <w:pPr>
              <w:ind w:left="79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Прирост технической готовности объектов капитального строител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ства стационарных организаций социального обслуживания. Час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ные медицинские организации 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влечены в оказание медико-социальных услуг лицам в возра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 65 лет и старше. Граждане старше трудоспособного возраста и инвалиды получат услуги в 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ках системы долговременного ухода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89" w:type="dxa"/>
            <w:vAlign w:val="center"/>
            <w:vMerge w:val="restart"/>
            <w:textDirection w:val="lrTb"/>
            <w:noWrap w:val="false"/>
          </w:tcPr>
          <w:p>
            <w:pPr>
              <w:ind w:left="151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Удельный вес зданий стациона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ных организаций социального обслуживания граждан пожилого возраста, инвалидов (взрослых и детей), требующих реконстру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ции, зданий, находящихся в ав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рийном состоянии, ветхих зданий (от общего количества зданий)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ind w:left="151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9" w:type="dxa"/>
            <w:vAlign w:val="center"/>
            <w:vMerge w:val="continue"/>
            <w:textDirection w:val="lrTb"/>
            <w:noWrap w:val="false"/>
          </w:tcPr>
          <w:p>
            <w:pPr>
              <w:ind w:left="-2115" w:firstLine="2115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9" w:type="dxa"/>
            <w:vAlign w:val="center"/>
            <w:vMerge w:val="continue"/>
            <w:textDirection w:val="lrTb"/>
            <w:noWrap w:val="false"/>
          </w:tcPr>
          <w:p>
            <w:pPr>
              <w:ind w:left="-2115" w:firstLine="2115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189" w:type="dxa"/>
            <w:vAlign w:val="center"/>
            <w:textDirection w:val="lrTb"/>
            <w:noWrap w:val="false"/>
          </w:tcPr>
          <w:p>
            <w:pPr>
              <w:ind w:left="-2115" w:firstLine="2115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"Развитие социального обслуживания населения"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 (Управление социальной защиты населения администрации Вейделевского района)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2025 - 2030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Обеспечение максимального охвата граждан, нуждающихся в предоставлении государственных социальных услуг стационарного типа.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Направление "Социальная поддержка семьи и детей"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3.1.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"Социальная поддержка семьи и детей"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 (Управление социальной защиты населения администрации Вейделевского района)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2025 - 2030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Обеспечение гарантированных законодательством мер социальной поддержки, в том числе детям из малоимущих семей и многодетных семей, приведет к увеличению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доходов семей с детьми, предоставление мер социальной поддержки гражданам, являющимся усыновителями за счет ежемесячных пособий одиноким матерям, вдовам (вдовцам), воспитывающим детей-инвалидов, выплат на детей, страдающих фенилкетонурией и целиакией, един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овременных выплат в связи с рождением (усыновлением) пятого ребенка и последующих детей, выплаты материнского (семейного) капитала семьям, родившим третьего и последующих детей, единовременные выплаты при рождении ребенка на территории Вейделевского района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Вейделевского района.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Общий коэффициент рождаемости.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Темп роста (индекс роста) реального среднедушевого денежного дохода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Направление "Формирование системы комплексной реабилитации и абилитации граждан на территории Вейделевского района. Доступная среда"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4.1.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"Формирование системы комплексной реабилитации и абилитации граждан на территории Вейделевского района. Доступная среда"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 (Управление социальной защиты населения администрации Вейделевского района)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2025 - 2030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Задача N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Формирование системы комплексной реабилитации и абилитации граждан на территории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Увеличение численнос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ти инвалидов (детей-инвалидов), в отношении которых осуществлялись мероприятия по ранней помощи, реабилитации и (или) абилитации и в рамках сопровождаемого проживания за счет обучения специалистов методам и технологиям предоставления реабилитационных услуг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ин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валидов, в том числе детей-инвалидов, в отношении которых осуществлялись мероприятия по реабилитации и (или) абилитации, в общей численности инвалидов, имеющих такие рекомендации в индивидуальной программе реабилитации или абилитации, в Вейделевском районе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  <w:t xml:space="preserve">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0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"Обеспечение реализации </w:t>
            </w:r>
            <w:r>
              <w:rPr>
                <w:rFonts w:ascii="Times New Roman" w:hAnsi="Times New Roman" w:cs="Times New Roman"/>
                <w:b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b/>
              </w:rPr>
              <w:t xml:space="preserve"> программы", не входящий в направления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 (Министерство социальной защиты населения и труда Белгородской области)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</w:t>
            </w: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 - 2030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N 1 Исполнение государственных функций (оказание государственных услуг) министерством социальной защиты населения и труда Белгородской области в соответствии с действующим законодательством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0" w:type="dxa"/>
            <w:vAlign w:val="center"/>
            <w:vMerge w:val="restart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Бесперебойное обеспечение деяте</w:t>
            </w:r>
            <w:r>
              <w:rPr>
                <w:rFonts w:ascii="Times New Roman" w:hAnsi="Times New Roman" w:cs="Times New Roman"/>
              </w:rPr>
              <w:t xml:space="preserve">льности министерства социальной защиты населения и труда Белгородской области, органов социальной защиты населения и труда муниципальных образований, а также учреждений, подведомственных министерству социальной защиты населения и труда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1" w:type="dxa"/>
            <w:vAlign w:val="center"/>
            <w:vMerge w:val="restart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9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N 2 Реализация переданных полномочий Российской Федерации в сфере социальной защиты населения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5. Финансовое обеспечение муниципальной программы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Style w:val="1005"/>
        <w:tblW w:w="15134" w:type="dxa"/>
        <w:tblLook w:val="04A0" w:firstRow="1" w:lastRow="0" w:firstColumn="1" w:lastColumn="0" w:noHBand="0" w:noVBand="1"/>
      </w:tblPr>
      <w:tblGrid>
        <w:gridCol w:w="3168"/>
        <w:gridCol w:w="2146"/>
        <w:gridCol w:w="1371"/>
        <w:gridCol w:w="1370"/>
        <w:gridCol w:w="1370"/>
        <w:gridCol w:w="1370"/>
        <w:gridCol w:w="1370"/>
        <w:gridCol w:w="1370"/>
        <w:gridCol w:w="1599"/>
      </w:tblGrid>
      <w:tr>
        <w:trPr>
          <w:trHeight w:val="810"/>
        </w:trPr>
        <w:tc>
          <w:tcPr>
            <w:tcW w:w="31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21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gridSpan w:val="7"/>
            <w:tcW w:w="98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214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194"/>
        </w:trPr>
        <w:tc>
          <w:tcPr>
            <w:tcW w:w="31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(комплексная программа) (всего), в том числе: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213009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,50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7 257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,50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261648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259 05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259 05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259 05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15090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,40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1042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,50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54668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259 059,60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59 059,60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59059,60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59 059,60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 501 327,40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36 304,00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8439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3435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,40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3435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,40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3435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,40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3435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,40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99 700,10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146 664,50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67 574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77 499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7499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7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499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77499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1 024 235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,70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2 589,00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2 589,00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2 589,00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7 767,00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1545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Местный проект "Разработка и реализация программы системной поддержки и повышения качества жизни граждан старшего поколения", входящий в национальный проект (всего), в том числе: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04 1 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11 632,40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45 850,90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42 216,80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42 216,80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42 216,80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42 216,80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226 350,50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11 632,40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45 850,90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42 216,80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42 216,80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42 216,80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42 216,80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226 350,50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8 608,00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31 178,60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26 174,40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26 174,40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26 174,40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26 174,40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144 484,20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3 024,40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14 672,30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16 042,40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16 042,40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16 042,40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16 042,40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81 866,30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0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15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>
          <w:trHeight w:val="105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Комплекс процессных мероприятий "Развитие мер социальной поддержки отдельных категорий граждан" (всего), в том числе: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04 4 01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90 256,80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94 058,70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95 814,90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95 814,90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95 814,90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95 814,90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567 575,10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90 256,80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94 058,70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95 814,90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95 814,90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95 814,90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95 814,90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567 575,10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27 696,00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7261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400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1,00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795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 </w:t>
            </w:r>
            <w:r>
              <w:rPr>
                <w:rFonts w:ascii="Times New Roman" w:hAnsi="Times New Roman" w:cs="Times New Roman"/>
              </w:rPr>
              <w:t xml:space="preserve">623</w:t>
            </w:r>
            <w:r>
              <w:rPr>
                <w:rFonts w:ascii="Times New Roman" w:hAnsi="Times New Roman" w:cs="Times New Roman"/>
              </w:rPr>
              <w:t xml:space="preserve">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 </w:t>
            </w:r>
            <w:r>
              <w:rPr>
                <w:rFonts w:ascii="Times New Roman" w:hAnsi="Times New Roman" w:cs="Times New Roman"/>
              </w:rPr>
              <w:t xml:space="preserve">373</w:t>
            </w:r>
            <w:r>
              <w:rPr>
                <w:rFonts w:ascii="Times New Roman" w:hAnsi="Times New Roman" w:cs="Times New Roman"/>
              </w:rPr>
              <w:t xml:space="preserve">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 </w:t>
            </w:r>
            <w:r>
              <w:rPr>
                <w:rFonts w:ascii="Times New Roman" w:hAnsi="Times New Roman" w:cs="Times New Roman"/>
              </w:rPr>
              <w:t xml:space="preserve">850</w:t>
            </w:r>
            <w:r>
              <w:rPr>
                <w:rFonts w:ascii="Times New Roman" w:hAnsi="Times New Roman" w:cs="Times New Roman"/>
              </w:rPr>
              <w:t xml:space="preserve">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 </w:t>
            </w:r>
            <w:r>
              <w:rPr>
                <w:rFonts w:ascii="Times New Roman" w:hAnsi="Times New Roman" w:cs="Times New Roman"/>
              </w:rPr>
              <w:t xml:space="preserve">850</w:t>
            </w:r>
            <w:r>
              <w:rPr>
                <w:rFonts w:ascii="Times New Roman" w:hAnsi="Times New Roman" w:cs="Times New Roman"/>
              </w:rPr>
              <w:t xml:space="preserve">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 </w:t>
            </w:r>
            <w:r>
              <w:rPr>
                <w:rFonts w:ascii="Times New Roman" w:hAnsi="Times New Roman" w:cs="Times New Roman"/>
              </w:rPr>
              <w:t xml:space="preserve">850</w:t>
            </w:r>
            <w:r>
              <w:rPr>
                <w:rFonts w:ascii="Times New Roman" w:hAnsi="Times New Roman" w:cs="Times New Roman"/>
              </w:rPr>
              <w:t xml:space="preserve">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 </w:t>
            </w:r>
            <w:r>
              <w:rPr>
                <w:rFonts w:ascii="Times New Roman" w:hAnsi="Times New Roman" w:cs="Times New Roman"/>
              </w:rPr>
              <w:t xml:space="preserve">850</w:t>
            </w:r>
            <w:r>
              <w:rPr>
                <w:rFonts w:ascii="Times New Roman" w:hAnsi="Times New Roman" w:cs="Times New Roman"/>
              </w:rPr>
              <w:t xml:space="preserve">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3399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795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Комплекс процессных мероприятий "Развитие социального обслуживания населения" (всего), в том числе: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04 4 02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70 384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4075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7834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75 25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75 25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75 25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480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43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67 795,00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71 486,00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75 245,00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75 25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75 25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75 25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440 2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76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795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62 835,00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66 385,00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69 973,00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69 973,00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69 973,00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69 973,00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409 112,00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2 589,00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2 589,00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2 589,00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7 767,00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795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Комплекс процессных мероприятий "Социальная поддержка семьи и детей" (всего), в том числе: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04 4 03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28 107,00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30 539,60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32 551,60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32 551,60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32 551,60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32 551,60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188 853,00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28 107,00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30 539,60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32 551,60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32 551,60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32 551,60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32 551,60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188 853,00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795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29415,00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31407,00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31407,00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31407,00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31407,00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181 621,00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1305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Комплекс процессных мероприятий "Формирование системы комплексной реабилитации и абилитации граждан на территории Белгородской области. Доступная среда" (всего), в том числе: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04 4 04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26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795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156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Комплекс процессных мероприятий "Обеспечение реализации муниципальной программы", не входящий в направления (всего), в том числе: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04 4 0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12 603,30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12 728,30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78 236,80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12 603,30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12 728,30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78 236,80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983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1154"/>
        </w:trPr>
        <w:tc>
          <w:tcPr>
            <w:tcW w:w="316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12 603,30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12 728,30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13 226,30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78 236,80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635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54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330"/>
        </w:trPr>
        <w:tc>
          <w:tcPr>
            <w:tcW w:w="31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</w:tbl>
    <w:p>
      <w:pPr>
        <w:sectPr>
          <w:footnotePr/>
          <w:endnotePr/>
          <w:type w:val="nextPage"/>
          <w:pgSz w:w="16838" w:h="11906" w:orient="landscape"/>
          <w:pgMar w:top="850" w:right="1134" w:bottom="1701" w:left="1134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III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. Паспорт регионального проекта "Разработка и реализация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программы системной поддержки и повышения качества жизни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граждан старшего поколения", входящего в национальный проект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(далее - региональный проект 1)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 Основные положения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1871"/>
        <w:gridCol w:w="1417"/>
        <w:gridCol w:w="1587"/>
      </w:tblGrid>
      <w:tr>
        <w:trPr/>
        <w:tc>
          <w:tcPr>
            <w:tcW w:w="20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Краткое наименов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"Старшее покол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ние"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Срок реализации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01.01.202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31.12.2030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20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Куратор регионал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ного (ведомственн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го)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Прудникова Жанна Викторовна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3"/>
            <w:tcW w:w="4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Заместитель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главы администрации Вейделевского района по социальной политике администрации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20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Руководитель р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гионального (ведо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ственного)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Черноволова Мар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 Петровна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3"/>
            <w:tcW w:w="4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Начальник управления социальной защиты нас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20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Администратор р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гионального (ведо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ственного)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Яворских Людмила Викторовна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3"/>
            <w:tcW w:w="4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Директор Бюджетного учреждения социального обслуживания системы социальной защиты нас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ления «Комплексный центр социального обсл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живания населения» Вейделевского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20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Целевые группы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4"/>
            <w:tcW w:w="697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Граждане (взрослые и дети), нуждающихся в социальных услугах в ст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ционарной и полустационарной форме социального обслуживания, а также в социальных услугах, оказываемых на дому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209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Связь с государс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венными програ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мами Российской Федерации и с гос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дарственными пр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граммами (ко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плексными пр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граммами) Белг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9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Вейд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3"/>
            <w:tcW w:w="4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"Социальная поддержка граждан в Вейделе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ском районе»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9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Государственная программа Белг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3"/>
            <w:tcW w:w="48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"Социальная поддержка граждан в Белгородской области"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 Показатели регионального проекта 1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4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4"/>
        <w:gridCol w:w="4398"/>
        <w:gridCol w:w="993"/>
        <w:gridCol w:w="1275"/>
        <w:gridCol w:w="1204"/>
        <w:gridCol w:w="1084"/>
        <w:gridCol w:w="888"/>
        <w:gridCol w:w="664"/>
        <w:gridCol w:w="604"/>
        <w:gridCol w:w="604"/>
        <w:gridCol w:w="604"/>
        <w:gridCol w:w="643"/>
        <w:gridCol w:w="567"/>
        <w:gridCol w:w="146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Показатели ведомственного проекта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Style w:val="1006"/>
                  <w:rFonts w:ascii="Times New Roman" w:hAnsi="Times New Roman" w:eastAsia="Times New Roman" w:cs="Times New Roman"/>
                  <w:b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Период, год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Нарастающий итог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trHeight w:val="3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Задача/Лица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3. Помесячный план достижения показателей регионального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в 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48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4"/>
        <w:gridCol w:w="3973"/>
        <w:gridCol w:w="1252"/>
        <w:gridCol w:w="1216"/>
        <w:gridCol w:w="544"/>
        <w:gridCol w:w="556"/>
        <w:gridCol w:w="616"/>
        <w:gridCol w:w="544"/>
        <w:gridCol w:w="520"/>
        <w:gridCol w:w="676"/>
        <w:gridCol w:w="664"/>
        <w:gridCol w:w="496"/>
        <w:gridCol w:w="544"/>
        <w:gridCol w:w="532"/>
        <w:gridCol w:w="544"/>
        <w:gridCol w:w="1667"/>
      </w:tblGrid>
      <w:tr>
        <w:trPr/>
        <w:tc>
          <w:tcPr>
            <w:tcW w:w="484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 п/п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973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Показатели регионального (ведомственного) проекта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52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16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b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)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11"/>
            <w:tcW w:w="6236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Плановые значения по месяцам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667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 конец 202</w:t>
            </w: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973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52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16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янв.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556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фев.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616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апр.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52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май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496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авг.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сен.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53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окт.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ноябрь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667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W w:w="48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15"/>
            <w:tcW w:w="14344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W w:w="48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73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граждан старше трудоспособного возраста и инвалидов, получающих </w:t>
            </w:r>
            <w:r>
              <w:rPr>
                <w:rFonts w:ascii="Times New Roman" w:hAnsi="Times New Roman" w:cs="Times New Roman"/>
              </w:rPr>
              <w:t xml:space="preserve">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5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1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5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1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20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973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5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1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5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1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20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4. Мероприятия (результаты) регионального проекта 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5155" w:type="dxa"/>
        <w:tblInd w:w="-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3"/>
        <w:gridCol w:w="2635"/>
        <w:gridCol w:w="992"/>
        <w:gridCol w:w="851"/>
        <w:gridCol w:w="992"/>
        <w:gridCol w:w="851"/>
        <w:gridCol w:w="708"/>
        <w:gridCol w:w="142"/>
        <w:gridCol w:w="567"/>
        <w:gridCol w:w="194"/>
        <w:gridCol w:w="515"/>
        <w:gridCol w:w="142"/>
        <w:gridCol w:w="567"/>
        <w:gridCol w:w="142"/>
        <w:gridCol w:w="566"/>
        <w:gridCol w:w="144"/>
        <w:gridCol w:w="708"/>
        <w:gridCol w:w="1159"/>
        <w:gridCol w:w="992"/>
        <w:gridCol w:w="822"/>
        <w:gridCol w:w="983"/>
      </w:tblGrid>
      <w:tr>
        <w:trPr/>
        <w:tc>
          <w:tcPr>
            <w:tcW w:w="483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 п/п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635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структурных элементов государственных программ вместе с наименованием государственной программы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b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)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2"/>
            <w:tcW w:w="1843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11"/>
            <w:tcW w:w="4395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59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Уровень мероприятия (результата)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22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Признак "Участие муниципального образования"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983" w:type="dxa"/>
            <w:vMerge w:val="restart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Связь с показателями регионального проекта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W w:w="483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35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Значение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2"/>
            <w:tcW w:w="761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2"/>
            <w:tcW w:w="657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2027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2"/>
            <w:tcW w:w="709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2028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2"/>
            <w:tcW w:w="7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2029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59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22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83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3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</w:rPr>
              <w:outlineLvl w:val="3"/>
            </w:pPr>
            <w:r>
              <w:rPr>
                <w:rFonts w:ascii="Times New Roman" w:hAnsi="Times New Roman" w:cs="Times New Roman"/>
                <w:b/>
              </w:rPr>
              <w:t xml:space="preserve">1.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20"/>
            <w:tcW w:w="14672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W w:w="483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35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на территории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</w:t>
            </w:r>
            <w:r>
              <w:rPr>
                <w:rFonts w:ascii="Times New Roman" w:hAnsi="Times New Roman" w:cs="Times New Roman"/>
              </w:rPr>
              <w:t xml:space="preserve">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202</w:t>
            </w:r>
            <w:r>
              <w:rPr>
                <w:rFonts w:ascii="Times New Roman" w:hAnsi="Times New Roman" w:cs="Times New Roman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08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85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9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реализации федерального проекта (результата федерального проекта)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83" w:type="dxa"/>
            <w:vAlign w:val="center"/>
            <w:vMerge w:val="restart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граждан старше трудоспособного </w:t>
            </w:r>
            <w:r>
              <w:rPr>
                <w:rFonts w:ascii="Times New Roman" w:hAnsi="Times New Roman" w:cs="Times New Roman"/>
              </w:rPr>
              <w:t xml:space="preserve">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gridSpan w:val="20"/>
            <w:tcW w:w="14172" w:type="dxa"/>
            <w:vAlign w:val="center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здравоохранения</w:t>
            </w:r>
            <w:r>
              <w:rPr>
                <w:rFonts w:ascii="Times New Roman" w:hAnsi="Times New Roman" w:cs="Times New Roman"/>
              </w:rPr>
              <w:t xml:space="preserve"> области в реализации системы долговременного ухода за гражданами пожилого возраста в части оказания медицинской помощи, в том числе на дому, гражданам пожилого возраста. В рамках системы долговременного ухода за гражданами пожилого возраста предусмотрено: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организация порядка выявления граждан, нуждающихся в предоставлении социальных и медицинских услуг;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определение критериев оценки обстоятельств, ухудшающих условия жизнедеятельности граждан пожилого возраста, в целях создания условий для наиболее полного и своевременного удовлетворения потребностей этих граждан в социальных и медицинских услугах;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организация порядка межведомственного взаимодействия медицинских организаций и организаций соц</w:t>
            </w:r>
            <w:r>
              <w:rPr>
                <w:rFonts w:ascii="Times New Roman" w:hAnsi="Times New Roman" w:cs="Times New Roman"/>
              </w:rPr>
              <w:t xml:space="preserve">иального обслуживания, включая синхронизацию информационных систем в соответствующих сферах и способах передачи необходимой информации о нуждаемости пациента в постороннем уходе и социальной помощи его родственникам и организациям социального обслуживания;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организация профессионального образования и профессионального обучения, а также дополнительного профессионального образования работников организаций социального обслуживания и медицинских организаций;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развитие и поддержка семейного ухода за гражданами пожилого возраста и инвалидами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83" w:type="dxa"/>
            <w:vMerge w:val="continue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9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5. Финансовое обеспечение реализации регионального проекта 1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1005"/>
        <w:tblW w:w="15360" w:type="dxa"/>
        <w:tblLook w:val="04A0" w:firstRow="1" w:lastRow="0" w:firstColumn="1" w:lastColumn="0" w:noHBand="0" w:noVBand="1"/>
      </w:tblPr>
      <w:tblGrid>
        <w:gridCol w:w="618"/>
        <w:gridCol w:w="2793"/>
        <w:gridCol w:w="2934"/>
        <w:gridCol w:w="1239"/>
        <w:gridCol w:w="1239"/>
        <w:gridCol w:w="1239"/>
        <w:gridCol w:w="1239"/>
        <w:gridCol w:w="1239"/>
        <w:gridCol w:w="1460"/>
        <w:gridCol w:w="1360"/>
      </w:tblGrid>
      <w:tr>
        <w:trPr>
          <w:trHeight w:val="750"/>
        </w:trPr>
        <w:tc>
          <w:tcPr>
            <w:tcW w:w="618" w:type="dxa"/>
            <w:vMerge w:val="restart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N п/п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2793" w:type="dxa"/>
            <w:vMerge w:val="restart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2934" w:type="dxa"/>
            <w:vMerge w:val="restart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gridSpan w:val="7"/>
            <w:tcW w:w="9015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</w:tr>
      <w:tr>
        <w:trPr>
          <w:trHeight w:val="315"/>
        </w:trPr>
        <w:tc>
          <w:tcPr>
            <w:tcW w:w="618" w:type="dxa"/>
            <w:vMerge w:val="continue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2793" w:type="dxa"/>
            <w:vMerge w:val="continue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2934" w:type="dxa"/>
            <w:vMerge w:val="continue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2025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2026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2027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2028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2029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2030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Всего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</w:tr>
      <w:tr>
        <w:trPr>
          <w:trHeight w:val="315"/>
        </w:trPr>
        <w:tc>
          <w:tcPr>
            <w:tcW w:w="61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2793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293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8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9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10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11</w:t>
            </w:r>
            <w:r>
              <w:rPr>
                <w:rFonts w:ascii="Times New Roman" w:hAnsi="Times New Roman" w:cs="Times New Roman"/>
                <w:bCs/>
                <w:sz w:val="20"/>
              </w:rPr>
            </w:r>
            <w:r>
              <w:rPr>
                <w:rFonts w:ascii="Times New Roman" w:hAnsi="Times New Roman" w:cs="Times New Roman"/>
                <w:bCs/>
                <w:sz w:val="20"/>
              </w:rPr>
            </w:r>
          </w:p>
        </w:tc>
      </w:tr>
      <w:tr>
        <w:trPr>
          <w:trHeight w:val="510"/>
        </w:trPr>
        <w:tc>
          <w:tcPr>
            <w:tcW w:w="61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9"/>
            <w:tcW w:w="14742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sz w:val="20"/>
              </w:rPr>
              <w:t xml:space="preserve"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>
          <w:trHeight w:val="2958"/>
        </w:trPr>
        <w:tc>
          <w:tcPr>
            <w:tcW w:w="61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1.1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</w:p>
        </w:tc>
        <w:tc>
          <w:tcPr>
            <w:tcW w:w="2793" w:type="dxa"/>
            <w:textDirection w:val="lrTb"/>
            <w:noWrap w:val="false"/>
          </w:tcPr>
          <w:p>
            <w:pPr>
              <w:pStyle w:val="919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Мероприятие (результат) "Создание на территории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ухода" (всего), в том числе: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</w:p>
        </w:tc>
        <w:tc>
          <w:tcPr>
            <w:tcW w:w="2934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873 1002 041Я451630 </w:t>
            </w:r>
            <w:r>
              <w:rPr>
                <w:rFonts w:ascii="Times New Roman" w:hAnsi="Times New Roman" w:cs="Times New Roman"/>
                <w:b w:val="0"/>
                <w:bCs/>
                <w:sz w:val="20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00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11632,40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45850,90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42216,80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42216,80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42216,80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42216,80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bCs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226350,50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</w:r>
          </w:p>
        </w:tc>
      </w:tr>
      <w:tr>
        <w:trPr>
          <w:trHeight w:val="799"/>
        </w:trPr>
        <w:tc>
          <w:tcPr>
            <w:tcW w:w="61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793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Местный бюджет (всего), из них: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934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11632,40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45850,90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42216,80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42216,80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42216,80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42216,80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226350,50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</w:tr>
      <w:tr>
        <w:trPr>
          <w:trHeight w:val="799"/>
        </w:trPr>
        <w:tc>
          <w:tcPr>
            <w:tcW w:w="61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793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934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8731002041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Я4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51630 6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8608,00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31178,60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26174,40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26174,40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26174,40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26174,40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144484,20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</w:tr>
      <w:tr>
        <w:trPr>
          <w:trHeight w:val="799"/>
        </w:trPr>
        <w:tc>
          <w:tcPr>
            <w:tcW w:w="61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793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934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3024,40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14672,30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16042,40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16042,40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16042,40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16042,40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81866,30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</w:tr>
      <w:tr>
        <w:trPr>
          <w:trHeight w:val="799"/>
        </w:trPr>
        <w:tc>
          <w:tcPr>
            <w:tcW w:w="61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793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934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</w:tr>
      <w:tr>
        <w:trPr>
          <w:trHeight w:val="799"/>
        </w:trPr>
        <w:tc>
          <w:tcPr>
            <w:tcW w:w="61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793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93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</w:tr>
      <w:tr>
        <w:trPr>
          <w:trHeight w:val="799"/>
        </w:trPr>
        <w:tc>
          <w:tcPr>
            <w:tcW w:w="61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793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293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239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  <w:tc>
          <w:tcPr>
            <w:tcW w:w="1360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  <w:b w:val="0"/>
                <w:sz w:val="20"/>
              </w:rPr>
              <w:outlineLvl w:val="2"/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</w:p>
        </w:tc>
      </w:tr>
    </w:tbl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паспорту регионального проекта "Разработка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 реализация программы системной поддержки 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повышения качества жизни граждан старшего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поколения", входящего в национальный проект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План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реализации регионального проекта «Разработка и реализация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программы системной поддержки и повышения качества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жизни граждан старшего поколения»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870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23"/>
        <w:gridCol w:w="2818"/>
        <w:gridCol w:w="964"/>
        <w:gridCol w:w="1166"/>
        <w:gridCol w:w="98"/>
        <w:gridCol w:w="1134"/>
        <w:gridCol w:w="1077"/>
        <w:gridCol w:w="1372"/>
        <w:gridCol w:w="1533"/>
        <w:gridCol w:w="1017"/>
        <w:gridCol w:w="1084"/>
        <w:gridCol w:w="1139"/>
        <w:gridCol w:w="174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Наименование мероприятия (результата), контрольной точки, объекта результата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Адрес объекта (в соответствии с ФИАС)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Объем финансового обеспечения (тыс. руб.)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Вид подтверждающего документа и характеристика мероприятия (результата)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Окончание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Предшественники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Последователи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Style w:val="1006"/>
                  <w:rFonts w:ascii="Times New Roman" w:hAnsi="Times New Roman" w:eastAsia="Times New Roman" w:cs="Times New Roman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Создание на территории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системы долговременного ухода за гражданами пожилого возраста и инвалида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привлечением патронажной службы и сиделок, а также поддержку семейного ухода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31.12.25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Черноволова М.П.–начальник управления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"Организована работа междисциплинарной мобильной бригады"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31.12.25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Яворских Л.В.–директор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 организаций социального обслуживания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"Курсы повышения квалификации и переподготовки работников организаций социального обслуживания"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31.12.25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Яворских Л.В.–директор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 организаций социального обслуживания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pStyle w:val="919"/>
        <w:jc w:val="center"/>
        <w:rPr>
          <w:rFonts w:ascii="Times New Roman" w:hAnsi="Times New Roman" w:cs="Times New Roman"/>
          <w:sz w:val="28"/>
          <w:szCs w:val="28"/>
          <w:lang w:val="en-US"/>
        </w:rPr>
        <w:sectPr>
          <w:footnotePr/>
          <w:endnotePr/>
          <w:type w:val="nextPage"/>
          <w:pgSz w:w="16838" w:h="11906" w:orient="landscape"/>
          <w:pgMar w:top="993" w:right="1134" w:bottom="850" w:left="1134" w:header="0" w:footer="0" w:gutter="0"/>
          <w:cols w:num="1" w:sep="0" w:space="720" w:equalWidth="1"/>
          <w:docGrid w:linePitch="360"/>
        </w:sectPr>
        <w:outlineLvl w:val="2"/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IV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.Паспорт комплекса процессных мероприятий "Развитие мер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социальной поддержки отдельных категорий граждан"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(далее - комплекс процессных мероприятий 1)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 Общие положения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9071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022"/>
        <w:gridCol w:w="504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Ответственный орган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Черноволова Марина Петровна – начальник 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правлени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социальной защиты населения администрации Вейделевско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 района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Связь с муниципальной программой (комплексной программой)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Вейделевского района  "Социальная поддержка граждан вВейделевском районе»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 Показатели комплекса процессных мероприятий 1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513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12"/>
        <w:gridCol w:w="1490"/>
        <w:gridCol w:w="22"/>
        <w:gridCol w:w="2367"/>
        <w:gridCol w:w="2017"/>
        <w:gridCol w:w="1118"/>
        <w:gridCol w:w="966"/>
        <w:gridCol w:w="747"/>
        <w:gridCol w:w="650"/>
        <w:gridCol w:w="650"/>
        <w:gridCol w:w="650"/>
        <w:gridCol w:w="650"/>
        <w:gridCol w:w="650"/>
        <w:gridCol w:w="651"/>
        <w:gridCol w:w="247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Уровень соответствия декомпозированного показателя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6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color w:val="0000ff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7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" w:type="dxa"/>
            <w:vMerge w:val="continue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" w:type="dxa"/>
            <w:vMerge w:val="continue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7" w:type="dxa"/>
            <w:vMerge w:val="continue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7" w:type="dxa"/>
            <w:vMerge w:val="continue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vMerge w:val="continue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3" w:type="dxa"/>
            <w:vMerge w:val="continue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Федерации, Белгородской области, Вейделевский район отдельным категориям граждан от числа обратившихся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99,0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99,6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99,8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Управление социальной защиты населения администрации Вейделевс-кого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3. Помесячный план достижения показателей комплекса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процессных мероприятий 1 в 2025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4850" w:type="dxa"/>
        <w:tblInd w:w="83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7"/>
        <w:gridCol w:w="2357"/>
        <w:gridCol w:w="1173"/>
        <w:gridCol w:w="1130"/>
        <w:gridCol w:w="693"/>
        <w:gridCol w:w="571"/>
        <w:gridCol w:w="568"/>
        <w:gridCol w:w="563"/>
        <w:gridCol w:w="551"/>
        <w:gridCol w:w="615"/>
        <w:gridCol w:w="611"/>
        <w:gridCol w:w="566"/>
        <w:gridCol w:w="566"/>
        <w:gridCol w:w="686"/>
        <w:gridCol w:w="849"/>
        <w:gridCol w:w="289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7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color w:val="0000ff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)</w:t>
            </w:r>
            <w:r/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Плановые значения на конец месяца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 конец года 2025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мар.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5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99,6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4. Перечень мероприятий (результатов) комплекса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процессных мероприятий 1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tbl>
      <w:tblPr>
        <w:tblW w:w="14946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96"/>
        <w:gridCol w:w="2532"/>
        <w:gridCol w:w="1476"/>
        <w:gridCol w:w="1232"/>
        <w:gridCol w:w="983"/>
        <w:gridCol w:w="691"/>
        <w:gridCol w:w="1049"/>
        <w:gridCol w:w="857"/>
        <w:gridCol w:w="638"/>
        <w:gridCol w:w="635"/>
        <w:gridCol w:w="632"/>
        <w:gridCol w:w="638"/>
        <w:gridCol w:w="298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8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color w:val="0000ff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Значения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Задача "Повышение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граждан"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Предоставлена отдельным категориям граждан услуга по оплате жилищно-коммунальных услуг в денежной форме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2993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3075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3080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3080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3080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Оплата жилищно-коммунальных услуг в денежной форме отдельным категориям граждан из числа обратившихся и имеющих на нее право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Семьям выплачены адресные денежные выплаты на оплату жилья и коммунальных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семей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предоставление отдельным категориями граждан субсидий на оплату жилого помещения и коммунальных услуг. </w:t>
            </w:r>
            <w:hyperlink w:tooltip="#P26644" w:anchor="P26644" w:history="1">
              <w:r>
                <w:rPr>
                  <w:rFonts w:ascii="Times New Roman" w:hAnsi="Times New Roman" w:eastAsia="Times New Roman" w:cs="Times New Roman"/>
                  <w:color w:val="0000ff"/>
                  <w:sz w:val="20"/>
                  <w:szCs w:val="20"/>
                  <w:lang w:eastAsia="ru-RU"/>
                </w:rPr>
                <w:t xml:space="preserve">Порядок</w:t>
              </w:r>
            </w:hyperlink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размещен в приложении 10 к муниципальной программе Вейделевского района «Социальная поддержка граждан в Вейделевском районе»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выплату ежемесячных денежных компенсаций расходов по оплате жилищно-коммунальных услуг ветеранам труда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Предоставлены ежемесячные денежные компенсации расходов по оплате жилищно-коммунальных услуг многодетным семьям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семей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236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245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выплату ежемесячных денежных компенсаций расходов по оплате жилищно-коммунальных услуг многодетным семьям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Предоставлены ежемесячные денежные компенсации расходов по оплате жилищно-коммунальных услуг иным категориям граждан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291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440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440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440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выплату ежемесячных денежных компенсаций расходов по оплате жилищно-коммунальных услуг иным категориям граждан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Предоставлены гражданам ежемесячные денежные компенсации расходов по оплате электроэнергии, приобретенной на нужды электроотопления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выплату ежемесячных денежных компенсаций расходов по оплате электроэнергии, приобретенной на нужды электроотопления.</w:t>
            </w:r>
            <w:hyperlink w:tooltip="#P26710" w:anchor="P26710" w:history="1">
              <w:r>
                <w:rPr>
                  <w:rFonts w:ascii="Times New Roman" w:hAnsi="Times New Roman" w:eastAsia="Times New Roman" w:cs="Times New Roman"/>
                  <w:color w:val="0000ff"/>
                  <w:sz w:val="20"/>
                  <w:szCs w:val="20"/>
                  <w:lang w:eastAsia="ru-RU"/>
                </w:rPr>
                <w:t xml:space="preserve">Порядок</w:t>
              </w:r>
            </w:hyperlink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размещен в приложении 12 к муниципальной программе Вейделевского района «Социальная поддержка граждан в Вейделевском районе»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Предоставлены гражданам компенсации расходов на уплату взноса на капитальный ремонт в денежной форме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Субвенция на компенсацию отдельным категориям граждан оплаты взноса на капитальный ремонт общего имущества в многоквартирном доме. </w:t>
            </w:r>
            <w:hyperlink w:tooltip="#P26608" w:anchor="P26608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Порядок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размещен в приложении 9 к муниципальной программе Вейделевского района «Социальная поддержка граждан в Вейделевском районе»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Проведены мероприятия в сфере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Количество проведенных мероприятий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Федерации,  Белгородской области, Вейделевского района отдельным категориям граждан от числа обратившихся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иятия направлены на внесение положительных изменений в жизнь общества: объединение граждан, привлечение внимания общества к различным проблемам. Данные мероприятия способствуют развитию и созданию благоприятных условий для наиболее уязвимых слоев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Предоставление единовременных денежных выплат ветеранам боевых действий и другим категориям военнослужащих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475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Субсидии из муниципального бюджета на предоставление единовременных денежных выплат ветеранам боевых действий и другим категориям военнослужащих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Предоставлена гражданам муниципальная  доплата к пенсии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Оказание услуг по муниципальной доплате к пенсии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Предоставлены услуги по выплате пособий малоимущим гражданам и гражданам, оказавшимся в трудной жизненной ситуации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выплату пособий малоимущим гражданам и гражданам, оказавшимся в тяжелой жизненной ситуации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Предоставлены услуги по предоставлению финансовых выплат по услугам связи ветеранам боевых действий и другим категориям военнослужащих, лицам,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привлекавшимся органами местной власти к разминированию территорий и объектов в период 1943 - 1950 годов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выплату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Порядок размещен в приложении 11 к муниципальной программе Вейделевского района «Социальная поддержка граждан в Вейделевском районе»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Предоставлены услуги на выплату ежемесячных пособий отдельным категориям граждан (инвал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выплату ежемесячных пособий отдельным категориям граждан (инвал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</w:pPr>
            <w:r/>
            <w:hyperlink w:tooltip="#P26426" w:anchor="P26426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Порядок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разм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ещен в приложении 3 к муниципальной программе Вейделевского района «Социальная поддержка граждан в Вейделевском районе»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Предоставлены услуги по оплате ежемесячных денежных выплат ветеранам труда, ветеранам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военной службы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723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713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оплату ежемесячных денежных выплат ветеранам труда, ветеранам военной службы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Предоставлены услуги по выплате ежемесячных денежных выплат реабилитированным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Субвенции на оплату ежемесячных денежных выплат реабилитированным лицам.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hyperlink w:tooltip="#P26487" w:anchor="P26487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Порядок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размещен в приложении 5 к муниципальной программе Вейделевского района «Социальная поддержка граждан в Вейделевском районе»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Предоставлены услуги по оплате ежемесячных денежных выплат лицам, родившимся в период с 22 июня 1923 года по 3 сентября 1945 года (Дети войны)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870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Субвенции на оплату ежемесячных денежных выплат лицам, родившимся в период с 22 июня 1923 года по 3 сентября 1945 года (Дети войны).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hyperlink w:tooltip="#P26517" w:anchor="P26517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Порядок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размещен в приложении 6 к муниципальной программе Вейделевского района «Социальная поддержка граждан в Вейделевском районе»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Предоставлена гражданам материальная и иная помощь для погребения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предоставление материальной и иной помощи для погребения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Предоставлены недополученные доходы перевозчикам, осуществляющим регулярные перевозки пассажиров по муниципальным и пригородным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(межмуниципальным) маршрутам (кроме железнодорожного транспорта)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юридическим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пассажиров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Субвенция перевозчикам, осуществляющим регулярные перевозки лиц льготной категории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Предоставлена социальная поддержка отдельным категориям работников учреждений, занятых в секторе социального обслуживания, проживающих в сельской местности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Субвенции на  предоставление социальной поддержки отдельным категориям работников учреждений, занятых в секторе социального обслуживания, проживающих в сельской местности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5. Финансовое обеспечение комплекса процессных мероприятий 1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2511"/>
        <w:gridCol w:w="2466"/>
        <w:gridCol w:w="1134"/>
        <w:gridCol w:w="1417"/>
        <w:gridCol w:w="1418"/>
        <w:gridCol w:w="1417"/>
        <w:gridCol w:w="1276"/>
        <w:gridCol w:w="1276"/>
        <w:gridCol w:w="1984"/>
      </w:tblGrid>
      <w:tr>
        <w:trPr>
          <w:trHeight w:val="825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муниц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пальной программы, структурного элемента, источник финансового обеспечения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бюджетной класс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фикации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9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96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Комплекс процессных мероприятий 1 "Ра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витие мер социальной поддержки отдельных категорий граждан",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04 4 01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90 256,80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94 058,70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95 814,90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95 814,90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95 814,90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95 814,90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567 575,10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90256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,80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94058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95814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95814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95 814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567 575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623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,80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44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373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,40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46 850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,60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46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,60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46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,60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46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,60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,60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17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лена отдельным кат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гориям граждан усл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га по оплате жили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щ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но-коммунальных 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луг в денежной фо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873 1003044 0152500 200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873 1003044 0152500 300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27 688,00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163 948,00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27 688,00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163 948,00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27 688,00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27 252,00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163 948,00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9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1.2 "Семьям 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плачены адресные 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нежные выплаты на оплату жилья и ко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мунальных услуг",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873 10030440171510 200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873 1003 0440171510 300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485,50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512,10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6 832,00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485,50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512,10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6 832,00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485,50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512,10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532,30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6 832,00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17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1.3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лена ветеранам труда и ветеранам военной службы ежемесячная денежная компенс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ция расходов по опл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те жилищно-коммунальных 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луг",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873 1003 0440172510 200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873 1003 0440172510 300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8 914,00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9 330,00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8 914,00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9 330,00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8 914,00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9 330,00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9 088,00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5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1.4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лена реабилитирова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ным лицам и лицам, признанными постр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давшими от полит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ческих репрессий, ежемесячная дене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ная компенсация ра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ходов по оплате ж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лищно-коммунальных услуг",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873 1003 0440172520 200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873 1003 0440172520 300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167,00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1075,00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1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1.5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ежемесячные денежные компенс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ции расходов по опл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те жилищно-коммунальных услуг многодетным сем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ям",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24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873 1003 044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0172530 200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873 1003 04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40172530 300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4 571,00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4 632,00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28 511,00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4 571,00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4 632,00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28 511,00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4 571,00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4 632,00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4 827,00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28 511,00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18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1.6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ежемесячные денежные компенс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ции расходов по опл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те жилищно-коммунальных услуг иным категориям граждан", в том чи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873 1003 0440172540 200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873 1003 0440172540 300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4 528,00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4 742,00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12 504,00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4 528,00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4 742,00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12 504,00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4 528,00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4 742,00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4 890,00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12 504,00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18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1.7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гражданам еж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месячные денежные компенсации расходов по оплате электр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энергии, приобрете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ной на нужды эле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троотопления",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873 1003 0440172570 200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873 1003 0440172570 300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24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1.8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гражданам ко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пенсации расходов на уплату взноса на 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питальный ремонт в денежной форме",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100304401R4620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873 10030440174620 200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100304401R4620 300                       873 10030440174620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129,00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129,00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129,00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129,00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705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97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1.9 "Развитие мер социальной поддер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ки отдельных катег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рий граждан,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850 1006 0440129990 600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5868,00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5868,00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5868,00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14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1.10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ление единовреме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ных денежных выплат ветеранам боевых действий и другим 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тегориям военносл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жащих",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873 1003 044012236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19400,00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5000,00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3600,00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19400,00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5000,00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3600,00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19400,00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87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1.11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лена гражданам 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гиональная доплата к пенсии",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873 10010440112610 200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873 10010440112610 300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14949,00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17836,30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104846,50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14949,00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17836,30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104846,50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14949,00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17836,30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18015,30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104846,50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2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1.12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услуги по 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плате пособий мал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имущим гражданам и гражданам, оказа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шимся в трудной жи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ненной ситуации",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873 10030440172310 200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873 10030440172310 300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1466,00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236,00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1466,00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236,00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1466,00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75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1.13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услуги по пр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доставлению фина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совых выплат по 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лугам связи ветеранам боевых действий и другим категориям военнослужащих, 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цам, привлекавшимся органами местной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власти к разминир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ванию территорий и объектов в период 1943 - 1950 годов",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440172360 200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873 10030440172360 300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169,00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295,00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295,00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295,00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295,00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295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295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295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295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35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1.14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услуги на 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плату ежемесячных пособий отдельным категориям граждан (инвалидам боевых действий I и II групп, а также членам семей военнослужащих и сотрудников, поги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ших при исполнении обязанностей военной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службы или служе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ных обязанностей в районах боевых де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ствий; вдовам поги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ших (умерших) вет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ранов подразделений особого риска)",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873 1003 0440172370 200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873 1003 0440172370 300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9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1.15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услуги по оплате ежемесячных дене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ных выплат ветер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нам труда, ветеранам военной службы",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873 1003 0440172410 200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873 1003 0440172410 300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10 828,00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11 264,00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74 196,00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10 828,00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11 264,00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74 196,00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10 828,00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11 264,00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13 026,00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74 196,00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1.16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услуги по 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плате ежемесячных денежных выплат реабилитированным лицам",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873 1003 0440172430 200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873 1003 0440172430 300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442,00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442,00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15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1.17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услуги по оплате ежемесячных дене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ных выплат лицам, родившимся в период с 22 июня 1923 года по 3 сентября 1945 года (Дети войны)",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873 1003 0440172450 200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873 1003 0440172450 300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11 086,00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12 571,00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75 961,00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11 086,00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12 571,00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75 961,00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11 086,00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12 571,00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13 076,00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75 961,00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9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1.18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лена гражданам мат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риальная и иная 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мощь для погреб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ния",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873100304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40172620 200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873100304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40172620 300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231,00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221,00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231,00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1412,00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221,00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231,00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1412,00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77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1.19 "Предоста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лены недополученные доходы перевозчикам, осуществляющим 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гулярные перевозки пассажиров по мун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ципальным и приг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родным (межмуниц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пальным) маршрутам (кроме железнодоро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ного транспорта",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873100304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40173820 800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873 10030440123820 800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415,80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415,80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355,80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48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(резул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тат) 1.20 "Осущест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ление мер социальной защиты отдельных категорий работников учреждений, занятых в секторе социального обслуживания, пр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живающих и (или) 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ботающих в сельской местности"" (всего),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873100304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552,00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из иных бюджетов бюджетной системы 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сийской Федерации (спр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ферты бюджетам посел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sectPr>
          <w:footnotePr/>
          <w:endnotePr/>
          <w:type w:val="nextPage"/>
          <w:pgSz w:w="16838" w:h="11906" w:orient="landscape"/>
          <w:pgMar w:top="850" w:right="1134" w:bottom="1701" w:left="1134" w:header="0" w:footer="0" w:gutter="0"/>
          <w:cols w:num="1" w:sep="0" w:space="720" w:equalWidth="1"/>
          <w:docGrid w:linePitch="360"/>
        </w:sect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6. План реализации комплекса процессных мероприятий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10030" w:type="dxa"/>
        <w:tblInd w:w="-222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41"/>
        <w:gridCol w:w="2616"/>
        <w:gridCol w:w="1432"/>
        <w:gridCol w:w="2979"/>
        <w:gridCol w:w="196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</w:p>
        </w:tc>
      </w:tr>
      <w:tr>
        <w:trPr>
          <w:trHeight w:val="2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  <w:outlineLvl w:val="3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9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"Развитие мер социальной поддержки отдельных категорий граждан (задача -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отдельным категориям граждан услуга по оплате жилищно-коммунальных услуг в денежной форме"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отдельным категориям граждан услуга по оплате жилищно-коммунальных услуг в денежной форме"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отдельным категориям граждан услуга по оплате жилищно-коммунальных услуг в денежной форме"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отдельным категориям граждан услуга по оплате жилищно-коммунальных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услуг в денежной форме"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"Семьям выплачены адресные денежные выплаты на оплату жилья и коммунальных услуг"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(субсидии ЖКУ)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"Семьям выплачены адресные денежные выплаты на оплату жилья и коммунальных услуг"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"Семьям выплачены адресные денежные выплаты на оплату жилья и коммунальных услуг" в 2026 году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"Семьям выплачены адресные денежные выплаты на оплату жилья и коммунальных услуг"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23-го числа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3-го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ветеранам труда и ветеранам военной службы ежемесячная денежная компенсация расходов по оплате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жилищно-коммунальных услуг"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1.3.К.24.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1.4.К.24.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многодетным семьям"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многодетным семьям" в 2025 году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многодетным семьям" в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многодетным семьям"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1.5.К.24.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иным категориям граждан"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иным категориям граждан"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иным категориям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граждан"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иным категориям граждан"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1.6.К.24.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гражданам ежемесячные денежные компенсации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расходов по оплате электроэнергии, приобретенной на нужды электроотопления"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числа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22-го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гражданам компенсации расходов на уплату взноса на капитальный ремонт в денежной форме"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гражданам компенсации расходов на уплату взноса на капитальный ремонт в денежной форме"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гражданам компенсации расходов на уплату взноса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 капитальный ремонт в денежной форме"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гражданам компенсации расходов на уплату взноса на капитальный ремонт в денежной форме"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до 15-го и 28-го числа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10.01.2028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Глумов С.А. –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организации предоставления ежемесячной денежной компенсации и субсидий на оплату ЖКУ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Финансовый и 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Проведены мероприятия в сфере социальной защиты населения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Проведены мероприятия в сфере социальной защиты населения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освобождения Вейделевского района от немецко-фашистских захватчиков»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08.01.2025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освобождения Вейделевского района от немецко-фашистских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захватчиков,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18.01.2025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вывода советских войск из республики Афганистан»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27.01.2025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вывода советских войск из республики Афганистан,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Защитника Отечества»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03.02.2025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Защитника Отечества, проведено"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23.02.2025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Международному женскому дню 8 Марта»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24.02.2025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Международному женскому дню 8 Марта,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08.03.2025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участников ликвидации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последствий радиационных аварий и катастроф и памяти жертв этих аварий и катастроф»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07.04.2025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участников ликвидации последствий радиационных аварий и катастроф и памяти жертв этих аварий и катастроф,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26.04.2025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Победы»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28.04.2025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Победы,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09.05.2025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России»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26.05.2025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России,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12.06.2025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ветерана боевых действий»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09.06.2025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Победы,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01.07.2025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Курской битве и Прохоровскому танковому сражению»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30.06.2025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Курской битве и Прохоровскому танковому сражению,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12.07.2025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народного единства»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народного единства,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04.11.2025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героев Отечества»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24.11.2025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героев Отечества,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09.12.2025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мероприятия: поздравление на дому с Новым годом и Рождеством Христовым отдельных категорий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граждан»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01.12.2025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"поздравление на дому с Новым годом и Рождеством Христовым отдельных категорий граждан,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поздравление ветеранов с 90-, 95- и 100-летними юбилеями»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к 1 числу месяца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по факту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Проведены мероприятия в сфере социальной защиты населения в 2026 году реализации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освобождения Вейделевского района от немецко-фашистских захватчиков»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08.01.2026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освобождения Вейделевского района от немецко-фашистских захватчиков,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18.01.2026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вывода советских войск из республики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Афганистан»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27.01.2026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вывода советских войск из республики Афганистан,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1.9.К.29.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Защитника Отечества»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03.02.2026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Защитника Отечества,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23.02.2026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Международному женскому дню 8 Марта»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24.02.2026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Международному женскому дню 8 Марта,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08.03.2026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участников ликвидации последствий радиационных аварий и катастроф и памяти жертв этих аварий и катастроф»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07.04.2026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участников ликвидации последствий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радиационных аварий и катастроф и памяти жертв этих аварий и катастроф,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26.04.2026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Победы»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28.04.2026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Победы,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09.05.2026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России»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26.05.2026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России,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12.06.2026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1.9.К.39.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ветерана боевых действий»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09.06.2026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Победы,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01.07.2026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Курской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битве и Прохоровскому танковому сражению»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30.06.2026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1.9.К.42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Курской битве и Прохоровскому танковому сражению,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12.07.2026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народного единства»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народного единства,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04.11.2026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героев Отечества»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24.11.2026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героев Отечества,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09.12.2026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мероприятия: поздравление на дому с Новым годом и Рождеством Христовым отдельных категорий граждан»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01.12.2026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"поздравление на дому с Новым годом и Рождеством Христовым отдельных категорий граждан,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1.9.К.49.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поздравление ветеранов с 90-, 95- и 100-летними юбилеями»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к 1 числу месяца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по факту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Проведены мероприятия в сфере социальной защиты населения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освобождения Вейделевского района от немецко-фашистских захватчиков»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08.01.2027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освобождения Вейделевского района от немецко-фашистских захватчиков,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18.01.2027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вывода советских войск из республики Афганистан»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27.01.2027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вывода советских войск из республики Афганистан,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Защитника Отечества»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03.02.2027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Защитника Отечества,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23.02.2027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Международному женскому дню 8 Марта»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24.02.2027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Международному женскому дню 8 Марта,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08.03.2027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1.9.К.59.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участников ликвидации последствий радиационных аварий и катастроф и памяти жертв этих аварий и катастроф»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07.04.2027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участников ликвидации последствий радиационных аварий и катастроф и памяти жертв этих аварий и катастроф,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26.04.2027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проведение мероприятия, посвященного Дню Победы»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28.04.2027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Победы,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09.05.2027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России»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26.05.2027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России,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12.06.2027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ветерана боевых действий»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09.06.2027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Победы,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01.07.2027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Курской битве и Прохоровскому танковому сражению»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30.06.2027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Курской битве и Прохоровскому танковому сражению,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12.07.2027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1.9.К.69.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народного единства»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1.9.К.70.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народного единства,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04.11.2027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1.9.К.71.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героев Отечества»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24.11.2027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1.9.К.72.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героев Отечества,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09.12.2027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1.9.К.73.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мероприятия: поздравление на дому с Новым годом и Рождеством Христовым отдельных категорий граждан»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01.12.2027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1.9.К.74.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"поздравление на дому с Новым годом и Рождеством Христовым отдельных категорий граждан,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1.9.К.75.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поздравление ветеранов с 90-, 95- и 100-летними юбилеями»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к 1 числу месяца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1.9.К.76.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по факту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"Предоставление единовременных денежных выплат ветеранам боевых действий и другим категориям военнослужащих"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"Предоставление единовременных денежных выплат ветеранам боевых действий и другим категориям военнослужащих" в 2025 году реализации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1.10.К.1.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начиная с 30.06.2025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1.10.К.2.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к 1 числу начиная с 01.07.2025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Списки о зачислении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"Предоставление единовременных денежных выплат ветеранам боевых действий и другим категориям военнослужащих"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1.10.К.3.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начиная с 30.06.2026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1.10.К.4.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к 1 числу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начиная с 01.07.2026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Списки о зачислении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"Предоставление единовременных денежных выплат ветеранам боевых действий и другим категориям военнослужащих"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1.10.К.5.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начиная с 30.06.2027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1.10.К.6.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к 1 числу начиная с 01.07.2027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Списки о зачислении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гражданам муниципальная доплата к пенсии"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гражданам муниципальная доплата к пенсии"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30.04.2024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/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гражданам муниципальная доплата к пенсии"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5.04.2026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гражданам муниципальная доплата к пенсии"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начальник отдела предоставления социальных гарантий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УСЗН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 администрацииВейделевского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1.11.К.24.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выплате пособий малоимущим гражданам и гражданам, оказавшимся в трудной жизненной ситуации"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выплате пособий малоимущим гражданам и гражданам, оказавшимся в трудной жизненной ситуации"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30.04.2024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выплате пособий малоимущим гражданам и гражданам, оказавшимся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 трудной жизненной ситуации"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5.04.2026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выплате пособий малоимущим гражданам и гражданам, оказавшимся в трудной жизненной ситуации"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1.12.К.24.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Яковлева Т.В.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социального обслуживания населения и кадровой работы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предоставлению финансовых выплат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 "Предоставлены услуги по предоставлению финансовых выплат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30.04.2024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/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 "Предоставлены услуги по предоставлению финансовых выплат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5.04.2026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 "Предоставлены услуги по предоставлению финансовых выплат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1.13.К.24.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на выплату ежемесячных пособий отдельным категориям граждан (инвалидам боевых действий I 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в 2025 году реализации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на выплату ежемесячных пособий отдельным категориям граждан (инвалидам боевых действий I 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на выплату ежемесячных пособий отдельным категориям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особого риска)" в 2027 году реализации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начальник отдела предоставления социальных гарантий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УСЗН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 администрацииВейделевского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1.14.К.24.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выплаты ветеранам труда, ветеранам военной службы"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выплаты ветеранам труда, ветеранам военной службы"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выплаты ветеранам труда, ветеранам военной службы"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ежемесячные денежные выплаты ветеранам труда, ветеранам военной службы"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1.15.К.24.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выплате ежемесячных денежных выплат реабилитированным лицам"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выплате ежемесячных денежных выплат реабилитированным лицам"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начальник отдела предоставления социальных гарантий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УСЗН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 администрацииВейделевского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оплате ежемесячных денежных выплат труженикам тыла"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выплате ежемесячных денежных выплат реабилитированным лицам"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1.16.К.24.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 течение 2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начальник отдела предоставления социальных гарантий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УСЗН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 администрацииВейделевского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1.17.К.24.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гражданам материальная и иная помощь для погребения"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гражданам материальная и иная помощь для погребения"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гражданам материальная и иная помощь для погребения"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 течение 1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"Предоставлена гражданам материальная и иная помощь для погребения"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1 квартала 2027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3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1.18.К.24.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4 квартала 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Статистический и финансовый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"Предоставлены недополученные доходы перевозчикам, оказывающим услуги льготным категориям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граждан на проезд при осуществлении регулярных перевозок по муниципальным и пригородным (межмуниципальным) маршрутам (кроме железнодорожного транспорта)"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/>
          </w:p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лены недополученные доходы перевозчикам, оказывающим услуги льготным категориям граждан на проезд при осуществлении регулярных перевозок по муниципальным и пригородным (межмуниципальным) маршрутам (кроме железнодорожного транспорта)"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1.19.К.1.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срок до 5 числа каждого месяца 2025года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1.19.К.2.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2025года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лены недополученные доходы перевозчикам, оказывающим услуги льготным категориям граждан на проезд при осуществлении регулярных перевозок по муниципальным и пригородным (межмуниципальным) маршрутам (кроме железнодорожного транспорта)" в 2026 году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1.19.К.3.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срок до 5 числа каждого месяца 2026года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1.19.К.4.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2026года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лены недополученные доходы перевозчикам, оказывающим услуги льготным категориям граждан на проезд при осуществлении регулярных перевозок по муниципальным и пригородным (межмуниципальным) маршрутам (кроме железнодорожного транспорта)"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1.19.К.5.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срок до 5 числа каждого месяца 2027года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1.19.К.6.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2027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Куликова Ю.В. - начальник отдела по работе с льготными и иными категориями граждан УСЗН администрации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1.20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Мероприятие (результат)  "Осуществление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местности""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1.20.К.1.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срок до 20 числа каждого месяца 2025года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/>
          </w:p>
        </w:tc>
      </w:tr>
      <w:tr>
        <w:trPr>
          <w:trHeight w:val="10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1.20.К.2.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2025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1.20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Мероприятие (результат)  "Осуществление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местности""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1.20.К.3.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срок до 20 числа каждого месяца 2026года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>
          <w:trHeight w:val="10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1.20.К.4.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2026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>
          <w:trHeight w:val="26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1.20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Мероприятие (результат)  "Осуществление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местности""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1.20.К.5.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срок до 20 числа каждого месяца 2027года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pStyle w:val="917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1.20.К.6.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5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2027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spacing w:line="228" w:lineRule="auto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</w:tbl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br w:type="page" w:clear="all"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V. Паспорт комплекса процессных мероприятий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"Развитие социального обслуживания населения"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(далее - комплекс процессных мероприятий 2)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 Общие положения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9070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Ответственный орган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Черноволова Марина Петровна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– начальник 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правление социальной защиты населения адми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нистрации Вейделевского района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Связь с муниципальной программой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Муниципальная программа Вейделевского района "Социальная поддержка граждан в Вейделевском районе"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 Показатели комплекса процессных мероприятий 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593" w:type="dxa"/>
        <w:tblInd w:w="-22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2210"/>
        <w:gridCol w:w="1843"/>
        <w:gridCol w:w="1239"/>
        <w:gridCol w:w="1200"/>
        <w:gridCol w:w="1070"/>
        <w:gridCol w:w="604"/>
        <w:gridCol w:w="604"/>
        <w:gridCol w:w="664"/>
        <w:gridCol w:w="664"/>
        <w:gridCol w:w="664"/>
        <w:gridCol w:w="664"/>
        <w:gridCol w:w="664"/>
        <w:gridCol w:w="1705"/>
        <w:gridCol w:w="131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29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31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Информационные системы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31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9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регрессирующий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Управление социальной защиты населения администра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ции Вейделевс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гражданпожилого возраста и инвалидов охваченных мероприятиями, проводимыми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ьно ориентированными некоммерческими организациями, осуществляющими деятельность в социальной сфере на территории Вейделевского района,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от общего числа членов НКО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прогрессирующий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75,0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85,0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95,0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Управление социаль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ной защиты населения администрации Вейделевс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3. Помесячный план достижения показателей комплекса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процессных мероприятий 2 в 2025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4549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31"/>
        <w:gridCol w:w="2638"/>
        <w:gridCol w:w="1241"/>
        <w:gridCol w:w="1290"/>
        <w:gridCol w:w="658"/>
        <w:gridCol w:w="660"/>
        <w:gridCol w:w="659"/>
        <w:gridCol w:w="658"/>
        <w:gridCol w:w="656"/>
        <w:gridCol w:w="680"/>
        <w:gridCol w:w="668"/>
        <w:gridCol w:w="659"/>
        <w:gridCol w:w="658"/>
        <w:gridCol w:w="658"/>
        <w:gridCol w:w="1001"/>
        <w:gridCol w:w="123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30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color w:val="0000ff"/>
                  <w:sz w:val="24"/>
                  <w:szCs w:val="24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</w:t>
            </w:r>
            <w:r/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Плановые значения на конец месяца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конец 2025 года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мар.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социального обслуживания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граждан пожилого возраста и инвалидов охваченных мероприятиями, проводимыми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 ориентированными некоммерческими организациями, осуществляющими деятельность в социальной сфере на территории Вейделевского района, от общего числа членов НКО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16,0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28,0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35,0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38,0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44,0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53,0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4. Перечень мероприятий (результатов) комплекса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процессных мероприятий 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4521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44"/>
        <w:gridCol w:w="1972"/>
        <w:gridCol w:w="1840"/>
        <w:gridCol w:w="1129"/>
        <w:gridCol w:w="1020"/>
        <w:gridCol w:w="586"/>
        <w:gridCol w:w="651"/>
        <w:gridCol w:w="650"/>
        <w:gridCol w:w="651"/>
        <w:gridCol w:w="652"/>
        <w:gridCol w:w="651"/>
        <w:gridCol w:w="652"/>
        <w:gridCol w:w="652"/>
        <w:gridCol w:w="297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31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color w:val="0000ff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Значения мероприятия (результата) по годам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Обеспечено оказание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услуг гражданам, нуждающимся в социальных услугах бюджетной  организацией социального обслуживания Белгородской области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Оказание услуг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(выполнение работ)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граждан, получивших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2.Мероприятия, направленные на продление активного долголетия граждан старшего поколения, создание условий для реализации их личностного потенциала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Мероприятия, направленные на развитие социальных услуг для граждан старшего поколения, продлевающих их здоровую жизнь и обеспечивающих качественный уход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4. Мероприятия, направленные на повышение финансовой обеспеченности граждан старшего поколения, создание условий для их занятости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Бюджетная организация социального обслуживания Белгородской области Вейделевского района ежегодно осуществляют в рамках выполнения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задания оказание услуг гражданам пожилого возраста и инвалидам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Обеспечено оказание услуг гражданам, нуждающимся в социальных услугах бюджетной  организацией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социального обслуживания Белгородской области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учреждений предоставляющих  социальные услуги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шт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получением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социальных услуг в организации социального обслуживания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2.Мероприятия, направленные на продление активного долголетия граждан старшего поколения, создание условий для реализации их личностного потенциала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Мероприятия, направленные на развитие социальных услуг для граждан старшего поколения, продлевающих их здоровую жизнь и обеспечивающих качественный уход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4. Мероприятия, направленные на повышение финансовой обеспеченности граждан старшего поколения, создание условий для их занятости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481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Бюджетная организация социального обслуживания Белгородской области Вейделевского района ежегодно осуществляют в рамках выполнения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задания оказание услуг гражданам пожилого возраста и инвалидам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Проведены мероприятия с гражданами социально ориентированными некоммерческими организациями, осуществляющими деятельность в социальной сфере на территории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  <w:t xml:space="preserve">некоммерческих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шт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  <w:t xml:space="preserve">некоммерческих организаций проводящих мероприятия с гражданами пожилого возраста и инвалидами</w:t>
            </w:r>
            <w:r/>
          </w:p>
        </w:tc>
      </w:tr>
      <w:tr>
        <w:trPr/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Некоммерческие организации социального обслуживания Белгородской области Вейделевского района ежегодно осуществляют оказание услуг гражданам пожилого возраста и инвалидам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br w:type="page" w:clear="all"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5. Финансовое обеспечение комплекса процессных мероприятий 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4700" w:type="dxa"/>
        <w:tblInd w:w="93" w:type="dxa"/>
        <w:tblLook w:val="04A0" w:firstRow="1" w:lastRow="0" w:firstColumn="1" w:lastColumn="0" w:noHBand="0" w:noVBand="1"/>
      </w:tblPr>
      <w:tblGrid>
        <w:gridCol w:w="4240"/>
        <w:gridCol w:w="2620"/>
        <w:gridCol w:w="1120"/>
        <w:gridCol w:w="1120"/>
        <w:gridCol w:w="1120"/>
        <w:gridCol w:w="1120"/>
        <w:gridCol w:w="1120"/>
        <w:gridCol w:w="1120"/>
        <w:gridCol w:w="1120"/>
      </w:tblGrid>
      <w:tr>
        <w:trPr>
          <w:trHeight w:val="315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Код бюджетной классиф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67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2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витие социального обслуживания насел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ния" (всего),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04 4 02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0384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4075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7834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75 25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75 2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75 25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44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8043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67 795,00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71 486,00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75 245,00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75 25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75 25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75 2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440 2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76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иных бюдж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тов бюджетной системы Российской Федер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ции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62 835,00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66 385,00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409 112,00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бюджетам пос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лений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2 589,00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2 589,00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2 589,00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7 767,00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54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1.1 "Обеспечено оказание услуг гражданам, нуждающимся в социальных услугах учреждений социал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ного обслуживания" (всего),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873 1002 0440271590 200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65 424,00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68 974,00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72 562,00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424 646,00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62 835,00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66 385,00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416 879,00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иных бюдж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тов бюджетной системы Российской Федер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ции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62 835,00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66 385,00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69 973,00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409 112,00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бюджетам пос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лений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2 589,00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2 589,00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2 589,00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7 767,00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80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1.2 "Обеспечено оказание услуг гражданам, нуждающимся в социальных услугах муниципальными 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ганизациями социального обслуживания Белгородской области" (всего),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873 1002 0440200590 1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1 196,00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1 207,00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7 427,00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1 196,00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1 207,00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1 256,00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7 427,00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иных бюдж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тов бюджетной системы Российской Федер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ции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бюджетам пос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лений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05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1.3 "Представл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ны социальные услуги гражданам, ну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дающимся в социальных услугах социал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 ориентированными некоммерческими организациями, осуществляющими де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тельность в социальной сфере" (всего),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873 1006 0440229980 600  873 10060440229990  600      873 1006 0440229990 6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00   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3 764,00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3 894,00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4 016,00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4 016,00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4 016,00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4 016,00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23 722,00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46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3 764,00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3 894,00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4 016,00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4 016,00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4 016,00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4 016,00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23 722,00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иных бюдж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тов бюджетной системы Российской Федер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ции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бюджетам пос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лений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2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6. План реализации комплекса процессных мероприятий 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 текущем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230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09"/>
        <w:gridCol w:w="3680"/>
        <w:gridCol w:w="3171"/>
        <w:gridCol w:w="2834"/>
        <w:gridCol w:w="453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  <w:outlineLvl w:val="3"/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организации деятельности учреждений в сфере социальной защиты населения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"Обеспечено оказание услуг гражданам, нуждающимся в социальных услугах государственными областными организациями социального обслуживания"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"Обеспечено оказание услуг гражданам, нуждающимся в социальных услугах государственными областными организациями социального обслуживания" в 2025 году реализации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"Государственное задание на оказание государственных услуг (выполнение работ) утверждено (включено в реестр государственных заданий)"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15.01.2025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государственного задания на оказание государственных услуг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"Услуга оказана (работы выполнены)"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15.01.2025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"Услуга оказана (работы выполнены)"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15.10.2025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1.1.К.4.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"Услуга оказана (работы выполнены)"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15.02.2026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1.1.К.5.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"Предоставлен отчет о выполнении соглашения"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15.02.2026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"Обеспечено оказание услуг гражданам, нуждающимся в социальных услугах государственными областными организациями социального обслуживания" в 2026 году реализации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1.1.К.6.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"Государственное задание на оказание государственных услуг (выполнение работ) утверждено (включено в реестр государственных заданий)"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15.01.2026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государственного задания на оказание государственных услуг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1.1.К.7.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"Услуга оказана (работы выполнены)"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15.01.2026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1.1.К.8.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"Услуга оказана (работы выполнены)"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15.10.2026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1.1.К.9.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"Услуга оказана (работы выполнены)"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15.02.2027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1.1.К.10.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"Предоставлен отчет о выполнении соглашения"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15.02.2027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"Обеспечено оказание услуг гражданам, нуждающимся в социальных услугах государственными областными организациями социального обслуживания" в 2027 году реализации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1.1.К.11.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"Государственное задание на оказание государственных услуг (выполнение работ) утверждено (включено в реестр государственных заданий)"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15.01.2027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государственного задания на оказание государственных услуг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1.1.К.12.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"Услуга оказана (работы выполнены)"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15.01.2027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1.1.К.13.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"Услуга оказана (работы выполнены)"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15.10.2027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1.1.К.14.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"Услуга оказана (работы выполнены)"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15.02.2028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 соглашения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1.1.К.15.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"Предоставлен отчет о выполнении соглашения"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15.02.2028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"Обеспечено оказание услуг гражданам, нуждающимся в социальных услугах муниципальными организациями социального обслуживания Белгородской области"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</w:rPr>
              <w:t xml:space="preserve">Мероприятие "Обеспечено оказание </w:t>
            </w:r>
            <w:r>
              <w:rPr>
                <w:rFonts w:ascii="Times New Roman" w:hAnsi="Times New Roman" w:cs="Times New Roman"/>
              </w:rPr>
              <w:t xml:space="preserve">услуг гражданам, нуждающимся в социальных услугах муниципальными организациями социального обслуживания Белгородской области" в 2025 году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</w:t>
            </w:r>
            <w:r>
              <w:rPr>
                <w:rFonts w:ascii="Times New Roman" w:hAnsi="Times New Roman" w:cs="Times New Roman"/>
              </w:rPr>
              <w:t xml:space="preserve">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срок до 10 числа каждого месяца 2025года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2025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"Обеспечено оказание услуг гражданам, нуждающимся в социальных услугах государственными областными организациями социального обслуживания Белгородской области" в 2026 году реализации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срок до 10 числа каждого месяца 2026года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2026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"Обеспечено оказание услуг гражданам, нуждающимся в </w:t>
            </w:r>
            <w:r>
              <w:rPr>
                <w:rFonts w:ascii="Times New Roman" w:hAnsi="Times New Roman" w:cs="Times New Roman"/>
              </w:rPr>
              <w:t xml:space="preserve">социальных услугах государственными областными организациями социального обслуживания Белгородской области" в 2027 году реализации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</w:t>
            </w:r>
            <w:r>
              <w:rPr>
                <w:rFonts w:ascii="Times New Roman" w:hAnsi="Times New Roman" w:cs="Times New Roman"/>
              </w:rPr>
              <w:t xml:space="preserve">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срок до 10 числа каждого месяца 2027года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1.2.К.6.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2027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Курбанова Ю.В. –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"Представлены социальные услуги гражданам, нуждающимся в социальных услугах социально ориентированными некоммерческими организациями, осуществляющими деятельность в социальной сфере"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"Представлены социальные услуги гражданам, нуждающимся в социальных услугах социально ориентированными некоммерческими организациями, осуществляющими деятельность в социальной сфере" в 2025 году реализации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30.04.2025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</w:t>
            </w:r>
            <w:r>
              <w:rPr>
                <w:rFonts w:ascii="Times New Roman" w:hAnsi="Times New Roman" w:cs="Times New Roman"/>
              </w:rPr>
              <w:t xml:space="preserve">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15.04.2025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30.07.2025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1.3.К.4.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15.07.2025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1.3.К.5.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30.10.2025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1.3.К.6.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15.10.2025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1.3.К.7.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30.12.2025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1.3.К.8.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15.01.2026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</w:rPr>
              <w:t xml:space="preserve">Мероприятие "Представлены социальные услуги гражданам, нуждающимся в социальных услугах социально ориентированными некоммерческими организациями, осуществляющими деятельность в социальной сфере" в 2026 году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1.3.К.9.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30.04.2026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1.3.К.10.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15.04.2026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30.07.2026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15.07.2026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30.10.2026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1.3.К.14.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15.10.2026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</w:t>
            </w:r>
            <w:r>
              <w:rPr>
                <w:rFonts w:ascii="Times New Roman" w:hAnsi="Times New Roman" w:cs="Times New Roman"/>
              </w:rPr>
              <w:t xml:space="preserve">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1.3.К.15.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30.12.2026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1.3.К.16.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15.01.2027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"Представлены социальные услуги гражданам, нуждающимся в социальных услугах социально ориентированными некоммерческими организациями, осуществляющими деятельность в социальной сфере" в 2027 году реализации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1.3.К.17.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30.04.2027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1.3.К.18.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15.04.2027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1.3.К.19.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30.07.2027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1.3.К.20.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</w:t>
            </w:r>
            <w:r>
              <w:rPr>
                <w:rFonts w:ascii="Times New Roman" w:hAnsi="Times New Roman" w:cs="Times New Roman"/>
              </w:rPr>
              <w:t xml:space="preserve">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15.07.2027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</w:t>
            </w:r>
            <w:r>
              <w:rPr>
                <w:rFonts w:ascii="Times New Roman" w:hAnsi="Times New Roman" w:cs="Times New Roman"/>
              </w:rPr>
              <w:t xml:space="preserve">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1.3.К.21.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30.10.2027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1.3.К.22.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15.10.2027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1.3.К.23.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"Подготовлена заявка о предоставлении меры социальной поддержки"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30.12.2027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1.3.К.24.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1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15.01.2028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ectPr>
          <w:footnotePr/>
          <w:endnotePr/>
          <w:type w:val="nextPage"/>
          <w:pgSz w:w="16838" w:h="11906" w:orient="landscape"/>
          <w:pgMar w:top="850" w:right="1134" w:bottom="1701" w:left="1134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widowControl w:val="off"/>
        <w:rPr>
          <w:rFonts w:ascii="Tinos" w:hAnsi="Tinos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nos" w:hAnsi="Tinos" w:eastAsia="Times New Roman" w:cs="Times New Roman"/>
          <w:b/>
          <w:sz w:val="28"/>
          <w:szCs w:val="28"/>
          <w:lang w:eastAsia="ru-RU"/>
        </w:rPr>
        <w:t xml:space="preserve">VI. Паспорт комплекса процессных мероприятий</w:t>
      </w:r>
      <w:r>
        <w:rPr>
          <w:rFonts w:ascii="Tinos" w:hAnsi="Tinos" w:eastAsia="Times New Roman" w:cs="Times New Roman"/>
          <w:b/>
          <w:sz w:val="28"/>
          <w:szCs w:val="28"/>
          <w:lang w:eastAsia="ru-RU"/>
        </w:rPr>
      </w:r>
      <w:r>
        <w:rPr>
          <w:rFonts w:ascii="Tinos" w:hAnsi="Tinos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nos" w:hAnsi="Tinos" w:eastAsia="Times New Roman" w:cs="Times New Roman"/>
          <w:b/>
          <w:sz w:val="28"/>
          <w:szCs w:val="28"/>
          <w:lang w:eastAsia="ru-RU"/>
        </w:rPr>
      </w:pPr>
      <w:r>
        <w:rPr>
          <w:rFonts w:ascii="Tinos" w:hAnsi="Tinos" w:eastAsia="Times New Roman" w:cs="Times New Roman"/>
          <w:b/>
          <w:sz w:val="28"/>
          <w:szCs w:val="28"/>
          <w:lang w:eastAsia="ru-RU"/>
        </w:rPr>
        <w:t xml:space="preserve">"Социальная поддержка семьи и детей"</w:t>
      </w:r>
      <w:r>
        <w:rPr>
          <w:rFonts w:ascii="Tinos" w:hAnsi="Tinos" w:eastAsia="Times New Roman" w:cs="Times New Roman"/>
          <w:b/>
          <w:sz w:val="28"/>
          <w:szCs w:val="28"/>
          <w:lang w:eastAsia="ru-RU"/>
        </w:rPr>
      </w:r>
      <w:r>
        <w:rPr>
          <w:rFonts w:ascii="Tinos" w:hAnsi="Tinos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nos" w:hAnsi="Tinos" w:eastAsia="Times New Roman" w:cs="Times New Roman"/>
          <w:b/>
          <w:sz w:val="28"/>
          <w:szCs w:val="28"/>
          <w:lang w:eastAsia="ru-RU"/>
        </w:rPr>
      </w:pPr>
      <w:r>
        <w:rPr>
          <w:rFonts w:ascii="Tinos" w:hAnsi="Tinos" w:eastAsia="Times New Roman" w:cs="Times New Roman"/>
          <w:b/>
          <w:sz w:val="28"/>
          <w:szCs w:val="28"/>
          <w:lang w:eastAsia="ru-RU"/>
        </w:rPr>
        <w:t xml:space="preserve">(далее - комплекс процессных мероприятий 3)</w:t>
      </w:r>
      <w:r>
        <w:rPr>
          <w:rFonts w:ascii="Tinos" w:hAnsi="Tinos" w:eastAsia="Times New Roman" w:cs="Times New Roman"/>
          <w:b/>
          <w:sz w:val="28"/>
          <w:szCs w:val="28"/>
          <w:lang w:eastAsia="ru-RU"/>
        </w:rPr>
      </w:r>
      <w:r>
        <w:rPr>
          <w:rFonts w:ascii="Tinos" w:hAnsi="Tinos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nos" w:hAnsi="Tinos" w:eastAsia="Times New Roman" w:cs="Arial"/>
          <w:b/>
          <w:sz w:val="28"/>
          <w:szCs w:val="28"/>
          <w:lang w:eastAsia="ru-RU"/>
        </w:rPr>
        <w:outlineLvl w:val="2"/>
      </w:pPr>
      <w:r>
        <w:rPr>
          <w:rFonts w:ascii="Tinos" w:hAnsi="Tinos" w:eastAsia="Times New Roman" w:cs="Arial"/>
          <w:b/>
          <w:sz w:val="28"/>
          <w:szCs w:val="28"/>
          <w:lang w:eastAsia="ru-RU"/>
        </w:rPr>
      </w:r>
      <w:r>
        <w:rPr>
          <w:rFonts w:ascii="Tinos" w:hAnsi="Tinos" w:eastAsia="Times New Roman" w:cs="Arial"/>
          <w:b/>
          <w:sz w:val="28"/>
          <w:szCs w:val="28"/>
          <w:lang w:eastAsia="ru-RU"/>
        </w:rPr>
      </w:r>
      <w:r>
        <w:rPr>
          <w:rFonts w:ascii="Tinos" w:hAnsi="Tinos" w:eastAsia="Times New Roman" w:cs="Arial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nos" w:hAnsi="Tinos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nos" w:hAnsi="Tinos" w:eastAsia="Times New Roman" w:cs="Times New Roman"/>
          <w:b/>
          <w:sz w:val="28"/>
          <w:szCs w:val="28"/>
          <w:lang w:eastAsia="ru-RU"/>
        </w:rPr>
        <w:t xml:space="preserve">1. Общие положения</w:t>
      </w:r>
      <w:r>
        <w:rPr>
          <w:rFonts w:ascii="Tinos" w:hAnsi="Tinos" w:eastAsia="Times New Roman" w:cs="Times New Roman"/>
          <w:b/>
          <w:sz w:val="28"/>
          <w:szCs w:val="28"/>
          <w:lang w:eastAsia="ru-RU"/>
        </w:rPr>
      </w:r>
      <w:r>
        <w:rPr>
          <w:rFonts w:ascii="Tinos" w:hAnsi="Tinos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eastAsia="Times New Roman" w:cs="Times New Roman"/>
          <w:b/>
          <w:lang w:eastAsia="ru-RU"/>
        </w:rPr>
        <w:outlineLvl w:val="2"/>
      </w:pPr>
      <w:r>
        <w:rPr>
          <w:rFonts w:eastAsia="Times New Roman" w:cs="Times New Roman"/>
          <w:b/>
          <w:lang w:eastAsia="ru-RU"/>
        </w:rPr>
      </w:r>
      <w:r>
        <w:rPr>
          <w:rFonts w:eastAsia="Times New Roman" w:cs="Times New Roman"/>
          <w:b/>
          <w:lang w:eastAsia="ru-RU"/>
        </w:rPr>
      </w:r>
      <w:r>
        <w:rPr>
          <w:rFonts w:eastAsia="Times New Roman" w:cs="Times New Roman"/>
          <w:b/>
          <w:lang w:eastAsia="ru-RU"/>
        </w:rPr>
      </w:r>
    </w:p>
    <w:tbl>
      <w:tblPr>
        <w:tblW w:w="9070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орган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Черноволова Марина Петровна - начальник управления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социальной защиты населения адми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Связь с муниципальной программой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Вейделевского района "Социальная поддержка граждан в Вейделевском районе"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 Показатели комплекса процессных мероприятий 3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65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2362"/>
        <w:gridCol w:w="1469"/>
        <w:gridCol w:w="1559"/>
        <w:gridCol w:w="1418"/>
        <w:gridCol w:w="1559"/>
        <w:gridCol w:w="850"/>
        <w:gridCol w:w="664"/>
        <w:gridCol w:w="664"/>
        <w:gridCol w:w="664"/>
        <w:gridCol w:w="664"/>
        <w:gridCol w:w="664"/>
        <w:gridCol w:w="664"/>
        <w:gridCol w:w="1119"/>
        <w:gridCol w:w="85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32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ff"/>
                  <w:sz w:val="24"/>
                  <w:szCs w:val="24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за достиже-ние показате-ля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системы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7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семе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Федерации, Белгородской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области, Вейделевского района и имеющих право на них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Численность детей-сирот и детей, оставшихся без попечения родителей, охваченных мерами социальной поддержки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Обеспечение доли несовершеннолетних,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возвращенных к месту постоянного проживания из числа самовольно ушедших из семей, детских домов, школ-интернатов, специальных учебно-воспитательных и иных детских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социальной защиты населения администрации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3. Помесячный план достижения показателей комплекса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процессных мероприятий 3 в 2025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eastAsia="Times New Roman" w:cs="Arial"/>
          <w:b/>
          <w:lang w:eastAsia="ru-RU"/>
        </w:rPr>
      </w:pPr>
      <w:r>
        <w:rPr>
          <w:rFonts w:eastAsia="Times New Roman" w:cs="Arial"/>
          <w:b/>
          <w:lang w:eastAsia="ru-RU"/>
        </w:rPr>
      </w:r>
      <w:r>
        <w:rPr>
          <w:rFonts w:eastAsia="Times New Roman" w:cs="Arial"/>
          <w:b/>
          <w:lang w:eastAsia="ru-RU"/>
        </w:rPr>
      </w:r>
      <w:r>
        <w:rPr>
          <w:rFonts w:eastAsia="Times New Roman" w:cs="Arial"/>
          <w:b/>
          <w:lang w:eastAsia="ru-RU"/>
        </w:rPr>
      </w:r>
    </w:p>
    <w:tbl>
      <w:tblPr>
        <w:tblW w:w="15655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3020"/>
        <w:gridCol w:w="1657"/>
        <w:gridCol w:w="1276"/>
        <w:gridCol w:w="583"/>
        <w:gridCol w:w="587"/>
        <w:gridCol w:w="602"/>
        <w:gridCol w:w="576"/>
        <w:gridCol w:w="546"/>
        <w:gridCol w:w="712"/>
        <w:gridCol w:w="708"/>
        <w:gridCol w:w="543"/>
        <w:gridCol w:w="536"/>
        <w:gridCol w:w="806"/>
        <w:gridCol w:w="893"/>
        <w:gridCol w:w="212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33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ff"/>
                  <w:sz w:val="24"/>
                  <w:szCs w:val="24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Плановые значения на конец месяца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 конец года (2025)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мар.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7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семей с детьми, многодетных семей, семей, родивших ребенка, получающих меры социальной поддержки, от общей численности семей, обратившихся за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получением мер социальной поддержки в соответствии с нормативными правовыми актами Российской Федерации, Белгородской области, Вейделевского района и имеющих право на них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Численность детей-сирот и детей, оставшихся без попечения родителей, охваченных мерами социальной поддержки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Обеспечение доли несовершеннолетних, возвращенных к месту постоянного проживания из числа самовольно ушедших из семей, детских домов, школ-интернатов,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специальных учебно-воспитательных и иных детских учреждений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4. Перечень мероприятий (результатов) комплекса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процессных мероприятий 3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602" w:type="dxa"/>
        <w:tblInd w:w="53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64"/>
        <w:gridCol w:w="2581"/>
        <w:gridCol w:w="1815"/>
        <w:gridCol w:w="1216"/>
        <w:gridCol w:w="1063"/>
        <w:gridCol w:w="781"/>
        <w:gridCol w:w="740"/>
        <w:gridCol w:w="720"/>
        <w:gridCol w:w="691"/>
        <w:gridCol w:w="683"/>
        <w:gridCol w:w="616"/>
        <w:gridCol w:w="600"/>
        <w:gridCol w:w="333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Единица измерения (по </w:t>
            </w:r>
            <w:hyperlink r:id="rId34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ff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rPr>
          <w:trHeight w:val="4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Предоставлены ежемесячные пособия на ребенка гражданам, имеющим детей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460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460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460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460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460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460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460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Доля семей с детьми, многодетных семей,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Федерации, Белгородской области и имеющих право на них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Субвенции на выплату ежемесячных пособий гражданам, имеющим детей. </w:t>
            </w:r>
            <w:hyperlink w:tooltip="#P26398" w:anchor="P26398" w:history="1">
              <w:r>
                <w:rPr>
                  <w:rFonts w:ascii="Times New Roman" w:hAnsi="Times New Roman" w:eastAsia="Times New Roman" w:cs="Times New Roman"/>
                  <w:color w:val="0000ff"/>
                  <w:lang w:eastAsia="ru-RU"/>
                </w:rPr>
                <w:t xml:space="preserve">Порядок</w:t>
              </w:r>
            </w:hyperlink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размещен в приложении 2 к муниципальной программе Вейделевского района «Социальная поддержка граждан в Вейделевском районе»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Предоставлены меры социальной поддержки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многодетным семьям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Выплаты физическим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лицам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336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семей с детьми, многодетных семей, семей,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Субвенции на осуществление полномочий субъекта Российской Федерации на осуществление мер соцзащиты многодетных семей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1.3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Предоставлен материнский (семейный) капитал семьям, родившим третьего и последующих детей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Доля семей с детьми, многодетных семей,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капитала. </w:t>
            </w:r>
            <w:hyperlink w:tooltip="#P26546" w:anchor="P26546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Порядок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размещен в приложении 7 к муниципальной программе Вейделевского района «Социальная поддержка граждан в Вейделевском районе»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Предоставлены меры социальной поддержки гражданам, являющимся усыновителями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Субвенция на осуществление полномочий субъекта Российской Федерации на осуществление мер по социальной защите граждан, являющихся усыновителями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1.5.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Предоставлены гражданам меры социальной поддержки на содержание ребенка в семье опекуна и приемной семье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Субвенции на содержание ребенка в семье опекуна и приемной семье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Предоставлены вознаграждения, причитающиеся приемным родителям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Субвенции на выплату вознаграждения, причитающегося приемным родителям, и на обеспечение приемным семьям гарантий социальной защиты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Предоставлены единовременные выплаты при рождении ребенка на территории Вейделевского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33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семей с деть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Вейделевского района и имеющих право на них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Субвенции из муниципального бюджета на предоставление единовременных выплат при рождении ребенка на территории Вейделевского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33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Мероприятия в рамках социальной поддержки семьи и детей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Количество проведенных мероприятий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33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Субвенции из муниципального бюджета на проведение мероприятий районного уровня с семьями с детьми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Выплаты физическим лицам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Численность детей-сирот и детей, оставшихся без попечения родителей, охваченных мерами социальной поддержки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Субвенции на оплату коммунальных услуг и содержание жилых п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5. Финансовое обеспечение комплекса процессных мероприятий 3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Style w:val="1005"/>
        <w:tblW w:w="0" w:type="auto"/>
        <w:tblLook w:val="04A0" w:firstRow="1" w:lastRow="0" w:firstColumn="1" w:lastColumn="0" w:noHBand="0" w:noVBand="1"/>
      </w:tblPr>
      <w:tblGrid>
        <w:gridCol w:w="3841"/>
        <w:gridCol w:w="2646"/>
        <w:gridCol w:w="1088"/>
        <w:gridCol w:w="1190"/>
        <w:gridCol w:w="1190"/>
        <w:gridCol w:w="1190"/>
        <w:gridCol w:w="1190"/>
        <w:gridCol w:w="1190"/>
        <w:gridCol w:w="1261"/>
      </w:tblGrid>
      <w:tr>
        <w:trPr>
          <w:trHeight w:val="315"/>
        </w:trPr>
        <w:tc>
          <w:tcPr>
            <w:tcW w:w="384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W w:w="82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Комплекс процессных мероприятий "Социальная поддержка семьи и детей", в том числе: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04 4 03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28 107,00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30 539,60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32 551,60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32 551,60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32 551,60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32 551,60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188 853,00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28 107,00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30 539,60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32 551,60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32 551,60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32 551,60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32 551,60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188 853,00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26578,00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29415,00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31407,00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31407,00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31407,00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31407,00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181621,00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бюджетам поселениям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Мероприятие (результат) 1.1 "Предоставлены ежемесячные пособия на ребенка гражданам, имеющим детей" (всего), в том числе: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873 1003 0440372 850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 200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873 1003 0440372 850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300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4 266,00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5 845,00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36 223,00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4 266,00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5 845,00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36 223,00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4 266,00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5 845,00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6 528,00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36 223,00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бюджетам поселениям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Мероприятие (результат) 1.2 "Предоставлены меры социальной поддержки многодетным семьям" (всего), в том числе: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873 1003 0440372 880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200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873 1003 0440372 880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300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12 323,00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11 969,00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75 508,00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12 323,00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11 969,00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75 508,00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12 323,00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11 969,00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12 804,00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75 508,00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бюджетам поселениям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Мероприятие (результат) 1.3 "Предоставлен материнский (семейный) капитал семьям, родившим третьего и последующих детей" (всего), в том числе: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04403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73000 200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0440373000 3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2399,00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2495,00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15274,00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2399,00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2495,00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15274,00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2399,00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2495,00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2595,00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15274,00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бюджетам поселениям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Мероприятие (результат) 1.4 "Предоставлены меры социальной поддержки гражданам, являющимся усыновителями" (всего), в том числе: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873 10040440372860 200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873 10040440372860 3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3713,00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4197,00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25370,00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3713,00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4197,00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25370,00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3713,00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4197,00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4365,00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25370,00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бюджетам поселениям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Мероприятие (результат) 1.5 "Предоставлены гражданам меры социальной поддержки на содержание ребенка в семье опекуна и приемной семье" (всего), в том числе: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873 1004 0440372870 200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873 1004 0440372870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00   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2 680,00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3 472,00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20 592,00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2 680,00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3 472,00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20 592,00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2 680,00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3 472,00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3 610,00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20 592,00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бюджетам поселениям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Мероприятие (результат) 1.6 "Предоставлены вознаграждения, причитающиеся приемным родителям" (всего), в том числе: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40440372890 200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40440372890 3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1 161,00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1 401,00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8 438,00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1 161,00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1 401,00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8 438,00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1 161,00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1 401,00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1 469,00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8 438,00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бюджетам поселениям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1050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Мероприятие (результат) 1.7 "Предоставление единовременной выплаты при рождении ребенка на тер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ит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рии Вейделевского района" (всего), в том числе: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873 1004 0440322850 300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507,00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102,60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122,60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122,60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122,60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122,60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1 100,00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507,00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102,60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122,60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122,60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122,60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122,60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1 100,00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бюджетам поселениям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Мероприятие (результат) 1.8 "Социальная поддержка семьи и детей" (всего), в том числе: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850 1006 0440329990 6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6 132,00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1 022,00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6 132,00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бюджетам поселениям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103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Мероприятие (результат) 1.9 "Предоставлены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родителей" (всего), в том числе: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873 1004 0440371530 200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873 1004 0440371530 3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216,00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216,00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216,00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 межбюджетные трансферты бюджетам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поселениям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W w:w="384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nos" w:hAnsi="Tinos" w:eastAsia="Times New Roman" w:cs="Arial"/>
          <w:b/>
          <w:sz w:val="28"/>
          <w:szCs w:val="28"/>
          <w:lang w:eastAsia="ru-RU"/>
        </w:rPr>
        <w:outlineLvl w:val="2"/>
      </w:pPr>
      <w:r>
        <w:rPr>
          <w:rFonts w:ascii="Tinos" w:hAnsi="Tinos" w:eastAsia="Times New Roman" w:cs="Arial"/>
          <w:b/>
          <w:sz w:val="28"/>
          <w:szCs w:val="28"/>
          <w:lang w:eastAsia="ru-RU"/>
        </w:rPr>
      </w:r>
      <w:r>
        <w:rPr>
          <w:rFonts w:ascii="Tinos" w:hAnsi="Tinos" w:eastAsia="Times New Roman" w:cs="Arial"/>
          <w:b/>
          <w:sz w:val="28"/>
          <w:szCs w:val="28"/>
          <w:lang w:eastAsia="ru-RU"/>
        </w:rPr>
      </w:r>
      <w:r>
        <w:rPr>
          <w:rFonts w:ascii="Tinos" w:hAnsi="Tinos" w:eastAsia="Times New Roman" w:cs="Arial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6. План реализации комплекса процессных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мероприятий в текущем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nos" w:hAnsi="Tinos" w:eastAsia="Times New Roman" w:cs="Arial"/>
          <w:sz w:val="28"/>
          <w:szCs w:val="28"/>
          <w:lang w:eastAsia="ru-RU"/>
        </w:rPr>
      </w:pPr>
      <w:r>
        <w:rPr>
          <w:rFonts w:ascii="Tinos" w:hAnsi="Tinos" w:eastAsia="Times New Roman" w:cs="Arial"/>
          <w:sz w:val="28"/>
          <w:szCs w:val="28"/>
          <w:lang w:eastAsia="ru-RU"/>
        </w:rPr>
      </w:r>
      <w:r>
        <w:rPr>
          <w:rFonts w:ascii="Tinos" w:hAnsi="Tinos" w:eastAsia="Times New Roman" w:cs="Arial"/>
          <w:sz w:val="28"/>
          <w:szCs w:val="28"/>
          <w:lang w:eastAsia="ru-RU"/>
        </w:rPr>
      </w:r>
      <w:r>
        <w:rPr>
          <w:rFonts w:ascii="Tinos" w:hAnsi="Tinos" w:eastAsia="Times New Roman" w:cs="Arial"/>
          <w:sz w:val="28"/>
          <w:szCs w:val="28"/>
          <w:lang w:eastAsia="ru-RU"/>
        </w:rPr>
      </w:r>
    </w:p>
    <w:tbl>
      <w:tblPr>
        <w:tblW w:w="14946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128"/>
        <w:gridCol w:w="3753"/>
        <w:gridCol w:w="2410"/>
        <w:gridCol w:w="5103"/>
        <w:gridCol w:w="255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Задача, мероприятие (результат)/контрольная точка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Дата наступления контрольной точки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Вид подтверждающего документа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в виде ежемесячного пособия на ребенка гражданам, имеющим детей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в виде ежемесячного пособия на ребенка гражданам, имеющим детей в 2025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начальник отдела предоставления социальных гарантий  </w:t>
            </w:r>
            <w:r>
              <w:rPr>
                <w:rFonts w:ascii="Times New Roman" w:hAnsi="Times New Roman" w:cs="Times New Roman"/>
              </w:rPr>
              <w:t xml:space="preserve">УСЗН</w:t>
            </w:r>
            <w:r>
              <w:rPr>
                <w:rFonts w:ascii="Times New Roman" w:hAnsi="Times New Roman" w:cs="Times New Roman"/>
              </w:rPr>
              <w:t xml:space="preserve">администрацииВейделевского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в виде ежемесячного пособия на ребенка гражданам, имеющим детей в 2026 году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</w:t>
            </w:r>
            <w:r>
              <w:rPr>
                <w:rFonts w:ascii="Times New Roman" w:hAnsi="Times New Roman" w:cs="Times New Roman"/>
              </w:rPr>
              <w:t xml:space="preserve">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в виде ежемесячного пособия на ребенка гражданам, имеющим детей в 2027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</w:t>
            </w:r>
            <w:r>
              <w:rPr>
                <w:rFonts w:ascii="Times New Roman" w:hAnsi="Times New Roman" w:cs="Times New Roman"/>
                <w:szCs w:val="22"/>
              </w:rPr>
              <w:t xml:space="preserve">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начальник отдела </w:t>
            </w:r>
            <w:r>
              <w:rPr>
                <w:rFonts w:ascii="Times New Roman" w:hAnsi="Times New Roman" w:cs="Times New Roman"/>
              </w:rPr>
              <w:t xml:space="preserve">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1.1.К.19.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1.1.К.20.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1.1.К.21.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1.1.К.22.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1.1.К.23.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1.1.К.24.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многодетным семьям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многодетным семьям в 2025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многодетным семьям в 2026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</w:t>
            </w:r>
            <w:r>
              <w:rPr>
                <w:rFonts w:ascii="Times New Roman" w:hAnsi="Times New Roman" w:cs="Times New Roman"/>
                <w:szCs w:val="22"/>
              </w:rPr>
              <w:t xml:space="preserve">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многодетным семьям в 2027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1.2.К.19.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1.2.К.20.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1.2.К.21.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1.2.К.22.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1.2.К.23.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1.2.К.24.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</w:t>
            </w:r>
            <w:r>
              <w:rPr>
                <w:rFonts w:ascii="Times New Roman" w:hAnsi="Times New Roman" w:cs="Times New Roman"/>
                <w:szCs w:val="22"/>
              </w:rPr>
              <w:t xml:space="preserve">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 материнский (семейный) капитал семьям, родившим третьего и последующих детей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начальник отдела предоставления социальных гарантий  </w:t>
            </w:r>
            <w:r>
              <w:rPr>
                <w:rFonts w:ascii="Times New Roman" w:hAnsi="Times New Roman" w:cs="Times New Roman"/>
              </w:rPr>
              <w:t xml:space="preserve">УСЗН</w:t>
            </w:r>
            <w:r>
              <w:rPr>
                <w:rFonts w:ascii="Times New Roman" w:hAnsi="Times New Roman" w:cs="Times New Roman"/>
              </w:rPr>
              <w:t xml:space="preserve"> администрацииВейделевского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 материнский (семейный) капитал семьям, родившим третьего и последующих детей в 2025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</w:rPr>
              <w:t xml:space="preserve">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 материнский (семейный) капитал семьям, родившим третьего и последующих детей в 2026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</w:t>
            </w:r>
            <w:r>
              <w:rPr>
                <w:rFonts w:ascii="Times New Roman" w:hAnsi="Times New Roman" w:cs="Times New Roman"/>
              </w:rPr>
              <w:t xml:space="preserve">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начальник отдела предоставления социальных гарантий  </w:t>
            </w:r>
            <w:r>
              <w:rPr>
                <w:rFonts w:ascii="Times New Roman" w:hAnsi="Times New Roman" w:cs="Times New Roman"/>
              </w:rPr>
              <w:t xml:space="preserve">УСЗН </w:t>
            </w:r>
            <w:r>
              <w:rPr>
                <w:rFonts w:ascii="Times New Roman" w:hAnsi="Times New Roman" w:cs="Times New Roman"/>
              </w:rPr>
              <w:t xml:space="preserve">администрацииВейделевского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 материнский (семейный) капитал семьям, родившим третьего и последующих детей в 2027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1.3.К.19.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</w:t>
            </w:r>
            <w:r>
              <w:rPr>
                <w:rFonts w:ascii="Times New Roman" w:hAnsi="Times New Roman" w:cs="Times New Roman"/>
                <w:szCs w:val="22"/>
              </w:rPr>
              <w:t xml:space="preserve">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</w:t>
            </w:r>
            <w:r>
              <w:rPr>
                <w:rFonts w:ascii="Times New Roman" w:hAnsi="Times New Roman" w:cs="Times New Roman"/>
              </w:rPr>
              <w:t xml:space="preserve">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1.3.К.20.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начальник отдела предоставления социальных гарантий  </w:t>
            </w:r>
            <w:r>
              <w:rPr>
                <w:rFonts w:ascii="Times New Roman" w:hAnsi="Times New Roman" w:cs="Times New Roman"/>
              </w:rPr>
              <w:t xml:space="preserve">УСЗН </w:t>
            </w:r>
            <w:r>
              <w:rPr>
                <w:rFonts w:ascii="Times New Roman" w:hAnsi="Times New Roman" w:cs="Times New Roman"/>
              </w:rPr>
              <w:t xml:space="preserve">администрацииВейделевского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1.3.К.21.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1.3.К.22.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1.3.К.23.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1.3.К.24.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гражданам, являющимся </w:t>
            </w:r>
            <w:r>
              <w:rPr>
                <w:rFonts w:ascii="Times New Roman" w:hAnsi="Times New Roman" w:cs="Times New Roman"/>
                <w:szCs w:val="22"/>
              </w:rPr>
              <w:t xml:space="preserve">усыновителями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</w:t>
            </w:r>
            <w:r>
              <w:rPr>
                <w:rFonts w:ascii="Times New Roman" w:hAnsi="Times New Roman" w:cs="Times New Roman"/>
                <w:szCs w:val="22"/>
              </w:rPr>
              <w:t xml:space="preserve">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гражданам, являющимся усыновителями в 2025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гражданам, являющимся усыновителями в 2026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</w:t>
            </w:r>
            <w:r>
              <w:rPr>
                <w:rFonts w:ascii="Times New Roman" w:hAnsi="Times New Roman" w:cs="Times New Roman"/>
                <w:szCs w:val="22"/>
              </w:rPr>
              <w:t xml:space="preserve">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</w:t>
            </w:r>
            <w:r>
              <w:rPr>
                <w:rFonts w:ascii="Times New Roman" w:hAnsi="Times New Roman" w:cs="Times New Roman"/>
                <w:szCs w:val="22"/>
              </w:rPr>
              <w:t xml:space="preserve">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гражданам, являющимся усыновителями в 2027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1.4.К.19.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1.4.К.20.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1.4.К.21.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1.4.К.22.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1.4.К.23.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1.4.К.24.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гражданам меры социальной поддержки на содержание ребенка в семье опекуна и приемной семье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гражданам меры социальной поддержки на содержание ребенка в семье опекуна и приемной семье в 2025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</w:t>
            </w:r>
            <w:r>
              <w:rPr>
                <w:rFonts w:ascii="Times New Roman" w:hAnsi="Times New Roman" w:cs="Times New Roman"/>
                <w:szCs w:val="22"/>
              </w:rPr>
              <w:t xml:space="preserve">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</w:t>
            </w:r>
            <w:r>
              <w:rPr>
                <w:rFonts w:ascii="Times New Roman" w:hAnsi="Times New Roman" w:cs="Times New Roman"/>
                <w:szCs w:val="22"/>
              </w:rPr>
              <w:t xml:space="preserve">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гражданам меры социальной поддержки на содержание ребенка в семье опекуна и приемной семье в 2026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</w:t>
            </w:r>
            <w:r>
              <w:rPr>
                <w:rFonts w:ascii="Times New Roman" w:hAnsi="Times New Roman" w:cs="Times New Roman"/>
                <w:szCs w:val="22"/>
              </w:rPr>
              <w:t xml:space="preserve">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</w:t>
            </w:r>
            <w:r>
              <w:rPr>
                <w:rFonts w:ascii="Times New Roman" w:hAnsi="Times New Roman" w:cs="Times New Roman"/>
                <w:szCs w:val="22"/>
              </w:rPr>
              <w:t xml:space="preserve">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гражданам меры социальной поддержки на содержание ребенка в семье опекуна и приемной семье в 2027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1.5.К.19.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1.5.К.20.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1.5.К.21.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1.5.К.22.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1.5.К.23.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1.5.К.24.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вознаграждения, причитающиеся приемным родителям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вознаграждения, причитающиеся приемным родителям в 2025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</w:t>
            </w:r>
            <w:r>
              <w:rPr>
                <w:rFonts w:ascii="Times New Roman" w:hAnsi="Times New Roman" w:cs="Times New Roman"/>
                <w:szCs w:val="22"/>
              </w:rPr>
              <w:t xml:space="preserve">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</w:t>
            </w:r>
            <w:r>
              <w:rPr>
                <w:rFonts w:ascii="Times New Roman" w:hAnsi="Times New Roman" w:cs="Times New Roman"/>
                <w:szCs w:val="22"/>
              </w:rPr>
              <w:t xml:space="preserve">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вознаграждения, причитающиеся приемным родителям в 2026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вознаграждения, причитающиеся приемным родителям </w:t>
            </w:r>
            <w:r>
              <w:rPr>
                <w:rFonts w:ascii="Times New Roman" w:hAnsi="Times New Roman" w:cs="Times New Roman"/>
                <w:szCs w:val="22"/>
              </w:rPr>
              <w:t xml:space="preserve">в 2027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</w:t>
            </w:r>
            <w:r>
              <w:rPr>
                <w:rFonts w:ascii="Times New Roman" w:hAnsi="Times New Roman" w:cs="Times New Roman"/>
                <w:szCs w:val="22"/>
              </w:rPr>
              <w:t xml:space="preserve">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1.6.К.19.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1.6.К.20.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1.6.К.21.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1.6.К.22.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1.6.К.23.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1.6.К.24.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"Предоставление единовременной выплаты при рождении ребенка на территории Вейделевского района"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Дмитриенко Л.А..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"Предоставление единовременной выплаты при рождении ребенка на территории Вейделевского района"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Дмитриенко Л.А.. -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2025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Дмитриенко Л.А.. -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2025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Дмитриенко Л.А.. - начальник отдела предоставления социальных гарантий 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УСЗН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 администрацииВейделевского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Списки о зачислении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"Предоставление единовременной выплаты при рождении ребенка на территории Вейделевского района" в 2026 году реализации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Дмитриенко Л.А.. -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2026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Дмитриенко Л.А.. -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начальник отдела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2026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Дмитриенко Л.А.. -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Списки о зачислении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"Предоставление единовременной выплаты при рождении ребенка на территории Вейделевского района" в 2027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Дмитриенко Л.А.. -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2027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Дмитриенко Л.А.. -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начальник отдела предоставления социальных гарантий  УСЗН администрации Вейделевского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выделении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1.7.К.6.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Ежемесячно в течение 2027 года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Дмитриенко Л.А.. - начальник отдела предоставления социальных гарантий 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УСЗН 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  <w:t xml:space="preserve"> администрацииВейделевского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1b1b1b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Списки о зачислении денежных средств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Проведены мероприятия в сфере социальной  поддержки семьи и детей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Проведены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мероприятия в сфере социальной поддержки семьи и детей в 2025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Международному дню семьи»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28.04.2025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Международному дню семьи 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15.05.2025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защиты детей»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07.05.2025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защиты детей,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01.06.2025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семьи, любви и верности»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25.06.2025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семьи, любви и верности,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08.07.2025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заявка о предоставлении денежных средств на проведение мероприятия, посвященного Дню многодетной семьи»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15.08.2025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многодетной семьи,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04.09.2025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отца»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29.09.2025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отца,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26.10.2025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матери»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03.11.2025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матери,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28.11.2025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Елки главы администрации района»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24.11.2025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"Елки главы администрации района проведена"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Проведены мероприятия в сфере социальной поддержки семьи и детей в 2026 году реализации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Международному дню семьи»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28.04.2026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Международному дню семьи 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15.05.2026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защиты детей»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07.05.2026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защиты детей,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01.06.2026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1.8.К.19.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семьи, любви и верности»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25.06.2026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семьи, любви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верности,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08.07.2026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многодетной семьи»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15.08.2026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многодетной семьи,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04.09.2026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отца»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29.09.2026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отца,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26.10.2026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матери»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03.11.2026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матери,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28.11.2026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Елки главы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администрации района»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24.11.2026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1.8.К.28.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"Елка главы администрации района проведена"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Мероприятие (результат) Проведены мероприятия в сфере социальной поддержки семьи и детей в 2027 году реализации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Международному дню семьи»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28.04.2027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Международному дню семьи 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15.05.2027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защиты детей»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07.05.2027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защиты детей,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01.06.2027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1.8.К.34.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семьи, любви и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верности»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25.06.2027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1.8.К.35.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семьи, любви и верности, проведено"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08.07.2027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1.8.К.36.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многодетной семьи»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15.08.2027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1.8.К.37.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многодетной семьи,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04.09.2027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1.8.К.38.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отца»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29.09.2027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1.8.К.39.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отца,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26.10.2027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1.8.К.40.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мероприятия, посвященного Дню матери»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03.11.2027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1.8.К.41.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"мероприятие, посвященное Дню матери, проведено"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28.11.2027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1.8.К.42.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"Подготовлена заявка о предоставлении денежных средств на проведение Елки главы администрации района»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24.11.2027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Распоряжение о проведении мероприятия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1.8.К.43.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Контрольная точка "Елка главы администрации района проведена"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both"/>
              <w:rPr>
                <w:rFonts w:ascii="Times New Roman" w:hAnsi="Times New Roman" w:cs="Times New Roman"/>
                <w:color w:val="1b1b1b"/>
                <w:szCs w:val="22"/>
              </w:rPr>
            </w:pPr>
            <w:r>
              <w:rPr>
                <w:rFonts w:ascii="Times New Roman" w:hAnsi="Times New Roman" w:cs="Times New Roman"/>
                <w:color w:val="1b1b1b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  <w:r>
              <w:rPr>
                <w:rFonts w:ascii="Times New Roman" w:hAnsi="Times New Roman" w:cs="Times New Roman"/>
                <w:color w:val="1b1b1b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 в 2025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</w:t>
            </w:r>
            <w:r>
              <w:rPr>
                <w:rFonts w:ascii="Times New Roman" w:hAnsi="Times New Roman" w:cs="Times New Roman"/>
                <w:szCs w:val="22"/>
              </w:rPr>
              <w:t xml:space="preserve">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</w:t>
            </w:r>
            <w:r>
              <w:rPr>
                <w:rFonts w:ascii="Times New Roman" w:hAnsi="Times New Roman" w:cs="Times New Roman"/>
                <w:szCs w:val="22"/>
              </w:rPr>
              <w:t xml:space="preserve">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 в 2026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</w:t>
            </w:r>
            <w:r>
              <w:rPr>
                <w:rFonts w:ascii="Times New Roman" w:hAnsi="Times New Roman" w:cs="Times New Roman"/>
                <w:szCs w:val="22"/>
              </w:rPr>
              <w:t xml:space="preserve">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</w:t>
            </w:r>
            <w:r>
              <w:rPr>
                <w:rFonts w:ascii="Times New Roman" w:hAnsi="Times New Roman" w:cs="Times New Roman"/>
                <w:szCs w:val="22"/>
              </w:rPr>
              <w:t xml:space="preserve">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1.9.К.15.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1.9.К.16.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1..9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 в 2027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1.9.К.17.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1.9.К.18.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15.04.2027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1.9.К.19.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1.9.К.20.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15.07.2027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1.9.К.21.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1.9.К.22.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15.10.2027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1.9.К.23.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"Подготовлена заявка о предоставлении меры социальной поддержки (в том числе размер и количество получателей)"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30.12.2027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Письмо о выделении денежных средств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1.9.К.24.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3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15.01.2028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917"/>
            </w:pPr>
            <w:r>
              <w:rPr>
                <w:rFonts w:ascii="Times New Roman" w:hAnsi="Times New Roman" w:cs="Times New Roman"/>
                <w:szCs w:val="22"/>
              </w:rPr>
              <w:t xml:space="preserve">Денисенко Т.М. - </w:t>
            </w:r>
            <w:r>
              <w:rPr>
                <w:rFonts w:ascii="Times New Roman" w:hAnsi="Times New Roman" w:cs="Times New Roman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Вейделевского района Белгородской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Информационный отчет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</w:tbl>
    <w:p>
      <w:pPr>
        <w:sectPr>
          <w:footnotePr/>
          <w:endnotePr/>
          <w:type w:val="nextPage"/>
          <w:pgSz w:w="16838" w:h="11906" w:orient="landscape"/>
          <w:pgMar w:top="850" w:right="1134" w:bottom="1701" w:left="1134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. Паспорт комплекса процессных мероприятий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"Формирование системы комплексной реабилитации и абилитации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граждан на территории Вейделевского района. Доступная среда"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(далее - комплекс процессных мероприятий 4)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nos" w:hAnsi="Tinos" w:eastAsia="Times New Roman" w:cs="Times New Roman"/>
          <w:sz w:val="28"/>
          <w:szCs w:val="28"/>
          <w:lang w:eastAsia="ru-RU"/>
        </w:rPr>
      </w:pPr>
      <w:r>
        <w:rPr>
          <w:rFonts w:ascii="Tinos" w:hAnsi="Tinos" w:eastAsia="Times New Roman" w:cs="Times New Roman"/>
          <w:sz w:val="28"/>
          <w:szCs w:val="28"/>
          <w:lang w:eastAsia="ru-RU"/>
        </w:rPr>
      </w:r>
      <w:r>
        <w:rPr>
          <w:rFonts w:ascii="Tinos" w:hAnsi="Tinos" w:eastAsia="Times New Roman" w:cs="Times New Roman"/>
          <w:sz w:val="28"/>
          <w:szCs w:val="28"/>
          <w:lang w:eastAsia="ru-RU"/>
        </w:rPr>
      </w:r>
      <w:r>
        <w:rPr>
          <w:rFonts w:ascii="Tinos" w:hAnsi="Tinos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nos" w:hAnsi="Tinos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nos" w:hAnsi="Tinos" w:eastAsia="Times New Roman" w:cs="Times New Roman"/>
          <w:b/>
          <w:sz w:val="28"/>
          <w:szCs w:val="28"/>
          <w:lang w:eastAsia="ru-RU"/>
        </w:rPr>
        <w:t xml:space="preserve">1. Общие положения</w:t>
      </w:r>
      <w:r>
        <w:rPr>
          <w:rFonts w:ascii="Tinos" w:hAnsi="Tinos" w:eastAsia="Times New Roman" w:cs="Times New Roman"/>
          <w:b/>
          <w:sz w:val="28"/>
          <w:szCs w:val="28"/>
          <w:lang w:eastAsia="ru-RU"/>
        </w:rPr>
      </w:r>
      <w:r>
        <w:rPr>
          <w:rFonts w:ascii="Tinos" w:hAnsi="Tinos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eastAsia="Times New Roman" w:cs="Times New Roman"/>
          <w:b/>
          <w:lang w:eastAsia="ru-RU"/>
        </w:rPr>
        <w:outlineLvl w:val="2"/>
      </w:pPr>
      <w:r>
        <w:rPr>
          <w:rFonts w:eastAsia="Times New Roman" w:cs="Times New Roman"/>
          <w:b/>
          <w:lang w:eastAsia="ru-RU"/>
        </w:rPr>
      </w:r>
      <w:r>
        <w:rPr>
          <w:rFonts w:eastAsia="Times New Roman" w:cs="Times New Roman"/>
          <w:b/>
          <w:lang w:eastAsia="ru-RU"/>
        </w:rPr>
      </w:r>
      <w:r>
        <w:rPr>
          <w:rFonts w:eastAsia="Times New Roman" w:cs="Times New Roman"/>
          <w:b/>
          <w:lang w:eastAsia="ru-RU"/>
        </w:rPr>
      </w:r>
    </w:p>
    <w:tbl>
      <w:tblPr>
        <w:tblW w:w="9070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орган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Черноволова Марина Петровна - начальник управления социальной защиты населения администрации Вейделевского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Вейделевского района "Социальная поддержка граждан в Вейделевском районе"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 Показатели комплекса процессных мероприятий 4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51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1838"/>
        <w:gridCol w:w="2625"/>
        <w:gridCol w:w="1346"/>
        <w:gridCol w:w="1276"/>
        <w:gridCol w:w="604"/>
        <w:gridCol w:w="678"/>
        <w:gridCol w:w="709"/>
        <w:gridCol w:w="708"/>
        <w:gridCol w:w="709"/>
        <w:gridCol w:w="709"/>
        <w:gridCol w:w="37"/>
        <w:gridCol w:w="604"/>
        <w:gridCol w:w="604"/>
        <w:gridCol w:w="1448"/>
        <w:gridCol w:w="113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35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ff"/>
                  <w:sz w:val="24"/>
                  <w:szCs w:val="24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системы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2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процентов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93,2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93,2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Управление культуры администрации Вейделевского района;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Управление образования администрации Вейделевского района;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3. Помесячный план достижения показателей комплекса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процессных мероприятий 4 в 2025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</w:pPr>
      <w:r/>
      <w:r/>
    </w:p>
    <w:tbl>
      <w:tblPr>
        <w:tblW w:w="15088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3423"/>
        <w:gridCol w:w="1346"/>
        <w:gridCol w:w="1277"/>
        <w:gridCol w:w="582"/>
        <w:gridCol w:w="587"/>
        <w:gridCol w:w="601"/>
        <w:gridCol w:w="577"/>
        <w:gridCol w:w="546"/>
        <w:gridCol w:w="713"/>
        <w:gridCol w:w="708"/>
        <w:gridCol w:w="545"/>
        <w:gridCol w:w="544"/>
        <w:gridCol w:w="593"/>
        <w:gridCol w:w="893"/>
        <w:gridCol w:w="166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36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ff"/>
                  <w:sz w:val="24"/>
                  <w:szCs w:val="24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Плановые значения на конец месяца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 конец 2025 года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мар.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0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85,6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85,6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85,6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85,6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85,6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85,6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85,8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86,1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86,8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87,6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88,3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88,7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4. Перечень мероприятий (результатов) комплекса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процессных мероприятий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088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23"/>
        <w:gridCol w:w="2749"/>
        <w:gridCol w:w="1935"/>
        <w:gridCol w:w="1204"/>
        <w:gridCol w:w="1169"/>
        <w:gridCol w:w="680"/>
        <w:gridCol w:w="1016"/>
        <w:gridCol w:w="603"/>
        <w:gridCol w:w="605"/>
        <w:gridCol w:w="602"/>
        <w:gridCol w:w="605"/>
        <w:gridCol w:w="604"/>
        <w:gridCol w:w="249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37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ff"/>
                  <w:sz w:val="20"/>
                  <w:szCs w:val="20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Значения мероприятия (результата) по годам (накопительным итогом/дискретно в отчетном периоде)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6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Сформированы условия для беспрепятственного доступа инвалидов и других маломобильных групп населения к приоритетным объектам и услугам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Приобретение товаров, работ,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для беспрепятственного доступа инвалидов 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других маломобильных групп населения к приоритетным объектам социальной, транспортной, инженерной инфраструктуры и услугам в сфере здравоохранения и социальной защиты населения обеспечены за счет адаптации их объектов и оснащения необходимым оборудованием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5. Финансовое обеспечение комплекса процессных мероприятий 4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324" w:type="dxa"/>
        <w:tblInd w:w="93" w:type="dxa"/>
        <w:tblLook w:val="0000" w:firstRow="0" w:lastRow="0" w:firstColumn="0" w:lastColumn="0" w:noHBand="0" w:noVBand="0"/>
      </w:tblPr>
      <w:tblGrid>
        <w:gridCol w:w="755"/>
        <w:gridCol w:w="3088"/>
        <w:gridCol w:w="2409"/>
        <w:gridCol w:w="1417"/>
        <w:gridCol w:w="1277"/>
        <w:gridCol w:w="1275"/>
        <w:gridCol w:w="1276"/>
        <w:gridCol w:w="1134"/>
        <w:gridCol w:w="1418"/>
        <w:gridCol w:w="1275"/>
      </w:tblGrid>
      <w:tr>
        <w:trPr>
          <w:trHeight w:val="795"/>
        </w:trPr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75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90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75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800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"Формирование системы комплексной реабилитации и абилитации граждан на территории Белгородской области. Доступная среда"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04 4 0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36,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03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545"/>
        </w:trPr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75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(результат) 1.1 "Сформированы условия для беспрепятственного доступа инвалидов и других маломобильных групп населения к приоритетным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объектам и услугам" (всего),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87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100604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420890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200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87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100604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4208901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75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87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100604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420890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15"/>
        </w:trPr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75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1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780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103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межбюджетные трансферты бюджетам поселений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52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6. План реализации комплекса процессных мероприятий 4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 текущем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371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29"/>
        <w:gridCol w:w="3611"/>
        <w:gridCol w:w="1920"/>
        <w:gridCol w:w="4971"/>
        <w:gridCol w:w="394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11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1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11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1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pStyle w:val="9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  <w:outlineLvl w:val="3"/>
            </w:pPr>
            <w:r>
              <w:rPr>
                <w:rFonts w:ascii="Times New Roman" w:hAnsi="Times New Roman" w:cs="Times New Roman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2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1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Сформированы условия для беспрепятственного доступа инвалидов и других маломобильных групп населения к приоритетным </w:t>
            </w:r>
            <w:r>
              <w:rPr>
                <w:rFonts w:ascii="Times New Roman" w:hAnsi="Times New Roman" w:cs="Times New Roman"/>
                <w:szCs w:val="22"/>
              </w:rPr>
              <w:t xml:space="preserve">объектам и услугам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1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Сформированы условия для беспрепятственного доступа инвалидов и других маломобильных групп населения к приоритетным объектам и услугам в 2025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X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>
          <w:trHeight w:val="16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1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Сформированы условия для беспрепятственного доступа инвалидов и других маломобильных групп населения к приоритетным объектам и услугам в 2026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rPr>
          <w:trHeight w:val="17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1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Сформированы условия для беспрепятственного доступа инвалидов и других маломобильных групп населения к приоритетным объектам и услугам в 2027 году реализации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1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pStyle w:val="91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</w:tbl>
    <w:p>
      <w:pPr>
        <w:sectPr>
          <w:footnotePr/>
          <w:endnotePr/>
          <w:type w:val="nextPage"/>
          <w:pgSz w:w="16838" w:h="11906" w:orient="landscape"/>
          <w:pgMar w:top="850" w:right="1134" w:bottom="1701" w:left="1134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VIII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. Паспорт комплекса процессных мероприятий "Обеспечение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реализации муниципальной программы", не входящий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 направления (далее - комплекс процессных мероприятий 5)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 Общие положения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9417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81"/>
        <w:gridCol w:w="453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Ответственный орган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Черноволова Марина Петровна - начальник управления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Связь с муниципальной программой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Муниципальная программа Вейделевского района "Социальная поддержка граждан в Вейделевском районе"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footnotePr/>
          <w:endnotePr/>
          <w:type w:val="nextPage"/>
          <w:pgSz w:w="11906" w:h="16838" w:orient="portrait"/>
          <w:pgMar w:top="850" w:right="1134" w:bottom="1701" w:left="1134" w:header="0" w:footer="0" w:gutter="0"/>
          <w:cols w:num="1" w:sep="0" w:space="720" w:equalWidth="1"/>
          <w:docGrid w:linePitch="360"/>
        </w:sect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 Показатели комплекса процессных мероприятий 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49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4"/>
        <w:gridCol w:w="1597"/>
        <w:gridCol w:w="2417"/>
        <w:gridCol w:w="1245"/>
        <w:gridCol w:w="1180"/>
        <w:gridCol w:w="1050"/>
        <w:gridCol w:w="564"/>
        <w:gridCol w:w="619"/>
        <w:gridCol w:w="619"/>
        <w:gridCol w:w="619"/>
        <w:gridCol w:w="619"/>
        <w:gridCol w:w="619"/>
        <w:gridCol w:w="619"/>
        <w:gridCol w:w="272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Признак возрастания/убывания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Единица измерения (по </w:t>
            </w:r>
            <w:hyperlink r:id="rId38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00" w:themeColor="text1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Вейделевского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процентов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Управление социальной защиты населения администрации Вейделевского района,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Администрация Вейделевского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3. Помесячный план достижения показателей комплекса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процессных мероприятий 5 в 2025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230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2430"/>
        <w:gridCol w:w="1346"/>
        <w:gridCol w:w="1276"/>
        <w:gridCol w:w="641"/>
        <w:gridCol w:w="672"/>
        <w:gridCol w:w="664"/>
        <w:gridCol w:w="576"/>
        <w:gridCol w:w="546"/>
        <w:gridCol w:w="712"/>
        <w:gridCol w:w="708"/>
        <w:gridCol w:w="626"/>
        <w:gridCol w:w="664"/>
        <w:gridCol w:w="561"/>
        <w:gridCol w:w="908"/>
        <w:gridCol w:w="241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39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ff"/>
                  <w:sz w:val="24"/>
                  <w:szCs w:val="24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Плановые значения на конец месяца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 конец года (2025)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фев.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мар.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Реализация переданных полномочий Российской Федерации в сфере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процентов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4. Перечень мероприятий (результатов) комплекса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процессных мероприятий 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5513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2691"/>
        <w:gridCol w:w="1718"/>
        <w:gridCol w:w="1409"/>
        <w:gridCol w:w="1057"/>
        <w:gridCol w:w="861"/>
        <w:gridCol w:w="772"/>
        <w:gridCol w:w="780"/>
        <w:gridCol w:w="603"/>
        <w:gridCol w:w="601"/>
        <w:gridCol w:w="604"/>
        <w:gridCol w:w="604"/>
        <w:gridCol w:w="332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Единица измерения (по </w:t>
            </w:r>
            <w:hyperlink r:id="rId40" w:tooltip="file:///C:\Users\lenovo\Desktop\МУНПРОГРАММА\%7bКонсультантПлюс%7d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ff"/>
                  <w:lang w:eastAsia="ru-RU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Значения мероприятия (результата) по годам (накопительным итогом/дискретно в отчетном периоде)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Исполнение государственных функций (оказание государственных услуг)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управления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в соответствии с действующим законодательством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Обеспечена деятельность управления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Осуществление текущей деятельности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Осуществление материального обеспечения деятельности управления социальной защиты населения администрации Вейделевского района, включая фонд оплаты труда, эксплуатацию и текущий ремонт административн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Реализация переданных полномочий Российской Федерации в сфере социальной защиты населения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лиц из числа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Учреждений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области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Осуществление материального обеспечения деятельности органов социальной защиты населения и труда муниципальных образований по опеке и попечительству в отношении несовершеннолетних и лиц из числа детей-сирот и детей, оставшихся без попечения родителей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Обеспечена деятельность органов социальной защиты населения и труда муниципальных образований по опеке и попечительству в отношении совершеннолетних лиц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Учреждений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 Вейделевского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Осуществление материального обеспечения деятельности органов социальной защиты населения и труда муниципальных образований по опеке и попечительству в отношении совершеннолетних лиц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жилищно-коммунальных услуг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Учреждений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 Вейделевского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жилищно-коммунальных услуг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Учреждений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 Вейделевского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5. Финансовое обеспечение комплекса процессных мероприятий 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4906" w:type="dxa"/>
        <w:tblInd w:w="93" w:type="dxa"/>
        <w:tblLook w:val="04A0" w:firstRow="1" w:lastRow="0" w:firstColumn="1" w:lastColumn="0" w:noHBand="0" w:noVBand="1"/>
      </w:tblPr>
      <w:tblGrid>
        <w:gridCol w:w="2327"/>
        <w:gridCol w:w="2811"/>
        <w:gridCol w:w="1274"/>
        <w:gridCol w:w="1274"/>
        <w:gridCol w:w="1555"/>
        <w:gridCol w:w="1555"/>
        <w:gridCol w:w="1415"/>
        <w:gridCol w:w="1414"/>
        <w:gridCol w:w="1281"/>
      </w:tblGrid>
      <w:tr>
        <w:trPr>
          <w:trHeight w:val="315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Наименование мун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ципальной програ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мы, структурного элемента, источник финансового обесп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чения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Код бюджетной классиф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кации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145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Комплекс процес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ных мероприятий, не входящий в 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правления "Обесп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чение реализации муниципальной программы" (всего),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04 4 05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12 603,30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12 728,30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78 236,80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12 603,30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12 728,30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78 236,80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фед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9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иных бюджетов бюджетной системы Российской Федерации (справо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12 603,30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12 728,30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13 226,30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78 236,80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бюдж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там поселений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Консолидированные бюджеты муниц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Внебюджетные 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точники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21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Мероприятие (р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зультат) 1.1 "Обе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печена деятельность органов социальной защиты населения и труда муниципал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ных образований по осуществлению 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дельных мер соц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альной защиты н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селения" (всего), в том числе: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873 1006 044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712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0 200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873 1006 0440571230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9 710,00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9 807,00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60 305,00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9 710,00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9 807,00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60 305,00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фед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9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иных бюджетов бюджетной системы Российской Федерации (справо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9 710,00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9 807,00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10 197,00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60 305,00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бюдж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там поселений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Консолидированные бюджеты муниц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Внебюджетные 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точники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27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Мероприятие (р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зультат) 1.2 "Обе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печена деятельность органов социальной защиты населения и труда муниципал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ных образований по опеке и попечител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ству в отношении несовершеннолетних и лиц из числа д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тей-сирот и детей, оставшихся без п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печения родителей" (всего), в том числе: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873 1006 0440571240 200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873 1006 0440571240 1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851,00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860,00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5 287,00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851,00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860,00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5 287,00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фед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9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иных бюджетов бюджетной системы Российской Федерации (справо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851,00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860,00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894,00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5 287,00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трансфертыбюджетам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поселений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Консолидированные бюджеты муниц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Внебюджетные 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точники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21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Мероприятие (р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зультат) 1.3 "Обе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печена деятельность органов социальной защиты населения и труда муниципал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ных образований по опеке и попечител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ству в отношении совершеннолетних лиц" (всего), в том числе: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873 1006 0440571250 200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873 1006 0440571250 1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552,00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557,00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3 417,00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557,00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3 417,00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фед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9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иных бюджетов бюджетной системы Российской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Федерации (справо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557,00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577,00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3 417,00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бюдж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там поселений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Консолидированные бюджеты муниц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Внебюджетные 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точники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0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Мероприятие (р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зультат) 1.4 "Осущ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ствление матер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ального обеспечения деятельности орг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нов социальной з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щиты населения и труда муниципал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ных образований на организацию пр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доставления ежем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сячных денежных компенсаций расх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дов по оплате ж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лищно-коммунальных у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луг" (всего), в том числе: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873 1006 0440571260 200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873 1006 0440571260 1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1 489,00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1 503,00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9 220,00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1 489,00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1 503,00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9 220,00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фед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9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иных бюджетов бюджетной системы Российской Федерации (справо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1 489,00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1 503,00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1 557,00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9 220,00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бюдж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там поселений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Консолидированные бюджеты муниц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Внебюджетные 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точники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24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Мероприятие (р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зультат) 1.5 "Осущ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ствление матер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ального обеспечения деятельности орг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нов социальной з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щиты населения и труда муниципал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ных образований на организацию пр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доставления соц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  <w:t xml:space="preserve">ального пособия на погребение" (всего), в том числе: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873 1006 0440571270 200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873 1006 0440571270 100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7,80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Местный бюджет (всего), из них: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7,80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фед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рального бюджета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9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из иных бюджетов бюджетной системы Российской Федерации (справо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но)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7,80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- межбюджетные трансферты бюдж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там поселений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6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Консолидированные бюджеты муниц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Внебюджетные 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точники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81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  <w:sectPr>
          <w:footnotePr/>
          <w:endnotePr/>
          <w:type w:val="nextPage"/>
          <w:pgSz w:w="16838" w:h="11906" w:orient="landscape"/>
          <w:pgMar w:top="850" w:right="1134" w:bottom="1701" w:left="1134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6. План реализации комплекса процессных мероприятий 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 текущем году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9701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09"/>
        <w:gridCol w:w="2689"/>
        <w:gridCol w:w="1444"/>
        <w:gridCol w:w="2150"/>
        <w:gridCol w:w="240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Задача, мероприятие (резул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тат)/контрольная точка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Дата насту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ления ко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трольной то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Ответственный испо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нитель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Реализация переданных полномочий Российской Федерации в сфере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по осуществлению отдельных мер социальной защиты 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селения"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по осуществлению отдельных мер социальной защиты 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селения" в 2025 году реал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по осуществлению отдельных мер социальной защиты 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селения" в 2026 году реал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по осуществлению отдельных мер социальной защиты 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селения" в 2027 году реал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20.01.2027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25.01.2027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20.04.2027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1.1.К.19.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1.1.К.20.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1.1.К.21.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1.1.К.22.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и труда муниципальных обр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зований по опеке и попеч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тельству в отношении нес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вершеннолетних и лиц из числа детей-сирот и детей, оставшихся без попечения родителей"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и труда муниципальных обр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зований по опеке и попеч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тельству в отношении нес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вершеннолетних и лиц из числа детей-сирот и детей, оставшихся без попечения родителей" в 2025 году ре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и труда муниципальных обр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зований по опеке и попеч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тельству в отношении нес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вершеннолетних и лиц из числа детей-сирот и детей, оставшихся без попечения родителей" в 2026 году ре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и труда муниципальных обр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зований по опеке и попеч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тельству в отношении нес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вершеннолетних и лиц из числа детей-сирот и детей, оставшихся без попечения родителей" в 2027 году ре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20.01.2027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25.01.2027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20.04.2027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1.2.К.19.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1.2.К.20.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1.2.К.21.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1.2.К.22.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и труда муниципальных обр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зований по опеке и попеч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тельству в отношении 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вершеннолетних лиц"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и труда муниципальных обр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зований по опеке и попеч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тельству в отношении 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вершеннолетних лиц" в 2025 году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и труда муниципальных обр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зований по опеке и попеч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тельству в отношении 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вершеннолетних лиц" в 2026 году реализации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и труда муниц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пальных образований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текущего года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"Обеспечена деятельность органов соц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альной защиты населения и труда муниципальных обр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зований по опеке и попеч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тельству в отношении 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вершеннолетних лиц" в 2027 году реализации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20.01.2027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25.01.2027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20.04.2027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1.3.К.19.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1.3.К.20.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1.3.К.21.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1.3.К.22.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"Осуществл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ние материального обеспеч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деятельности органов социальной защиты насел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и труда муниципальных образований на организацию предоставления ежемесячных денежных компенсаций 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ходов по оплате жилищно-коммунальных услуг"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"Осуществл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ние материального обеспеч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деятельности органов социальной защиты насел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и труда муниципальных образований на организацию предоставления ежемесячных денежных компенсаций 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ходов по оплате жилищно-коммунальных услуг" в 2025 году реализации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"Осуществл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ние материального обеспеч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деятельности органов социальной защиты насел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и труда муниципальных образований на организацию предоставления ежемесячных денежных компенсаций 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ходов по оплате жилищно-коммунальных услуг" в 2026 году реализации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"Осуществл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ние материального обеспеч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деятельности органов социальной защиты насел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и труда муниципальных образований на организацию предоставления ежемесячных денежных компенсаций 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ходов по оплате жилищно-коммунальных услуг" в 2027 году реализации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20.01.2027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25.01.2027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20.04.2027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1.4.К.19.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1.4.К.20.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1.4.К.21.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1.4.К.22.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"Осуществл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ние материального обеспеч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деятельности органов социальной защиты насел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и труда муниципальных образований на организацию предоставления социального пособия на погребение"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"Осуществл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ние материального обеспеч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деятельности органов социальной защиты насел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и труда муниципальных образований на организацию предоставления социального пособия на погребение" в 2025 году реализации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"Осуществл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ние материального обеспеч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деятельности органов социальной защиты насел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и труда муниципальных образований на организацию предоставления социального пособия на погребение" в 2026 году реализации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от муницип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литетов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в пределах лимитов текущего года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"Осуществл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ние материального обеспеч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деятельности органов социальной защиты насел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ния и труда муниципальных образований на организацию предоставления социального пособия на погребение" в 2027 году реализации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20.01.2027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25.01.2027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20.04.2027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1.5.К.18.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25.04.2027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1.5.К.19.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20.07.2027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1.5.К.20.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25.07.2027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1.5.К.21.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заявки на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лату расходов в пределах лимитов текущего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20.10.2027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Копии заявок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1.5.К.22.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органами социальной защиты населения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25.10.2027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0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Курбанова Ю.В. - главный бухгалтер БУСОССЗН «КЦСОН» Вейделевского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Отчеты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1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"Социальная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районе"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расходования средств из областного бюджета на выплату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ежемесячного пособия на ребенка гражданам, имеющим детей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Настоящий Порядок расходования средств из областного бюджета на выплату ежемесячного пособия на ребенка гражданам, имеющим детей (далее - Порядок), определяет прави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ла расходования средств на финансирование расходных обязательств по выплате ежемесячного пособия на ребенка гражданам, имеющим детей, из средств областного бюджета, предусмотренных законом Белгородской области на очередной финансовый год и плановый период.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 социальной защиты населения администрации Вейделевского района (далее – УСЗН) осуществляет функции главного распорядителя средств, выделяемых на выплату ежемесячного пособия на ребенка гражданам, имеющим детей.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УСЗН в срок до 23 числа текущего месяца направляют заявку на перечисление денежных средств, для выделения субвенций в министерство социальной защиты населения и труда Белгородской области с указанием контингента получателей, размера выплаты.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УСЗН поступившие субвенции расходуют на выплату ежемесячного пособия на ребенка гражданам, имеющим детей, включая оплату услуг почтовой связи и услуг кредитных организаций.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УСЗН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течение пяти рабочих дней после поступления денежных средств на лицевые счета, открытые в Управлении Федерального казначейства по Белгородской области, осуществляют перечисление средств на выплату ежемесячного пособия на ребенка гражданам, имеющим детей.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Расчет субвенции производится в соответствии с методикой распределения субвенций, указанной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41" w:tooltip="file:///\\uszn21-app00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eastAsia="ru-RU"/>
          </w:rPr>
          <w:t xml:space="preserve">законе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Белгор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одской области от 16 ноября 2007 года N 162 "О бюджетном устройстве и бюджетном процессе в Белгородской области".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Настоящая субвенция формируется за счет средств областного бюджета на финансирование расходных обязательств по выплате ежемесячного пособия на ребенка гражданам, имеющим детей.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Расходы по оплате услуг почтовой связи и банковских услуг осуществляются за счет субвенций в пределах 1,5 процента средств, выплаченных из областного бюджета на выплату ежемесячного пособия 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ребенка гражданам, имеющим детей.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УСЗН ежемесячно до 1 числа в министерство социальной защиты населения и труда Белгородской области сведения о назначении и выплате ежемесячного пособия на ребенка по форме N 1-пособие.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 за целевым использованием выделенных денежных средств осуществляет управление финансов и налоговой политики администрации Вейделевского района.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________________________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"Социальная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районе"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/>
      <w:bookmarkStart w:id="1" w:name="P26426"/>
      <w:r/>
      <w:bookmarkEnd w:id="1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расходования средств областного бюджета на выплату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ежемесячных пособий инвалидам боевых действий I и II групп,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ставшим инвалидами вследствие ранения, контузии, увечья или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заболевания, полученных при выполнении обязанностей военной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службы или служебных обязанностей в районах боевых действий,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членам семей военнослужащих и сотрудников, погибших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 исполнении обязанностей военной службы или служебных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обязанностей в районах боевых действий, вдовам погибших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(умерших) ветеранов подразделений особого риска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Порядок расходования средств областного бюджета на выплату ежемесячных пособий инвалидам боевых действий I и II групп, ставшим инвалидами вследствие ранения, контузии, увечья или заболе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вания, полученных при выполнении обязанностей военной службы или служебных обязанностей в районах боевых действий, членам семей военнослужащих и сотрудников, погибших при исполнении обязанностей военной службы или служебных обязанностей в районах боевых де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йствий, вдовам погибших (умерших) ветеранов подразделений особого риска (далее - Порядок) определяет правила расходования средств на финансирование расходных обязательств по выплате ежемесячных пособий инвалидам боевых действий I и II групп, ставшим инвали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дами вследствие ранения, контузии, увечья или заболевания, полученных при выполнении обязанностей военной службы или служебных обязанностей в районах боевых действий, членам семей военнослужащих и сотрудников, погибших при исполнении обязанностей военной 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лужбы или служебных обязанностей в районах боевых действий, вдовам погибших (умерших) ветеранов подразделений особого риска из средств областного бюджета, предусмотренных законом Белгородской области о бюджете на очередной финансовый год и плановый период.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 социальной защиты населения администрации Вейделевского района (далее-УСЗН) осуществляет функ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ции главного распорядителя средств, выделяемых на выплату ежемесячных пособий инвалидам боевых действий I и II групп, ставшим инвалидами вследствие ранения, контузии, увечья или заболевания, полученных при выполнении обязанностей военной службы или служебн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ых обязанностей в районах боевых действий, членам семей военнослужащих и сотрудников, погибших при исполнении обязанностей военной службы или служебных обязанностей в районах боевых действий, вдовам погибших (умерших) ветеранов подразделений особого риска.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УСЗН в срок до 23 числа текущего месяца направляют заявку на перечисление денежных средств, для выделения субвенций в министерство социальной защиты населения и труда Белгородской области с указанием контингента получателей, размера выплаты.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УСЗН поступившие субвенции расходуют  на перечисление денежных средств на выплату ежемесячн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ых пособий инвалидам боевых действий I и II групп, ставшим инвалидами вследствие ранения, контузии, увечья или заболевания, полученных при выполнении обязанностей военной службы или служебных обязанностей в районах боевых действий, членам семей военнослужа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щих и сотрудников, погибших при исполнении обязанностей военной службы или служебных обязанностей в районах боевых действий, вдовам погибших (умерших) ветеранов подразделений особого риска, включая оплату услуг почтовой связи и услуг кредитных организаций.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УСЗН в течение пяти рабочих дней после поступления денежных средств на лицевые счета, открытые в Управлении Федерального казначейства по Белгородской области, осуществляют перечисление средств в на выплату ежемесячного пособия инвалидам боевых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действий I и II групп, ставшим инвалидами вследствие ранения, контузии, увечья или заболевания, полученных при выполнении обязанностей военной службы или служебных обязанностей в районах боевых действий, членам семей военнослужащих и сотрудников, погибших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исполнении обязанностей военной службы или служебных обязанностей в районах боевых действий, вдовам погибших (умерших) ветеранов подразделений особого риска. Расчет субвенции производится в соответствии с методикой распределения субвенций, указанной в </w:t>
      </w:r>
      <w:hyperlink r:id="rId42" w:tooltip="file:///\\uszn21-app00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eastAsia="ru-RU"/>
          </w:rPr>
          <w:t xml:space="preserve">законе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Белгородской области от 16 ноября 2007 года N 162 "О бюджетном устройстве и бю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джетном процессе в Белгородской области".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Субвенция формируется за счет средств областного бюджета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финансирование расходных обязательств по предоставлению ежемесячного пособия инвалидам боевых действий I и II групп, ставшим инвалидами вследствие ранения, контузии, увечья или заболевания, полученных при выполнении обязанностей военной службы или служебн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ых обязанностей в районах боевых действий, членам семей военнослужащих и сотрудников, погибших при исполнении обязанностей военной службы или служебных обязанностей в районах боевых действий, вдовам погибших (умерших) ветеранов подразделений особого риска.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УСЗН поступившие субвенции расходуют на предоставление гражданам мер социальной защиты в форме ежемесячного пособия, включая оплату услуг почтовой связи и услуг кредитных организаций.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 за целевым использованием выделенных денежных средств осуществляет управление финансов и налоговой политики администрации Вейделевского района.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center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3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"Социальная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районе"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предоставления субвенций из областного бюджета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осуществление выплат ежемесячного пособия гражданам,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имеющим звание "Почетный гражданин Белгородской области"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Порядок предоставления субвенций из областного бюджета на осуществление выплат ежемесячного пособия гражданам, имеющим звание "Почетный гражданин Белгородской области" (далее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Порядок), определяет правила расходования средств на предоставление субвенций из областного бюджета бюджетам муниципальных районов и городских округов, предусмотренных законом Белгородской области о бюджете на очередной финансовый год и плановый период.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социальной защиты населения администрации Вейделевского района (далее - УСЗН) осуществляет функции главного распорядителя средств, выделяемых на осуществление выплат ежемесячного пособия гражданам, имеющим звание "Почетный гражданин Белгородской области".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УСЗН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области с указанием контингента получателей, размера выплаты.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УСЗН в течение 5 (пяти) рабочих дней после поступления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денежных средств на лицевые счета, открытые в Управлении Федерального казначейства по Белгородской области, осуществляют перечисление средств на осуществление выплат ежемесячного пособия гражданам, имеющим звание "Почетный гражданин Белгородской области".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Расчет субвенции производится в соответствии с методикой распределения субвенций, указанной в </w:t>
      </w:r>
      <w:hyperlink r:id="rId43" w:tooltip="file:///\\uszn21-app00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lang w:eastAsia="ru-RU"/>
          </w:rPr>
          <w:t xml:space="preserve">законе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Белгородской области от 16 ноября 2007 года N 162 "О бюджетном устройстве и бюджетном процессе в Белгородской области".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Субвенция формируется за счет средств областного бюджета на финансирование расходных обязательств на осуществление выплат ежемесячного пособия гражданам, имеющим звание "Почетный гражданин Белгородской области".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Полученные из областного бюджета средства учитываются в доходах и расходах бюджетов муниципальных образований по соответствующим кодам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разделам бюджетной классификации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УСЗН поступившие субвенции расходуют на осуществление выплат ежемесячного пособия гражданам, имеющим звание "Почетный гражданин Белгородской области", включая оплату услуг почтовой связи и услуг кредитных организаций.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 за целевым использованием выделенных денежных средств осуществляет управление финансов и налоговой политики администрации Вейделевского района.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center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  <w:outlineLvl w:val="1"/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4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«Социальная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районе»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/>
      <w:bookmarkStart w:id="2" w:name="P26487"/>
      <w:r/>
      <w:bookmarkEnd w:id="2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расходования средств областного бюджета на ежемесячную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денежную выплату ветеранам труда, ветеранам военной службы,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труженикам тыла, реабилитированным лицам и лицам, признанным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пострадавшими от политических репрессий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Порядок расходования средств областного бюджета на ежемесячную денежную выплату ветеранам труда, вет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еранам военной службы, труженикам тыла, реабилитированным лицам и лицам, признанным пострадавшими от политических репрессий (далее - Порядок), определяет правила расходования средств на финансирование расходных обязательств по предоставлению ежемесячной де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нежной выплаты ветеранам труда, труженикам тыла, реабилитированным лицам и лицам, признанным пострадавшими от политических репрессий, из средств областного бюджета, предусмотренных законом Белгородской области на очередной финансовый год и плановый период.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 социальной защиты населения администрации Вейделевского района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(далее - УСЗН)  осуществляет функции главного распорядителя средств, выделяемых на ежемесячную денежную выплату ветеранам труда, ветеранам военной службы, труженикам тыла, реабилитированным лицам и лицам, признанным пострадавшими от политических репрессий.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УСЗН в срок до 23 числа текущего месяца направляют заявку на перечисление денежных средств, для осуществления выплат в министерство социальной защиты населения и труда области с указанием контингента получателей, размера выплаты.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 УСЗН в течение пяти рабочих дней после поступления денежных средств на лицевые счета, открытые в Управлении Федер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ального казначейства по Белгородской области, осуществляют перечисление средств на ежемесячную денежную выплату ветеранам труда, ветеранам военной службы, труженикам тыла, реабилитированным лицам и лицам, признанным пострадавшими от политических репрессий.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Расчет субвенции производится в соответствии с методикой распределения субвенций, указанной в </w:t>
      </w:r>
      <w:hyperlink r:id="rId44" w:tooltip="file:///\\uszn21-app00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eastAsia="ru-RU"/>
          </w:rPr>
          <w:t xml:space="preserve">законе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Белгородской области от 16 ноября 2007 года N 162 "О бюджетном устройстве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бюджетном процессе в Белгородской области".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Настоящая субвенция формируется за счет средств областного бюджета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финансирование расходных обязательств по предоставлению ежемесячной денежной выплаты ветеранам труда, ветеранам военной службы, труженикам тыла, реабилитированным лицам и лицам, признанным пострадавшими от политических репрессий.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Расходы по оплате услуг почтовой связи и банковских услуг осуществляются за счет субвенций в пределах 1,5 процента средств, вып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лаченных из областного бюджета на предоставление мер асоциальной поддержки в форме ежемесячной денежной выплаты ветеранам труда, ветеранам военной службы, труженикам тыла, реабилитированным лицам и лицам, признанным пострадавшими от политических репрессий.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УСЗН поступившие субвенции расходуют на предоставление гражданам мер социальной защиты в форме ежемесячной денежной выплаты, включая оплату услуг почтовой связи и услуг кредитных организаций.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 за целевым использованием выделенных денежных средств осуществляет управление финансов и налоговой политики администрации Вейделевского района.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«Социальная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районе»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/>
      <w:bookmarkStart w:id="3" w:name="P26517"/>
      <w:r/>
      <w:bookmarkEnd w:id="3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расходования средств областного бюджета на ежемесячную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денежную выплату лицам, родившимся в период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 22 июня 1923 года по 3 сентября 1945 года (Дети войны)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Порядок расходования средств областного бюджета на ежемесячную денежную выплату лицам, родившимся в период с 22 июня 1923 года по 3 сентября 1945 года (Дети войны) (далее - Порядок), определяет правила расходования средств на финансирование расход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ных обязательств на ежемесячную денежную выплату лицам, родившимся в период с 22 июня 1923 года по 3 сентября 1945 года (Дети войны), из средств областного бюджета, предусмотренных законом Белгородской области на очередной финансовый год и плановый период.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 соц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иальной защиты населения администрации Вейделевского района (далее - УСЗН)  осуществляет функции главного распорядителя средств, выделяемых на ежемесячную денежную выплату лицам, родившимся в период с 22 июня 1923 года по 3 сентября 1945 года (Дети войны).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УСЗН в срок до 23 числа текущего месяца направляют заявку на перечисление денежных средств, для осуществления выплат в министерство социальной защиты населения и труда Белгородской области с указанием контингента получателей, размера выплаты.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 УСЗН в течение пяти рабочих дней после поступления денежных средств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лицевые счета, открытые в Управлении Федерального казначейства по Белгородской области, осуществляют перечисление средств на предоставление ежемесячной денежной выплаты лицам, родившимся в период с 22 июня 1923 года по 3 сентября 1945 года (Дети войны).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Расчет субвенции производится в соответствии с методикой распределения субвенций, указанной в </w:t>
      </w:r>
      <w:hyperlink r:id="rId45" w:tooltip="file:///\\uszn21-app00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eastAsia="ru-RU"/>
          </w:rPr>
          <w:t xml:space="preserve">законе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Белгородской области от 16 ноября 2007 года N 162 "О бюджетном устройст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ве и бюджетном процессе в Белгородской области".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Настоящая субвенция формируется за счет средств областного бюджета на финансирование расходных обязательств на ежемесячную денежную выплату лицам, родившимся в период с 22 июня 1923 года по 3 сентября 1945 года (Дети войны).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Расходы по оплате услуг почтовой связи и банковских услуг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осуществляются за счет субвенций в пределах 1,5 процента средств, выплаченных из областного бюджета на ежемесячную денежную выплату лицам, родившимся в период с 22 июня 1923 года по 3 сентября 1945 года (Дети войны).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УСЗН поступившие субвенции расходуют на ежемесячную денежную выплату лицам, родившимся в период с 22 июня 1923 года по 3 сентября 1945 года (Дети войны), включая оплату услуг почтовой связи и услуг кредитных организаций.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 за целевым использованием выделенных денежных средств осуществляет управление финансов и налоговой политики администрации Вейделевского района.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6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«Социальная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районе»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/>
      <w:bookmarkStart w:id="4" w:name="P26546"/>
      <w:r/>
      <w:bookmarkEnd w:id="4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расходования средств областного бюджета на выплату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регионального материнского (семейного) капитала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Настоящий порядок определяет правила расходования средств, выделяемых на выплату регионального материнского (семейного) капитала.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 социальной защиты населения администрации Вейделевского района (далее - УСЗН) формирует сводную бюджетную заявку  до 23 числа каждого месяца и  направляет в министерство социальной защиты населения и труда Белгородской области.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Сводная бюджет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ная заявка формируется на основании расчетов органов социальной защиты населения муниципальных районов и городских округов с указанием количества получателей и размера выплаты, согласованных с финансовыми органами муниципальных районов и городских округов.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Министерство финансов и бюджетной политики Белгородской области при получении сводной бюджетной за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явки и реестра в электронном виде и на бумажном носителе перечисляет денежные средства на выплату регионального материнского (семейного) капитала с лицевого счета министерства социальной защиты населения и труда Белгородской области, открытого на едином сч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ете областного бюджета, на лицевые счета администраторов доходов бюджетов муниципальных районов и городских округов, открытые в отделениях районов и городов Управления Федерального казначейства по Белгородской области, согласно бюджетному законодательству.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Расчет субвенции производится в соответствии с методикой распределения субвенций, утвержденной </w:t>
      </w:r>
      <w:hyperlink r:id="rId46" w:tooltip="file:///\\uszn21-app00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eastAsia="ru-RU"/>
          </w:rPr>
          <w:t xml:space="preserve">законом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области от 16 ноября 2007 года N 162 "О бюджетном устройстве и бюджетном процессе в Белгородской области".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Администрации муниципальных районов и городских округов обеспечивают целевое использование выделенных средств.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7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«Социальная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районе»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организации выплаты ежемесячной денежной компенсации на оплату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жилого помещения и коммунальных услуг отдельным категориям граждан на территории Вейделевского района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Настоящий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Порядок определяет правила выплаты денежных средств из областного и федерального бюджетов на реализацию полномочий по предоставлению мер социальной поддержки отдельным категориям граждан (далее - субвенции) на оплату жилого помещения и коммунальных услуг.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 социальной защиты населения администрации Вейделевског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 района осуществляет функции главного распорядителя средств, выделяемых из областного и федерального бюджетов на реализацию полномочий по предоставлению мер социальной поддержки отдельным категориям граждан на оплату жилого помещения и коммунальных услуг.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Управление социальной защиты населения администрации Вейделевского района (далее - УСЗН):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в срок до 5 числа, представляет поставщикам жилищно-коммунальных услуг реестры получателей ежемесячной денежной компенсации на оплату жилья и коммунальных услуг отдельным категориям граждан;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до 20 числа,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оформляет с поставщиками жилищно-коммунальных услуг акты сверок фактически предоставленных и оплаченных гражданами жилищно-коммунальных услуг на основании данных электронного обмена и производит расчет и начисление размера компенсации и формирует выплату;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УСЗН направляет в Министерство социальной защиты населения и труда Белгородской области: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не позднее 16 числа текущего месяца, - заявку на авансирование расходов, связанных с предоставлением граждана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 мер социальной поддержки на оплату жилого помещения и коммунальных услуг в форме ежемесячной денежной компенсации, на следующий месяц в разрезе законодательных актов, источников финансирования с указанием почтовых расходов на основании прогнозных данных;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не позднее 28 числа текущего месяца, - сводную окончательную заявку на финансирование расходов, связанных с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тавлением гражданам мер социальной поддержки на оплату жилого помещения и коммунальных услуг в форме ежемесячной денежной компенсации, на следующий месяц в разрезе законодательных актов, источников финансирования с указанием банковских и почтовых расходов;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ежеквартально, не позднее 9 числа месяца, следующего за отчетным периодом, - отчет о расходовании субвенций, направленных на финансирование расходов,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компенсации, в разрезе законодательных актов, источников финансирования с указанием банковских и почтовых расходов.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УСЗН в течение 3 (трех) рабочих дней после поступления денежных средств на лице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вые счета, открытые в Управлении финансов и налоговой политики администрации Вейделевского района, осуществляют перечисление средств на осуществление выплат ежемесячной денежной компенсации на оплату жилья и коммунальных услуг отдельным категориям граждан.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Оплата услуг почтовой связи и банковских услуг по выплате гражданам ежемесячной денежной компенсации на оплату жилья и коммунальных услуг осуществляется за счет соответствующих субвенций в пределах 1,5 процента выплаченной гражданам компенсации.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Контроль за целевым использованием выделенных денежных средств осуществляет управление финансов и налоговой политики администрации Вейделевского района.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____________________________</w:t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highlight w:val="yellow"/>
          <w:lang w:eastAsia="ru-RU"/>
        </w:rPr>
        <w:outlineLvl w:val="1"/>
      </w:pPr>
      <w: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highlight w:val="yellow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yellow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8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«Социальная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районе»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/>
      <w:bookmarkStart w:id="5" w:name="P26608"/>
      <w:r/>
      <w:bookmarkEnd w:id="5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организации выплаты ежемесячной денежной компенсации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расходов на уплату взноса на капитальный ремонт общего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имущества в многоквартирном доме отдельным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категориям граждан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Настоящий Порядок определяет правила выплаты денежных средств из областного и фед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ерального бюджетов на реализацию полномочий по предоставлению мер социальной поддержки отдельным категориям граждан (далее - субвенции)ежемесячной денежной компенсации расходов на уплату взноса на капитальный ремонт общего имущества в многоквартирном доме.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 социальной защиты населения администрации Вейделевского района осуществляет функции главного распорядителя средств, выделяемых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из областного и федерального бюджетов на реализацию полномочий по предоставлению мер социальной поддержки отдельным категориям гражданежемесячной денежной компенсации расходов на уплату взноса на капитальный ремонт общего имущества в многоквартирном доме.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Управление социальной защиты населения администрации Вейделевского района (далее - УСЗН):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в срок до 5 числа, представляет поставщикам жилищно-коммунальных услуг реестры получателей ежемесячной денежной компенсации расходов на уплату взноса на капитальный ремонт общего имущества в многоквартирном доме;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до 20 числа,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оформляет с поставщиками жилищно-коммунальных услуг акты сверок фактически предоставленных и оплаченных гражданами жилищно-коммунальных услуг на основании данных электронного обмена и производит расчет и начисление размера компенсации и формирует выплату;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УСЗН направляет в Министерство социальной защиты населения и труда Белгородской области: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не позднее 16 числа текущего месяца, - заявку на авансирование расходов, связанных с предоставлением граждана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 мер социальной поддержки на оплату жилого помещения и коммунальных услуг в форме ежемесячной денежной компенсации, на следующий месяц в разрезе законодательных актов, источников финансирования с указанием почтовых расходов на основании прогнозных данных;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не позднее 28 числа текущего месяца, - сводную окончательную заявку на финансирование расходов, связанных с предос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тавлением гражданам мер социальной поддержки на оплату жилого помещения и коммунальных услуг в форме ежемесячной денежной компенсации, на следующий месяц в разрезе законодательных актов, источников финансирования с указанием банковских и почтовых расходов;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ежеквартально, не позднее 7 числа месяца, следующего за отчетным периодом, - отчет о расходовании субвенций, направленных на финансирование расходов,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компенсации, в разрезе законодательных актов, источников финансирования с указанием банковских и почтовых расходов.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УСЗН в течение 3 (трех) рабочих дней после поступления денежных средств на лицевые счета, от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крытые в Управлении финансов и налоговой политики администрации Вейделевского района, осуществляют перечисление средств на осуществление выплат ежемесячной денежной компенсации на уплату взноса на капитальный ремонт общего имущества в многоквартирном доме.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Оплата услуг почтовой связи и б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анковских услуг по выплате гражданам ежемесячной денежной компенсации на уплату взноса на капитальный ремонт общего имущества в многоквартирном доме осуществляется за счет соответствующих субвенций в пределах 1,5 процента выплаченной гражданам компенсации.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7. Контроль за целевым использованием выделенных денежных средств осуществляет управление финансов и налоговой политики администрации Вейделевского района.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9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«Социальная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районе»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/>
      <w:bookmarkStart w:id="6" w:name="P26644"/>
      <w:r/>
      <w:bookmarkEnd w:id="6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Организации выплаты субвенций из областного бюджета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предоставления гражданам субсидий на оплату жилого помещения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 коммунальных услуг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Настоящий Порядок устанавливает механизм организации выплаты субвенций из областного бюджета по предоставлению гражданам субсидий на оплату жилого помещения и коммунальных услуг (далее - субвенции).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 социальной защиты 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аселения администрации Вейделевского района осуществляет функции главного распорядителя средств, выделяемых из областного и федерального бюджетов на реализацию полномочий по предоставлению гражданам субсидий на оплату жилого помещения и коммунальных услуг.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Управление социальной защиты населения администрации Вейделевского района: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в срок до 5 числа, представляет поставщикам жилищно-коммунальных услуг реестры получателей субсидий на оплату жилого помещения и коммунальных услуг;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жемесячно, до 15 числа, оформляет с поставщиками жилищно-коммунальных услуг акты сверок фактически предоставленных и оплаченных гражданами жилищно-коммунальных услуг на основании данных электронного обмена и производит расчет и начисление размера субсидии;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в срок до 23 числа, направляет в министерство социальной защиты населения и труда Белгородской области заявку о потребности денежных средств на предоставление гражданам субсидий на оплату жилого помещения и коммунальных услуг;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в срок до 4 числа, представляет министерству социальной защиты населения и труда Белгородской области отчет о возмещении затрат, связанных с представлением гражданам субсидий на оплату жилого помещения и коммунальных услуг;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ежеквартально представляет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статистическую отчетность по форме N 22-ЖКХ (субсидии) в срок до 4 числа месяца, следующего за отчетным кварталом, министерству социальной защиты населения и труда Белгородской области и до 16 числа месяца, следующего за отчетным кварталом, - в Росстат РФ.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УСЗН в течение 3 (трех) рабочих дней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осле поступления денежных средств на лицевые счета, открытые в Управлении финансов и налоговой политики администрации Вейделевского района, осуществляют перечисление средств на осуществление выплаты субсидий на оплату жилого помещения и коммунальных услуг.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Оплата услуг почтовой связи и банковских услуг по выплате гражданам субсидий на оплату жилого помещения и коммунальных услуг осуществляется за счет соответствующих субвенций в пределах 1,5 процента выплаченных гражданам субсидий.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Контроль за целевым использованием выделенных денежных средств осуществляет управление финансов и налоговой политики администрации Вейделевского района.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center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10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«Социальная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районе»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/>
      <w:bookmarkStart w:id="7" w:name="P26681"/>
      <w:r/>
      <w:bookmarkEnd w:id="7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расходования средств, выделяемых на предоставление субсидий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оплаты услуг связи отдельным категориям граждан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Российской Федерации, проживающих на территории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Порядок расходования средств, выделяемых на предоставление субсидий для оплаты услуг связи отдельным категориям граждан Российской Федерации, проживающих на территории Белгородской области 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далее - Порядок), определяет правила расходования средств на финансирование расходных обязательств по предоставлению субсидий для оплаты услуг связи отдельным категориям граждан Российской Федерации, проживающих на территории Белгородской области (ветерана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 боевых действий, военнослужащим, проходившим военную службу в условиях чрезвычайного положения и при вооруженных конфликтах в Российской Федерации, а также проходившим военную службу в Чеченской Республике с января 1997 года по июль 1999 года, лицам, при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влекавшимся органами местной власти к разминированию территорий и объектов в период 1943 - 1950 годов, многодетным семьям), из средств областного бюджета, предусмотренных законом Белгородской области о бюджете на очередной финансовый год и плановый период.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 социальной защиты населения админис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трации Вейделевского района (далее - УСЗН)  осуществляет функции главного распорядителя средств, выделяемых на предоставление субсидий для оплаты услуг связи отдельным категориям граждан Российской Федерации, проживающих на территории Белгородской области.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УСЗН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Белгородской области с указанием контингента получателей, размера выплаты.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УСЗН в течение пяти рабочих дней после поступления денежных средств на лицевые счета,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открытые в Управлении Федерального казначейства по Белгородской области, осуществляют перечисление средств на предоставление субсидий для оплаты услуг связи отдельным категориям граждан Российской Федерации, проживающих на территории Белгородской области.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Расчет субвенции производится в соответствии с методикой распределения субвенций, указанной в </w:t>
      </w:r>
      <w:hyperlink r:id="rId47" w:tooltip="file:///\\uszn21-app004\Disk_Z\МУНИЦИПАЛЬНАЯ%20ПРОГ,2025-2030\%7bКонсультантПлюс%7d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lang w:eastAsia="ru-RU"/>
          </w:rPr>
          <w:t xml:space="preserve">законе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Белгородской области от 16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ноября 2007 года N 162 "О бюджетном устройстве и бюджетном процессе в Белгородской области".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Настоящая субвенция формируется за счет средств областного бюджета на финансирование расходных обязательств по предоставлению субсидий для оплаты услуг связи отдельным категориям граждан Российской Федерации, проживающих на территории Белгородской области.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Федерации.</w:t>
      </w:r>
      <w:r/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УСЗН поступившие субвенции расходуют на предоставление субсидий для оплаты услуг связи отдельным категориям граждан Российской Федерации, проживающих на территории Белгородской области, включая оплату услуг почтовой связи и услуг кредитных организаций.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 за целевым использованием выделенных денежных средств осуществляет управление финансов и налоговой политики администрации Вейделевского района.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center"/>
        <w:spacing w:before="2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ascii="Arial" w:hAnsi="Arial" w:eastAsia="Times New Roman" w:cs="Arial"/>
          <w:sz w:val="28"/>
          <w:szCs w:val="28"/>
          <w:lang w:eastAsia="ru-RU"/>
        </w:rPr>
      </w:r>
      <w:r>
        <w:rPr>
          <w:rFonts w:ascii="Arial" w:hAnsi="Arial" w:eastAsia="Times New Roman" w:cs="Arial"/>
          <w:sz w:val="28"/>
          <w:szCs w:val="28"/>
          <w:lang w:eastAsia="ru-RU"/>
        </w:rPr>
      </w:r>
      <w:r>
        <w:rPr>
          <w:rFonts w:ascii="Arial" w:hAnsi="Arial" w:eastAsia="Times New Roman" w:cs="Arial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N 11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 муниципальной программе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Вейделевского района «Социальная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поддержка граждан в Вейделевском районе»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/>
      <w:bookmarkStart w:id="8" w:name="P26710"/>
      <w:r/>
      <w:bookmarkEnd w:id="8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предоставления выплаты гражданам мер социальной защиты в виде ежемесячной денежной компенсации на оплату электроэнергии, расходуемой в течение отопительного периода в негазифицированных жилых домах, на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территории Белгородской области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12"/>
          <w:szCs w:val="12"/>
          <w:lang w:eastAsia="ru-RU"/>
        </w:rPr>
      </w:pPr>
      <w:r>
        <w:rPr>
          <w:rFonts w:ascii="Times New Roman" w:hAnsi="Times New Roman" w:eastAsia="Times New Roman" w:cs="Times New Roman"/>
          <w:b/>
          <w:sz w:val="12"/>
          <w:szCs w:val="12"/>
          <w:lang w:eastAsia="ru-RU"/>
        </w:rPr>
      </w:r>
      <w:r>
        <w:rPr>
          <w:rFonts w:ascii="Times New Roman" w:hAnsi="Times New Roman" w:eastAsia="Times New Roman" w:cs="Times New Roman"/>
          <w:b/>
          <w:sz w:val="12"/>
          <w:szCs w:val="12"/>
          <w:lang w:eastAsia="ru-RU"/>
        </w:rPr>
      </w:r>
      <w:r>
        <w:rPr>
          <w:rFonts w:ascii="Times New Roman" w:hAnsi="Times New Roman" w:eastAsia="Times New Roman" w:cs="Times New Roman"/>
          <w:b/>
          <w:sz w:val="12"/>
          <w:szCs w:val="12"/>
          <w:lang w:eastAsia="ru-RU"/>
        </w:rPr>
      </w:r>
    </w:p>
    <w:p>
      <w:pPr>
        <w:ind w:firstLine="540"/>
        <w:jc w:val="both"/>
        <w:spacing w:before="1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Настоящий Порядок определяет правила выплаты денежных средств из областного и федерального бюджетов на реализацию полномочий по предоставлению мер социальной поддержки граждан (далее - субвенции)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виде ежемесячной денежной компенсации на оплату электроэнергии, расходуемой в течение отопительного периода в негазифицированных жилых домах, на территории Белгородской области.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1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Управление социальной защиты населения администрации Вейделевского района осуществляет функции главного распорядителя средств, выделяемых из областного и федерального бюджетов на реализацию полномочий по предоставлению мер социальной поддержки граждан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виде ежемесячной денежной компенсации на оплату электроэнергии, расходуемой в течение отопительного периода в негазифицированных жилых домах, на территории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39"/>
        <w:jc w:val="both"/>
        <w:spacing w:before="10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Управление социальной защиты населения администрации Вейделевского района (далее - УСЗН):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39"/>
        <w:jc w:val="both"/>
        <w:spacing w:before="10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ежемесячно, в срок до 23 числа, направляет в министерство социальной защиты населения и труда Белгородской области заявку о потребности денежных средств на предоставление гражданам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виде ежемесячной денежной компенсации на оплату электроэнергии, расходуемой в течение отопительного периода в негазифицированных жилых домах, на территории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1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УСЗН, в течение пяти рабочих дней после поступления денежных средств на лицевые счета, открытые в Управлении финансов и налоговой политики администрации Вейделевского района, осуществляют перечисление средств на выплату компенсации.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1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Расходы по оплате услуг почтовой связи и банковских услуг осуществляются за счет субвенций в пределах 1,5 процента средств, выплаченных из областного бюджета на выплату компенсации.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both"/>
        <w:spacing w:before="1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Контроль за целевым использованием выделенных денежных средств осуществляет управление финансов и налоговой политики администрации Вейделевского рай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она.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40"/>
        <w:jc w:val="center"/>
        <w:spacing w:before="10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ourier New">
    <w:panose1 w:val="02070409020205020404"/>
  </w:font>
  <w:font w:name="Noto Sans Devanagari">
    <w:panose1 w:val="020B0502040504020204"/>
  </w:font>
  <w:font w:name="Cambria">
    <w:panose1 w:val="02040503050406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Tahoma">
    <w:panose1 w:val="020B060403050404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8" w:hanging="1080"/>
        <w:tabs>
          <w:tab w:val="num" w:pos="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left"/>
      <w:pPr>
        <w:ind w:left="2508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left"/>
      <w:pPr>
        <w:ind w:left="4668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6828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-105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-105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-105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-105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-105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-105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-105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-105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-1058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ahom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24"/>
    <w:next w:val="82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25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24"/>
    <w:next w:val="82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25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24"/>
    <w:next w:val="82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25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24"/>
    <w:next w:val="82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25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24"/>
    <w:next w:val="82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25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24"/>
    <w:next w:val="82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25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24"/>
    <w:next w:val="82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25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24"/>
    <w:next w:val="82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25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24"/>
    <w:next w:val="82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2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character" w:styleId="676">
    <w:name w:val="Title Char"/>
    <w:basedOn w:val="825"/>
    <w:link w:val="897"/>
    <w:uiPriority w:val="10"/>
    <w:rPr>
      <w:sz w:val="48"/>
      <w:szCs w:val="48"/>
    </w:rPr>
  </w:style>
  <w:style w:type="character" w:styleId="677">
    <w:name w:val="Subtitle Char"/>
    <w:basedOn w:val="825"/>
    <w:link w:val="898"/>
    <w:uiPriority w:val="11"/>
    <w:rPr>
      <w:sz w:val="24"/>
      <w:szCs w:val="24"/>
    </w:rPr>
  </w:style>
  <w:style w:type="character" w:styleId="678">
    <w:name w:val="Quote Char"/>
    <w:link w:val="899"/>
    <w:uiPriority w:val="29"/>
    <w:rPr>
      <w:i/>
    </w:rPr>
  </w:style>
  <w:style w:type="character" w:styleId="679">
    <w:name w:val="Intense Quote Char"/>
    <w:link w:val="900"/>
    <w:uiPriority w:val="30"/>
    <w:rPr>
      <w:i/>
    </w:rPr>
  </w:style>
  <w:style w:type="paragraph" w:styleId="680">
    <w:name w:val="Header"/>
    <w:basedOn w:val="824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25"/>
    <w:link w:val="680"/>
    <w:uiPriority w:val="99"/>
  </w:style>
  <w:style w:type="paragraph" w:styleId="682">
    <w:name w:val="Footer"/>
    <w:basedOn w:val="824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Caption Char"/>
    <w:basedOn w:val="883"/>
    <w:link w:val="682"/>
    <w:uiPriority w:val="99"/>
  </w:style>
  <w:style w:type="table" w:styleId="684">
    <w:name w:val="Table Grid Light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3">
    <w:name w:val="List Table 7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4">
    <w:name w:val="List Table 7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5">
    <w:name w:val="List Table 7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6">
    <w:name w:val="List Table 7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7">
    <w:name w:val="List Table 7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8">
    <w:name w:val="Lined - Accent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Lined - Accent 2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Lined - Accent 3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Lined - Accent 4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Lined - Accent 5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Lined - Accent 6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 &amp; Lined - Accent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Bordered &amp; Lined - Accent 2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Bordered &amp; Lined - Accent 3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Bordered &amp; Lined - Accent 4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Bordered &amp; Lined - Accent 5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Bordered &amp; Lined - Accent 6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9">
    <w:name w:val="footnote text"/>
    <w:basedOn w:val="824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>
    <w:name w:val="Footnote Text Char"/>
    <w:link w:val="809"/>
    <w:uiPriority w:val="99"/>
    <w:rPr>
      <w:sz w:val="18"/>
    </w:rPr>
  </w:style>
  <w:style w:type="character" w:styleId="811">
    <w:name w:val="footnote reference"/>
    <w:basedOn w:val="825"/>
    <w:uiPriority w:val="99"/>
    <w:unhideWhenUsed/>
    <w:rPr>
      <w:vertAlign w:val="superscript"/>
    </w:rPr>
  </w:style>
  <w:style w:type="paragraph" w:styleId="812">
    <w:name w:val="endnote text"/>
    <w:basedOn w:val="824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>
    <w:name w:val="Endnote Text Char"/>
    <w:link w:val="812"/>
    <w:uiPriority w:val="99"/>
    <w:rPr>
      <w:sz w:val="20"/>
    </w:rPr>
  </w:style>
  <w:style w:type="character" w:styleId="814">
    <w:name w:val="endnote reference"/>
    <w:basedOn w:val="825"/>
    <w:uiPriority w:val="99"/>
    <w:semiHidden/>
    <w:unhideWhenUsed/>
    <w:rPr>
      <w:vertAlign w:val="superscript"/>
    </w:rPr>
  </w:style>
  <w:style w:type="paragraph" w:styleId="815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6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7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8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9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20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21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2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3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4" w:default="1">
    <w:name w:val="Normal"/>
    <w:qFormat/>
    <w:pPr>
      <w:spacing w:after="200" w:line="276" w:lineRule="auto"/>
    </w:pPr>
    <w:rPr>
      <w:sz w:val="22"/>
    </w:rPr>
  </w:style>
  <w:style w:type="character" w:styleId="825" w:default="1">
    <w:name w:val="Default Paragraph Font"/>
    <w:uiPriority w:val="1"/>
    <w:semiHidden/>
    <w:unhideWhenUsed/>
  </w:style>
  <w:style w:type="table" w:styleId="82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7" w:default="1">
    <w:name w:val="No List"/>
    <w:uiPriority w:val="99"/>
    <w:semiHidden/>
    <w:unhideWhenUsed/>
  </w:style>
  <w:style w:type="paragraph" w:styleId="828" w:customStyle="1">
    <w:name w:val="Заголовок 11"/>
    <w:basedOn w:val="824"/>
    <w:next w:val="824"/>
    <w:qFormat/>
    <w:pPr>
      <w:keepLines/>
      <w:keepNext/>
      <w:spacing w:before="480" w:line="240" w:lineRule="auto"/>
      <w:outlineLvl w:val="0"/>
    </w:pPr>
    <w:rPr>
      <w:rFonts w:ascii="Arial" w:hAnsi="Arial" w:eastAsia="Arial" w:cs="Arial"/>
      <w:sz w:val="40"/>
      <w:szCs w:val="40"/>
      <w:lang w:eastAsia="ru-RU"/>
    </w:rPr>
  </w:style>
  <w:style w:type="paragraph" w:styleId="829" w:customStyle="1">
    <w:name w:val="Заголовок 21"/>
    <w:basedOn w:val="824"/>
    <w:next w:val="824"/>
    <w:qFormat/>
    <w:pPr>
      <w:keepLines/>
      <w:keepNext/>
      <w:spacing w:before="360" w:line="240" w:lineRule="auto"/>
      <w:outlineLvl w:val="1"/>
    </w:pPr>
    <w:rPr>
      <w:rFonts w:ascii="Arial" w:hAnsi="Arial" w:eastAsia="Arial" w:cs="Arial"/>
      <w:sz w:val="34"/>
      <w:szCs w:val="20"/>
      <w:lang w:eastAsia="ru-RU"/>
    </w:rPr>
  </w:style>
  <w:style w:type="paragraph" w:styleId="830" w:customStyle="1">
    <w:name w:val="Заголовок 31"/>
    <w:basedOn w:val="824"/>
    <w:next w:val="824"/>
    <w:qFormat/>
    <w:pPr>
      <w:keepLines/>
      <w:keepNext/>
      <w:spacing w:before="320" w:line="240" w:lineRule="auto"/>
      <w:outlineLvl w:val="2"/>
    </w:pPr>
    <w:rPr>
      <w:rFonts w:ascii="Arial" w:hAnsi="Arial" w:eastAsia="Arial" w:cs="Arial"/>
      <w:sz w:val="30"/>
      <w:szCs w:val="30"/>
      <w:lang w:eastAsia="ru-RU"/>
    </w:rPr>
  </w:style>
  <w:style w:type="paragraph" w:styleId="831" w:customStyle="1">
    <w:name w:val="Заголовок 41"/>
    <w:basedOn w:val="824"/>
    <w:next w:val="824"/>
    <w:qFormat/>
    <w:pPr>
      <w:keepLines/>
      <w:keepNext/>
      <w:spacing w:before="320" w:line="240" w:lineRule="auto"/>
      <w:outlineLvl w:val="3"/>
    </w:pPr>
    <w:rPr>
      <w:rFonts w:ascii="Arial" w:hAnsi="Arial" w:eastAsia="Arial" w:cs="Arial"/>
      <w:b/>
      <w:bCs/>
      <w:sz w:val="26"/>
      <w:szCs w:val="26"/>
      <w:lang w:eastAsia="ru-RU"/>
    </w:rPr>
  </w:style>
  <w:style w:type="paragraph" w:styleId="832" w:customStyle="1">
    <w:name w:val="Заголовок 51"/>
    <w:basedOn w:val="824"/>
    <w:next w:val="824"/>
    <w:qFormat/>
    <w:pPr>
      <w:keepLines/>
      <w:keepNext/>
      <w:spacing w:before="320" w:line="240" w:lineRule="auto"/>
      <w:outlineLvl w:val="4"/>
    </w:pPr>
    <w:rPr>
      <w:rFonts w:ascii="Arial" w:hAnsi="Arial" w:eastAsia="Arial" w:cs="Arial"/>
      <w:b/>
      <w:bCs/>
      <w:sz w:val="24"/>
      <w:szCs w:val="24"/>
      <w:lang w:eastAsia="ru-RU"/>
    </w:rPr>
  </w:style>
  <w:style w:type="paragraph" w:styleId="833" w:customStyle="1">
    <w:name w:val="Заголовок 61"/>
    <w:basedOn w:val="824"/>
    <w:next w:val="824"/>
    <w:qFormat/>
    <w:pPr>
      <w:keepLines/>
      <w:keepNext/>
      <w:spacing w:before="320" w:line="240" w:lineRule="auto"/>
      <w:outlineLvl w:val="5"/>
    </w:pPr>
    <w:rPr>
      <w:rFonts w:ascii="Arial" w:hAnsi="Arial" w:eastAsia="Arial" w:cs="Arial"/>
      <w:b/>
      <w:bCs/>
      <w:sz w:val="20"/>
      <w:lang w:eastAsia="ru-RU"/>
    </w:rPr>
  </w:style>
  <w:style w:type="paragraph" w:styleId="834" w:customStyle="1">
    <w:name w:val="Заголовок 71"/>
    <w:basedOn w:val="824"/>
    <w:next w:val="824"/>
    <w:qFormat/>
    <w:pPr>
      <w:keepLines/>
      <w:keepNext/>
      <w:spacing w:before="320" w:line="240" w:lineRule="auto"/>
      <w:outlineLvl w:val="6"/>
    </w:pPr>
    <w:rPr>
      <w:rFonts w:ascii="Arial" w:hAnsi="Arial" w:eastAsia="Arial" w:cs="Arial"/>
      <w:b/>
      <w:bCs/>
      <w:i/>
      <w:iCs/>
      <w:sz w:val="20"/>
      <w:lang w:eastAsia="ru-RU"/>
    </w:rPr>
  </w:style>
  <w:style w:type="paragraph" w:styleId="835" w:customStyle="1">
    <w:name w:val="Заголовок 81"/>
    <w:basedOn w:val="824"/>
    <w:next w:val="824"/>
    <w:qFormat/>
    <w:pPr>
      <w:keepLines/>
      <w:keepNext/>
      <w:spacing w:before="320" w:line="240" w:lineRule="auto"/>
      <w:outlineLvl w:val="7"/>
    </w:pPr>
    <w:rPr>
      <w:rFonts w:ascii="Arial" w:hAnsi="Arial" w:eastAsia="Arial" w:cs="Arial"/>
      <w:i/>
      <w:iCs/>
      <w:sz w:val="20"/>
      <w:lang w:eastAsia="ru-RU"/>
    </w:rPr>
  </w:style>
  <w:style w:type="paragraph" w:styleId="836" w:customStyle="1">
    <w:name w:val="Заголовок 91"/>
    <w:basedOn w:val="824"/>
    <w:next w:val="824"/>
    <w:qFormat/>
    <w:pPr>
      <w:keepLines/>
      <w:keepNext/>
      <w:spacing w:before="320" w:line="240" w:lineRule="auto"/>
      <w:outlineLvl w:val="8"/>
    </w:pPr>
    <w:rPr>
      <w:rFonts w:ascii="Arial" w:hAnsi="Arial" w:eastAsia="Arial" w:cs="Arial"/>
      <w:i/>
      <w:iCs/>
      <w:sz w:val="21"/>
      <w:szCs w:val="21"/>
      <w:lang w:eastAsia="ru-RU"/>
    </w:rPr>
  </w:style>
  <w:style w:type="character" w:styleId="837" w:customStyle="1">
    <w:name w:val="Заголовок 1 Знак"/>
    <w:basedOn w:val="825"/>
    <w:qFormat/>
    <w:rPr>
      <w:rFonts w:ascii="Arial" w:hAnsi="Arial" w:eastAsia="Arial" w:cs="Arial"/>
      <w:sz w:val="40"/>
      <w:szCs w:val="40"/>
      <w:lang w:eastAsia="ru-RU"/>
    </w:rPr>
  </w:style>
  <w:style w:type="character" w:styleId="838" w:customStyle="1">
    <w:name w:val="Цитата 2 Знак1"/>
    <w:basedOn w:val="825"/>
    <w:qFormat/>
    <w:rPr>
      <w:rFonts w:ascii="Arial" w:hAnsi="Arial" w:eastAsia="Arial" w:cs="Arial"/>
      <w:sz w:val="34"/>
      <w:szCs w:val="20"/>
      <w:lang w:eastAsia="ru-RU"/>
    </w:rPr>
  </w:style>
  <w:style w:type="character" w:styleId="839" w:customStyle="1">
    <w:name w:val="Заголовок 3 Знак"/>
    <w:basedOn w:val="825"/>
    <w:qFormat/>
    <w:rPr>
      <w:rFonts w:ascii="Arial" w:hAnsi="Arial" w:eastAsia="Arial" w:cs="Arial"/>
      <w:sz w:val="30"/>
      <w:szCs w:val="30"/>
      <w:lang w:eastAsia="ru-RU"/>
    </w:rPr>
  </w:style>
  <w:style w:type="character" w:styleId="840" w:customStyle="1">
    <w:name w:val="Заголовок 4 Знак"/>
    <w:basedOn w:val="825"/>
    <w:qFormat/>
    <w:rPr>
      <w:rFonts w:ascii="Arial" w:hAnsi="Arial" w:eastAsia="Arial" w:cs="Arial"/>
      <w:b/>
      <w:bCs/>
      <w:sz w:val="26"/>
      <w:szCs w:val="26"/>
      <w:lang w:eastAsia="ru-RU"/>
    </w:rPr>
  </w:style>
  <w:style w:type="character" w:styleId="841" w:customStyle="1">
    <w:name w:val="Заголовок 5 Знак"/>
    <w:basedOn w:val="825"/>
    <w:qFormat/>
    <w:rPr>
      <w:rFonts w:ascii="Arial" w:hAnsi="Arial" w:eastAsia="Arial" w:cs="Arial"/>
      <w:b/>
      <w:bCs/>
      <w:sz w:val="24"/>
      <w:szCs w:val="24"/>
      <w:lang w:eastAsia="ru-RU"/>
    </w:rPr>
  </w:style>
  <w:style w:type="character" w:styleId="842" w:customStyle="1">
    <w:name w:val="Заголовок 6 Знак"/>
    <w:basedOn w:val="825"/>
    <w:qFormat/>
    <w:rPr>
      <w:rFonts w:ascii="Arial" w:hAnsi="Arial" w:eastAsia="Arial" w:cs="Arial"/>
      <w:b/>
      <w:bCs/>
      <w:lang w:eastAsia="ru-RU"/>
    </w:rPr>
  </w:style>
  <w:style w:type="character" w:styleId="843" w:customStyle="1">
    <w:name w:val="Заголовок 7 Знак"/>
    <w:basedOn w:val="825"/>
    <w:qFormat/>
    <w:rPr>
      <w:rFonts w:ascii="Arial" w:hAnsi="Arial" w:eastAsia="Arial" w:cs="Arial"/>
      <w:b/>
      <w:bCs/>
      <w:i/>
      <w:iCs/>
      <w:lang w:eastAsia="ru-RU"/>
    </w:rPr>
  </w:style>
  <w:style w:type="character" w:styleId="844" w:customStyle="1">
    <w:name w:val="Заголовок 8 Знак"/>
    <w:basedOn w:val="825"/>
    <w:qFormat/>
    <w:rPr>
      <w:rFonts w:ascii="Arial" w:hAnsi="Arial" w:eastAsia="Arial" w:cs="Arial"/>
      <w:i/>
      <w:iCs/>
      <w:lang w:eastAsia="ru-RU"/>
    </w:rPr>
  </w:style>
  <w:style w:type="character" w:styleId="845" w:customStyle="1">
    <w:name w:val="Заголовок 9 Знак"/>
    <w:basedOn w:val="825"/>
    <w:qFormat/>
    <w:rPr>
      <w:rFonts w:ascii="Arial" w:hAnsi="Arial" w:eastAsia="Arial" w:cs="Arial"/>
      <w:i/>
      <w:iCs/>
      <w:sz w:val="21"/>
      <w:szCs w:val="21"/>
      <w:lang w:eastAsia="ru-RU"/>
    </w:rPr>
  </w:style>
  <w:style w:type="character" w:styleId="846" w:customStyle="1">
    <w:name w:val="Заголовок Знак"/>
    <w:basedOn w:val="825"/>
    <w:qFormat/>
    <w:rPr>
      <w:rFonts w:ascii="Times New Roman" w:hAnsi="Times New Roman" w:eastAsia="Times New Roman" w:cs="Times New Roman"/>
      <w:sz w:val="48"/>
      <w:szCs w:val="48"/>
      <w:lang w:eastAsia="ru-RU"/>
    </w:rPr>
  </w:style>
  <w:style w:type="character" w:styleId="847" w:customStyle="1">
    <w:name w:val="Подзаголовок Знак"/>
    <w:basedOn w:val="825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8" w:customStyle="1">
    <w:name w:val="Цитата 2 Знак"/>
    <w:basedOn w:val="825"/>
    <w:qFormat/>
    <w:rPr>
      <w:rFonts w:ascii="Times New Roman" w:hAnsi="Times New Roman" w:eastAsia="Times New Roman" w:cs="Times New Roman"/>
      <w:i/>
      <w:sz w:val="20"/>
      <w:szCs w:val="20"/>
      <w:lang w:eastAsia="ru-RU"/>
    </w:rPr>
  </w:style>
  <w:style w:type="character" w:styleId="849" w:customStyle="1">
    <w:name w:val="Выделенная цитата Знак"/>
    <w:basedOn w:val="825"/>
    <w:qFormat/>
    <w:rPr>
      <w:rFonts w:ascii="Times New Roman" w:hAnsi="Times New Roman" w:eastAsia="Times New Roman" w:cs="Times New Roman"/>
      <w:i/>
      <w:sz w:val="20"/>
      <w:szCs w:val="20"/>
      <w:highlight w:val="white"/>
      <w:lang w:eastAsia="ru-RU"/>
    </w:rPr>
  </w:style>
  <w:style w:type="character" w:styleId="850" w:customStyle="1">
    <w:name w:val="Верхний колонтитул Знак"/>
    <w:basedOn w:val="825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1" w:customStyle="1">
    <w:name w:val="Нижний колонтитул Знак"/>
    <w:basedOn w:val="825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2" w:customStyle="1">
    <w:name w:val="Footer Char"/>
    <w:qFormat/>
  </w:style>
  <w:style w:type="character" w:styleId="853" w:customStyle="1">
    <w:name w:val="Гиперссылка1"/>
    <w:qFormat/>
    <w:rPr>
      <w:color w:val="0000ff"/>
      <w:u w:val="single"/>
    </w:rPr>
  </w:style>
  <w:style w:type="character" w:styleId="854" w:customStyle="1">
    <w:name w:val="Текст сноски Знак"/>
    <w:basedOn w:val="825"/>
    <w:qFormat/>
    <w:rPr>
      <w:rFonts w:ascii="Times New Roman" w:hAnsi="Times New Roman" w:eastAsia="Times New Roman" w:cs="Times New Roman"/>
      <w:sz w:val="18"/>
      <w:szCs w:val="20"/>
      <w:lang w:eastAsia="ru-RU"/>
    </w:rPr>
  </w:style>
  <w:style w:type="character" w:styleId="855" w:customStyle="1">
    <w:name w:val="Привязка сноски"/>
    <w:rPr>
      <w:vertAlign w:val="superscript"/>
    </w:rPr>
  </w:style>
  <w:style w:type="character" w:styleId="856" w:customStyle="1">
    <w:name w:val="Footnote Characters"/>
    <w:qFormat/>
    <w:rPr>
      <w:vertAlign w:val="superscript"/>
    </w:rPr>
  </w:style>
  <w:style w:type="character" w:styleId="857" w:customStyle="1">
    <w:name w:val="Текст концевой сноски Знак"/>
    <w:basedOn w:val="825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8" w:customStyle="1">
    <w:name w:val="Привязка концевой сноски"/>
    <w:rPr>
      <w:vertAlign w:val="superscript"/>
    </w:rPr>
  </w:style>
  <w:style w:type="character" w:styleId="859" w:customStyle="1">
    <w:name w:val="Endnote Characters"/>
    <w:qFormat/>
    <w:rPr>
      <w:vertAlign w:val="superscript"/>
    </w:rPr>
  </w:style>
  <w:style w:type="character" w:styleId="860" w:customStyle="1">
    <w:name w:val="Текст выноски Знак"/>
    <w:basedOn w:val="825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861" w:customStyle="1">
    <w:name w:val="Интернет-ссылка"/>
    <w:basedOn w:val="825"/>
    <w:rPr>
      <w:color w:val="0000ff"/>
      <w:u w:val="single"/>
    </w:rPr>
  </w:style>
  <w:style w:type="character" w:styleId="862" w:customStyle="1">
    <w:name w:val="Посещённая гиперссылка"/>
    <w:basedOn w:val="825"/>
    <w:rPr>
      <w:color w:val="800080"/>
      <w:u w:val="single"/>
    </w:rPr>
  </w:style>
  <w:style w:type="character" w:styleId="863" w:customStyle="1">
    <w:name w:val="Заголовок 1 Знак1"/>
    <w:basedOn w:val="825"/>
    <w:qFormat/>
    <w:rPr>
      <w:rFonts w:ascii="Cambria" w:hAnsi="Cambria" w:eastAsia="Calibri" w:cs="Tahoma"/>
      <w:b/>
      <w:bCs/>
      <w:color w:val="365f91"/>
      <w:sz w:val="28"/>
      <w:szCs w:val="28"/>
    </w:rPr>
  </w:style>
  <w:style w:type="character" w:styleId="864" w:customStyle="1">
    <w:name w:val="Заголовок 2 Знак"/>
    <w:basedOn w:val="825"/>
    <w:qFormat/>
    <w:rPr>
      <w:rFonts w:ascii="Arial" w:hAnsi="Arial" w:eastAsia="Arial" w:cs="Arial"/>
      <w:sz w:val="34"/>
      <w:szCs w:val="20"/>
      <w:lang w:eastAsia="ru-RU"/>
    </w:rPr>
  </w:style>
  <w:style w:type="character" w:styleId="865" w:customStyle="1">
    <w:name w:val="Заголовок 3 Знак1"/>
    <w:basedOn w:val="825"/>
    <w:qFormat/>
    <w:rPr>
      <w:rFonts w:ascii="Cambria" w:hAnsi="Cambria" w:eastAsia="Calibri" w:cs="Tahoma"/>
      <w:b/>
      <w:bCs/>
      <w:color w:val="4f81bd"/>
      <w:sz w:val="22"/>
    </w:rPr>
  </w:style>
  <w:style w:type="character" w:styleId="866" w:customStyle="1">
    <w:name w:val="Заголовок 4 Знак1"/>
    <w:basedOn w:val="825"/>
    <w:qFormat/>
    <w:rPr>
      <w:rFonts w:ascii="Cambria" w:hAnsi="Cambria" w:eastAsia="Calibri" w:cs="Tahoma"/>
      <w:b/>
      <w:bCs/>
      <w:i/>
      <w:iCs/>
      <w:color w:val="4f81bd"/>
      <w:sz w:val="22"/>
    </w:rPr>
  </w:style>
  <w:style w:type="character" w:styleId="867" w:customStyle="1">
    <w:name w:val="Заголовок 5 Знак1"/>
    <w:basedOn w:val="825"/>
    <w:qFormat/>
    <w:rPr>
      <w:rFonts w:ascii="Cambria" w:hAnsi="Cambria" w:eastAsia="Calibri" w:cs="Tahoma"/>
      <w:color w:val="243f60"/>
      <w:sz w:val="22"/>
    </w:rPr>
  </w:style>
  <w:style w:type="character" w:styleId="868" w:customStyle="1">
    <w:name w:val="Заголовок 6 Знак1"/>
    <w:basedOn w:val="825"/>
    <w:qFormat/>
    <w:rPr>
      <w:rFonts w:ascii="Cambria" w:hAnsi="Cambria" w:eastAsia="Calibri" w:cs="Tahoma"/>
      <w:i/>
      <w:iCs/>
      <w:color w:val="243f60"/>
      <w:sz w:val="22"/>
    </w:rPr>
  </w:style>
  <w:style w:type="character" w:styleId="869" w:customStyle="1">
    <w:name w:val="Заголовок 7 Знак1"/>
    <w:basedOn w:val="825"/>
    <w:qFormat/>
    <w:rPr>
      <w:rFonts w:ascii="Cambria" w:hAnsi="Cambria" w:eastAsia="Calibri" w:cs="Tahoma"/>
      <w:i/>
      <w:iCs/>
      <w:color w:val="404040"/>
      <w:sz w:val="22"/>
    </w:rPr>
  </w:style>
  <w:style w:type="character" w:styleId="870" w:customStyle="1">
    <w:name w:val="Заголовок 8 Знак1"/>
    <w:basedOn w:val="825"/>
    <w:qFormat/>
    <w:rPr>
      <w:rFonts w:ascii="Cambria" w:hAnsi="Cambria" w:eastAsia="Calibri" w:cs="Tahoma"/>
      <w:color w:val="404040"/>
      <w:szCs w:val="20"/>
    </w:rPr>
  </w:style>
  <w:style w:type="character" w:styleId="871" w:customStyle="1">
    <w:name w:val="Заголовок 9 Знак1"/>
    <w:basedOn w:val="825"/>
    <w:qFormat/>
    <w:rPr>
      <w:rFonts w:ascii="Cambria" w:hAnsi="Cambria" w:eastAsia="Calibri" w:cs="Tahoma"/>
      <w:i/>
      <w:iCs/>
      <w:color w:val="404040"/>
      <w:szCs w:val="20"/>
    </w:rPr>
  </w:style>
  <w:style w:type="character" w:styleId="872" w:customStyle="1">
    <w:name w:val="Название Знак"/>
    <w:qFormat/>
    <w:rPr>
      <w:rFonts w:ascii="Times New Roman" w:hAnsi="Times New Roman" w:eastAsia="Times New Roman" w:cs="Times New Roman"/>
      <w:sz w:val="48"/>
      <w:szCs w:val="48"/>
      <w:lang w:eastAsia="ru-RU"/>
    </w:rPr>
  </w:style>
  <w:style w:type="character" w:styleId="873" w:customStyle="1">
    <w:name w:val="Верхний колонтитул Знак1"/>
    <w:basedOn w:val="825"/>
    <w:qFormat/>
    <w:rPr>
      <w:sz w:val="22"/>
    </w:rPr>
  </w:style>
  <w:style w:type="character" w:styleId="874" w:customStyle="1">
    <w:name w:val="Нижний колонтитул Знак1"/>
    <w:basedOn w:val="825"/>
    <w:qFormat/>
    <w:rPr>
      <w:sz w:val="22"/>
    </w:rPr>
  </w:style>
  <w:style w:type="character" w:styleId="875" w:customStyle="1">
    <w:name w:val="Гиперссылка2"/>
    <w:qFormat/>
    <w:rPr>
      <w:color w:val="0000ff"/>
      <w:u w:val="single"/>
    </w:rPr>
  </w:style>
  <w:style w:type="character" w:styleId="876" w:customStyle="1">
    <w:name w:val="Текст сноски Знак1"/>
    <w:basedOn w:val="825"/>
    <w:qFormat/>
    <w:rPr>
      <w:szCs w:val="20"/>
    </w:rPr>
  </w:style>
  <w:style w:type="character" w:styleId="877" w:customStyle="1">
    <w:name w:val="Текст концевой сноски Знак1"/>
    <w:basedOn w:val="825"/>
    <w:qFormat/>
    <w:rPr>
      <w:szCs w:val="20"/>
    </w:rPr>
  </w:style>
  <w:style w:type="paragraph" w:styleId="878" w:customStyle="1">
    <w:name w:val="Заголовок1"/>
    <w:basedOn w:val="824"/>
    <w:next w:val="879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79">
    <w:name w:val="Body Text"/>
    <w:basedOn w:val="824"/>
    <w:pPr>
      <w:spacing w:after="140"/>
    </w:pPr>
  </w:style>
  <w:style w:type="paragraph" w:styleId="880">
    <w:name w:val="List"/>
    <w:basedOn w:val="879"/>
    <w:rPr>
      <w:rFonts w:ascii="PT Astra Serif" w:hAnsi="PT Astra Serif" w:cs="Noto Sans Devanagari"/>
    </w:rPr>
  </w:style>
  <w:style w:type="paragraph" w:styleId="881" w:customStyle="1">
    <w:name w:val="Название объекта1"/>
    <w:basedOn w:val="824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82">
    <w:name w:val="index heading"/>
    <w:basedOn w:val="824"/>
    <w:qFormat/>
    <w:pPr>
      <w:suppressLineNumbers/>
    </w:pPr>
    <w:rPr>
      <w:rFonts w:ascii="PT Astra Serif" w:hAnsi="PT Astra Serif" w:cs="Noto Sans Devanagari"/>
    </w:rPr>
  </w:style>
  <w:style w:type="paragraph" w:styleId="883">
    <w:name w:val="Caption"/>
    <w:basedOn w:val="824"/>
    <w:next w:val="824"/>
    <w:qFormat/>
    <w:pPr>
      <w:spacing w:after="0"/>
    </w:pPr>
    <w:rPr>
      <w:rFonts w:ascii="Times New Roman" w:hAnsi="Times New Roman" w:eastAsia="Times New Roman" w:cs="Times New Roman"/>
      <w:b/>
      <w:bCs/>
      <w:color w:val="4f81bd"/>
      <w:sz w:val="18"/>
      <w:szCs w:val="18"/>
      <w:lang w:eastAsia="ru-RU"/>
    </w:rPr>
  </w:style>
  <w:style w:type="paragraph" w:styleId="884" w:customStyle="1">
    <w:name w:val="Заголовок 11"/>
    <w:basedOn w:val="824"/>
    <w:next w:val="824"/>
    <w:qFormat/>
    <w:pPr>
      <w:keepLines/>
      <w:keepNext/>
      <w:spacing w:before="480" w:line="240" w:lineRule="auto"/>
      <w:outlineLvl w:val="0"/>
    </w:pPr>
    <w:rPr>
      <w:rFonts w:ascii="Arial" w:hAnsi="Arial" w:eastAsia="Arial" w:cs="Arial"/>
      <w:sz w:val="40"/>
      <w:szCs w:val="40"/>
      <w:lang w:eastAsia="ru-RU"/>
    </w:rPr>
  </w:style>
  <w:style w:type="paragraph" w:styleId="885" w:customStyle="1">
    <w:name w:val="Заголовок 21"/>
    <w:basedOn w:val="824"/>
    <w:next w:val="824"/>
    <w:qFormat/>
    <w:pPr>
      <w:keepLines/>
      <w:keepNext/>
      <w:spacing w:before="360" w:line="240" w:lineRule="auto"/>
      <w:outlineLvl w:val="1"/>
    </w:pPr>
    <w:rPr>
      <w:rFonts w:ascii="Arial" w:hAnsi="Arial" w:eastAsia="Arial" w:cs="Arial"/>
      <w:sz w:val="34"/>
      <w:szCs w:val="20"/>
      <w:lang w:eastAsia="ru-RU"/>
    </w:rPr>
  </w:style>
  <w:style w:type="paragraph" w:styleId="886" w:customStyle="1">
    <w:name w:val="Заголовок 31"/>
    <w:basedOn w:val="824"/>
    <w:next w:val="824"/>
    <w:qFormat/>
    <w:pPr>
      <w:keepLines/>
      <w:keepNext/>
      <w:spacing w:before="320" w:line="240" w:lineRule="auto"/>
      <w:outlineLvl w:val="2"/>
    </w:pPr>
    <w:rPr>
      <w:rFonts w:ascii="Arial" w:hAnsi="Arial" w:eastAsia="Arial" w:cs="Arial"/>
      <w:sz w:val="30"/>
      <w:szCs w:val="30"/>
      <w:lang w:eastAsia="ru-RU"/>
    </w:rPr>
  </w:style>
  <w:style w:type="paragraph" w:styleId="887" w:customStyle="1">
    <w:name w:val="Заголовок 41"/>
    <w:basedOn w:val="824"/>
    <w:next w:val="824"/>
    <w:qFormat/>
    <w:pPr>
      <w:keepLines/>
      <w:keepNext/>
      <w:spacing w:before="320" w:line="240" w:lineRule="auto"/>
      <w:outlineLvl w:val="3"/>
    </w:pPr>
    <w:rPr>
      <w:rFonts w:ascii="Arial" w:hAnsi="Arial" w:eastAsia="Arial" w:cs="Arial"/>
      <w:b/>
      <w:bCs/>
      <w:sz w:val="26"/>
      <w:szCs w:val="26"/>
      <w:lang w:eastAsia="ru-RU"/>
    </w:rPr>
  </w:style>
  <w:style w:type="paragraph" w:styleId="888" w:customStyle="1">
    <w:name w:val="Заголовок 51"/>
    <w:basedOn w:val="824"/>
    <w:next w:val="824"/>
    <w:qFormat/>
    <w:pPr>
      <w:keepLines/>
      <w:keepNext/>
      <w:spacing w:before="320" w:line="240" w:lineRule="auto"/>
      <w:outlineLvl w:val="4"/>
    </w:pPr>
    <w:rPr>
      <w:rFonts w:ascii="Arial" w:hAnsi="Arial" w:eastAsia="Arial" w:cs="Arial"/>
      <w:b/>
      <w:bCs/>
      <w:sz w:val="24"/>
      <w:szCs w:val="24"/>
      <w:lang w:eastAsia="ru-RU"/>
    </w:rPr>
  </w:style>
  <w:style w:type="paragraph" w:styleId="889" w:customStyle="1">
    <w:name w:val="Заголовок 61"/>
    <w:basedOn w:val="824"/>
    <w:next w:val="824"/>
    <w:qFormat/>
    <w:pPr>
      <w:keepLines/>
      <w:keepNext/>
      <w:spacing w:before="320" w:line="240" w:lineRule="auto"/>
      <w:outlineLvl w:val="5"/>
    </w:pPr>
    <w:rPr>
      <w:rFonts w:ascii="Arial" w:hAnsi="Arial" w:eastAsia="Arial" w:cs="Arial"/>
      <w:b/>
      <w:bCs/>
      <w:lang w:eastAsia="ru-RU"/>
    </w:rPr>
  </w:style>
  <w:style w:type="paragraph" w:styleId="890" w:customStyle="1">
    <w:name w:val="Заголовок 71"/>
    <w:basedOn w:val="824"/>
    <w:next w:val="824"/>
    <w:qFormat/>
    <w:pPr>
      <w:keepLines/>
      <w:keepNext/>
      <w:spacing w:before="320" w:line="240" w:lineRule="auto"/>
      <w:outlineLvl w:val="6"/>
    </w:pPr>
    <w:rPr>
      <w:rFonts w:ascii="Arial" w:hAnsi="Arial" w:eastAsia="Arial" w:cs="Arial"/>
      <w:b/>
      <w:bCs/>
      <w:i/>
      <w:iCs/>
      <w:lang w:eastAsia="ru-RU"/>
    </w:rPr>
  </w:style>
  <w:style w:type="paragraph" w:styleId="891" w:customStyle="1">
    <w:name w:val="Заголовок 81"/>
    <w:basedOn w:val="824"/>
    <w:next w:val="824"/>
    <w:qFormat/>
    <w:pPr>
      <w:keepLines/>
      <w:keepNext/>
      <w:spacing w:before="320" w:line="240" w:lineRule="auto"/>
      <w:outlineLvl w:val="7"/>
    </w:pPr>
    <w:rPr>
      <w:rFonts w:ascii="Arial" w:hAnsi="Arial" w:eastAsia="Arial" w:cs="Arial"/>
      <w:i/>
      <w:iCs/>
      <w:lang w:eastAsia="ru-RU"/>
    </w:rPr>
  </w:style>
  <w:style w:type="paragraph" w:styleId="892" w:customStyle="1">
    <w:name w:val="Заголовок 91"/>
    <w:basedOn w:val="824"/>
    <w:next w:val="824"/>
    <w:qFormat/>
    <w:pPr>
      <w:keepLines/>
      <w:keepNext/>
      <w:spacing w:before="320" w:line="240" w:lineRule="auto"/>
      <w:outlineLvl w:val="8"/>
    </w:pPr>
    <w:rPr>
      <w:rFonts w:ascii="Arial" w:hAnsi="Arial" w:eastAsia="Arial" w:cs="Arial"/>
      <w:i/>
      <w:iCs/>
      <w:sz w:val="21"/>
      <w:szCs w:val="21"/>
      <w:lang w:eastAsia="ru-RU"/>
    </w:rPr>
  </w:style>
  <w:style w:type="paragraph" w:styleId="893" w:customStyle="1">
    <w:name w:val="Название объекта1"/>
    <w:basedOn w:val="824"/>
    <w:next w:val="824"/>
    <w:qFormat/>
    <w:pPr>
      <w:spacing w:after="0"/>
    </w:pPr>
    <w:rPr>
      <w:rFonts w:ascii="Times New Roman" w:hAnsi="Times New Roman" w:eastAsia="Times New Roman" w:cs="Times New Roman"/>
      <w:b/>
      <w:bCs/>
      <w:color w:val="4f81bd"/>
      <w:sz w:val="18"/>
      <w:szCs w:val="18"/>
      <w:lang w:eastAsia="ru-RU"/>
    </w:rPr>
  </w:style>
  <w:style w:type="paragraph" w:styleId="894" w:customStyle="1">
    <w:name w:val="Заголовок1"/>
    <w:basedOn w:val="824"/>
    <w:next w:val="879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95">
    <w:name w:val="List Paragraph"/>
    <w:basedOn w:val="82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96">
    <w:name w:val="No Spacing"/>
    <w:qFormat/>
    <w:rPr>
      <w:rFonts w:ascii="Times New Roman" w:hAnsi="Times New Roman" w:eastAsia="Times New Roman" w:cs="Times New Roman"/>
      <w:sz w:val="22"/>
      <w:szCs w:val="20"/>
      <w:lang w:eastAsia="ru-RU"/>
    </w:rPr>
  </w:style>
  <w:style w:type="paragraph" w:styleId="897">
    <w:name w:val="Title"/>
    <w:basedOn w:val="824"/>
    <w:next w:val="824"/>
    <w:qFormat/>
    <w:pPr>
      <w:contextualSpacing/>
      <w:spacing w:before="300" w:line="240" w:lineRule="auto"/>
    </w:pPr>
    <w:rPr>
      <w:rFonts w:ascii="Times New Roman" w:hAnsi="Times New Roman" w:eastAsia="Times New Roman" w:cs="Times New Roman"/>
      <w:sz w:val="48"/>
      <w:szCs w:val="48"/>
      <w:lang w:eastAsia="ru-RU"/>
    </w:rPr>
  </w:style>
  <w:style w:type="paragraph" w:styleId="898">
    <w:name w:val="Subtitle"/>
    <w:basedOn w:val="824"/>
    <w:next w:val="824"/>
    <w:qFormat/>
    <w:pPr>
      <w:spacing w:before="2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9">
    <w:name w:val="Quote"/>
    <w:basedOn w:val="824"/>
    <w:next w:val="824"/>
    <w:qFormat/>
    <w:pPr>
      <w:ind w:left="720" w:right="720"/>
      <w:spacing w:after="0" w:line="240" w:lineRule="auto"/>
    </w:pPr>
    <w:rPr>
      <w:rFonts w:ascii="Times New Roman" w:hAnsi="Times New Roman" w:eastAsia="Times New Roman" w:cs="Times New Roman"/>
      <w:i/>
      <w:sz w:val="20"/>
      <w:szCs w:val="20"/>
      <w:lang w:eastAsia="ru-RU"/>
    </w:rPr>
  </w:style>
  <w:style w:type="paragraph" w:styleId="900">
    <w:name w:val="Intense Quote"/>
    <w:basedOn w:val="824"/>
    <w:next w:val="824"/>
    <w:qFormat/>
    <w:pPr>
      <w:ind w:left="720" w:right="720"/>
      <w:spacing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Times New Roman" w:hAnsi="Times New Roman" w:eastAsia="Times New Roman" w:cs="Times New Roman"/>
      <w:i/>
      <w:sz w:val="20"/>
      <w:szCs w:val="20"/>
      <w:lang w:eastAsia="ru-RU"/>
    </w:rPr>
  </w:style>
  <w:style w:type="paragraph" w:styleId="901" w:customStyle="1">
    <w:name w:val="Верхний и нижний колонтитулы"/>
    <w:basedOn w:val="824"/>
    <w:qFormat/>
  </w:style>
  <w:style w:type="paragraph" w:styleId="902" w:customStyle="1">
    <w:name w:val="Верхний колонтитул1"/>
    <w:basedOn w:val="824"/>
    <w:qFormat/>
    <w:pPr>
      <w:spacing w:after="0" w:line="240" w:lineRule="auto"/>
      <w:tabs>
        <w:tab w:val="center" w:pos="7143" w:leader="none"/>
        <w:tab w:val="right" w:pos="14287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3" w:customStyle="1">
    <w:name w:val="Нижний колонтитул1"/>
    <w:basedOn w:val="824"/>
    <w:qFormat/>
    <w:pPr>
      <w:spacing w:after="0" w:line="240" w:lineRule="auto"/>
      <w:tabs>
        <w:tab w:val="center" w:pos="7143" w:leader="none"/>
        <w:tab w:val="right" w:pos="14287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4" w:customStyle="1">
    <w:name w:val="Текст сноски1"/>
    <w:basedOn w:val="824"/>
    <w:qFormat/>
    <w:pPr>
      <w:spacing w:after="40" w:line="240" w:lineRule="auto"/>
    </w:pPr>
    <w:rPr>
      <w:rFonts w:ascii="Times New Roman" w:hAnsi="Times New Roman" w:eastAsia="Times New Roman" w:cs="Times New Roman"/>
      <w:sz w:val="18"/>
      <w:szCs w:val="20"/>
      <w:lang w:eastAsia="ru-RU"/>
    </w:rPr>
  </w:style>
  <w:style w:type="paragraph" w:styleId="905" w:customStyle="1">
    <w:name w:val="Текст концевой сноски1"/>
    <w:basedOn w:val="824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6" w:customStyle="1">
    <w:name w:val="Оглавление 11"/>
    <w:basedOn w:val="824"/>
    <w:next w:val="824"/>
    <w:qFormat/>
    <w:pPr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7" w:customStyle="1">
    <w:name w:val="Оглавление 21"/>
    <w:basedOn w:val="824"/>
    <w:next w:val="824"/>
    <w:qFormat/>
    <w:pPr>
      <w:ind w:left="283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8" w:customStyle="1">
    <w:name w:val="Оглавление 31"/>
    <w:basedOn w:val="824"/>
    <w:next w:val="824"/>
    <w:qFormat/>
    <w:pPr>
      <w:ind w:left="567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9" w:customStyle="1">
    <w:name w:val="Оглавление 41"/>
    <w:basedOn w:val="824"/>
    <w:next w:val="824"/>
    <w:qFormat/>
    <w:pPr>
      <w:ind w:left="850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0" w:customStyle="1">
    <w:name w:val="Оглавление 51"/>
    <w:basedOn w:val="824"/>
    <w:next w:val="824"/>
    <w:qFormat/>
    <w:pPr>
      <w:ind w:left="1134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1" w:customStyle="1">
    <w:name w:val="Оглавление 61"/>
    <w:basedOn w:val="824"/>
    <w:next w:val="824"/>
    <w:qFormat/>
    <w:pPr>
      <w:ind w:left="1417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2" w:customStyle="1">
    <w:name w:val="Оглавление 71"/>
    <w:basedOn w:val="824"/>
    <w:next w:val="824"/>
    <w:qFormat/>
    <w:pPr>
      <w:ind w:left="1701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3" w:customStyle="1">
    <w:name w:val="Оглавление 81"/>
    <w:basedOn w:val="824"/>
    <w:next w:val="824"/>
    <w:qFormat/>
    <w:pPr>
      <w:ind w:left="1984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4" w:customStyle="1">
    <w:name w:val="Оглавление 91"/>
    <w:basedOn w:val="824"/>
    <w:next w:val="824"/>
    <w:qFormat/>
    <w:pPr>
      <w:ind w:left="2268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5">
    <w:name w:val="TOC Heading"/>
    <w:qFormat/>
    <w:rPr>
      <w:rFonts w:ascii="Times New Roman" w:hAnsi="Times New Roman" w:eastAsia="Times New Roman" w:cs="Times New Roman"/>
      <w:sz w:val="22"/>
      <w:szCs w:val="20"/>
      <w:lang w:eastAsia="ru-RU"/>
    </w:rPr>
  </w:style>
  <w:style w:type="paragraph" w:styleId="916">
    <w:name w:val="table of figures"/>
    <w:basedOn w:val="824"/>
    <w:next w:val="824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7" w:customStyle="1">
    <w:name w:val="ConsPlusNormal"/>
    <w:qFormat/>
    <w:pPr>
      <w:widowControl w:val="off"/>
    </w:pPr>
    <w:rPr>
      <w:rFonts w:ascii="Arial" w:hAnsi="Arial" w:eastAsia="Times New Roman" w:cs="Arial"/>
      <w:sz w:val="22"/>
      <w:szCs w:val="20"/>
      <w:lang w:eastAsia="ru-RU"/>
    </w:rPr>
  </w:style>
  <w:style w:type="paragraph" w:styleId="918" w:customStyle="1">
    <w:name w:val="ConsPlusNonformat"/>
    <w:qFormat/>
    <w:pPr>
      <w:widowControl w:val="off"/>
    </w:pPr>
    <w:rPr>
      <w:rFonts w:ascii="Courier New" w:hAnsi="Courier New" w:eastAsia="Times New Roman" w:cs="Courier New"/>
      <w:sz w:val="22"/>
      <w:szCs w:val="20"/>
      <w:lang w:eastAsia="ru-RU"/>
    </w:rPr>
  </w:style>
  <w:style w:type="paragraph" w:styleId="919" w:customStyle="1">
    <w:name w:val="ConsPlusTitle"/>
    <w:qFormat/>
    <w:pPr>
      <w:widowControl w:val="off"/>
    </w:pPr>
    <w:rPr>
      <w:rFonts w:ascii="Arial" w:hAnsi="Arial" w:eastAsia="Times New Roman" w:cs="Arial"/>
      <w:b/>
      <w:sz w:val="22"/>
      <w:szCs w:val="20"/>
      <w:lang w:eastAsia="ru-RU"/>
    </w:rPr>
  </w:style>
  <w:style w:type="paragraph" w:styleId="920" w:customStyle="1">
    <w:name w:val="ConsPlusCell"/>
    <w:qFormat/>
    <w:pPr>
      <w:widowControl w:val="off"/>
    </w:pPr>
    <w:rPr>
      <w:rFonts w:ascii="Courier New" w:hAnsi="Courier New" w:eastAsia="Times New Roman" w:cs="Courier New"/>
      <w:sz w:val="22"/>
      <w:szCs w:val="20"/>
      <w:lang w:eastAsia="ru-RU"/>
    </w:rPr>
  </w:style>
  <w:style w:type="paragraph" w:styleId="921" w:customStyle="1">
    <w:name w:val="ConsPlusDocList"/>
    <w:qFormat/>
    <w:pPr>
      <w:widowControl w:val="off"/>
    </w:pPr>
    <w:rPr>
      <w:rFonts w:ascii="Courier New" w:hAnsi="Courier New" w:eastAsia="Times New Roman" w:cs="Courier New"/>
      <w:sz w:val="22"/>
      <w:szCs w:val="20"/>
      <w:lang w:eastAsia="ru-RU"/>
    </w:rPr>
  </w:style>
  <w:style w:type="paragraph" w:styleId="922" w:customStyle="1">
    <w:name w:val="ConsPlusTitlePage"/>
    <w:qFormat/>
    <w:pPr>
      <w:widowControl w:val="off"/>
    </w:pPr>
    <w:rPr>
      <w:rFonts w:ascii="Tahoma" w:hAnsi="Tahoma" w:eastAsia="Times New Roman"/>
      <w:sz w:val="22"/>
      <w:szCs w:val="20"/>
      <w:lang w:eastAsia="ru-RU"/>
    </w:rPr>
  </w:style>
  <w:style w:type="paragraph" w:styleId="923" w:customStyle="1">
    <w:name w:val="ConsPlusJurTerm"/>
    <w:qFormat/>
    <w:pPr>
      <w:widowControl w:val="off"/>
    </w:pPr>
    <w:rPr>
      <w:rFonts w:ascii="Tahoma" w:hAnsi="Tahoma" w:eastAsia="Times New Roman"/>
      <w:sz w:val="26"/>
      <w:szCs w:val="20"/>
      <w:lang w:eastAsia="ru-RU"/>
    </w:rPr>
  </w:style>
  <w:style w:type="paragraph" w:styleId="924" w:customStyle="1">
    <w:name w:val="ConsPlusTextList"/>
    <w:qFormat/>
    <w:pPr>
      <w:widowControl w:val="off"/>
    </w:pPr>
    <w:rPr>
      <w:rFonts w:ascii="Arial" w:hAnsi="Arial" w:eastAsia="Times New Roman" w:cs="Arial"/>
      <w:sz w:val="22"/>
      <w:szCs w:val="20"/>
      <w:lang w:eastAsia="ru-RU"/>
    </w:rPr>
  </w:style>
  <w:style w:type="paragraph" w:styleId="925">
    <w:name w:val="Balloon Text"/>
    <w:basedOn w:val="824"/>
    <w:qFormat/>
    <w:pPr>
      <w:spacing w:after="0" w:line="240" w:lineRule="auto"/>
    </w:pPr>
    <w:rPr>
      <w:rFonts w:ascii="Tahoma" w:hAnsi="Tahoma" w:eastAsia="Times New Roman"/>
      <w:sz w:val="16"/>
      <w:szCs w:val="16"/>
      <w:lang w:eastAsia="ru-RU"/>
    </w:rPr>
  </w:style>
  <w:style w:type="paragraph" w:styleId="926" w:customStyle="1">
    <w:name w:val="Название объекта2"/>
    <w:basedOn w:val="824"/>
    <w:next w:val="824"/>
    <w:qFormat/>
    <w:pPr>
      <w:spacing w:after="0"/>
    </w:pPr>
    <w:rPr>
      <w:rFonts w:ascii="Times New Roman" w:hAnsi="Times New Roman" w:eastAsia="Times New Roman" w:cs="Times New Roman"/>
      <w:b/>
      <w:bCs/>
      <w:color w:val="4f81bd"/>
      <w:sz w:val="18"/>
      <w:szCs w:val="18"/>
      <w:lang w:eastAsia="ru-RU"/>
    </w:rPr>
  </w:style>
  <w:style w:type="paragraph" w:styleId="927" w:customStyle="1">
    <w:name w:val="Название объекта3"/>
    <w:basedOn w:val="824"/>
    <w:next w:val="824"/>
    <w:qFormat/>
    <w:pPr>
      <w:spacing w:after="0"/>
    </w:pPr>
    <w:rPr>
      <w:rFonts w:ascii="Times New Roman" w:hAnsi="Times New Roman" w:eastAsia="Times New Roman" w:cs="Times New Roman"/>
      <w:b/>
      <w:bCs/>
      <w:color w:val="4f81bd"/>
      <w:sz w:val="18"/>
      <w:szCs w:val="18"/>
      <w:lang w:eastAsia="ru-RU"/>
    </w:rPr>
  </w:style>
  <w:style w:type="paragraph" w:styleId="928" w:customStyle="1">
    <w:name w:val="Название объекта4"/>
    <w:basedOn w:val="824"/>
    <w:next w:val="824"/>
    <w:qFormat/>
    <w:pPr>
      <w:spacing w:after="0"/>
    </w:pPr>
    <w:rPr>
      <w:rFonts w:ascii="Times New Roman" w:hAnsi="Times New Roman" w:eastAsia="Times New Roman" w:cs="Times New Roman"/>
      <w:b/>
      <w:bCs/>
      <w:color w:val="4f81bd"/>
      <w:sz w:val="18"/>
      <w:szCs w:val="18"/>
      <w:lang w:eastAsia="ru-RU"/>
    </w:rPr>
  </w:style>
  <w:style w:type="paragraph" w:styleId="929" w:customStyle="1">
    <w:name w:val="Название объекта5"/>
    <w:basedOn w:val="824"/>
    <w:next w:val="824"/>
    <w:qFormat/>
    <w:pPr>
      <w:spacing w:after="0"/>
    </w:pPr>
    <w:rPr>
      <w:rFonts w:ascii="Times New Roman" w:hAnsi="Times New Roman" w:eastAsia="Times New Roman" w:cs="Times New Roman"/>
      <w:b/>
      <w:bCs/>
      <w:color w:val="4f81bd"/>
      <w:sz w:val="18"/>
      <w:szCs w:val="18"/>
      <w:lang w:eastAsia="ru-RU"/>
    </w:rPr>
  </w:style>
  <w:style w:type="paragraph" w:styleId="930" w:customStyle="1">
    <w:name w:val="Название объекта6"/>
    <w:basedOn w:val="824"/>
    <w:next w:val="824"/>
    <w:qFormat/>
    <w:pPr>
      <w:spacing w:after="0"/>
    </w:pPr>
    <w:rPr>
      <w:rFonts w:ascii="Times New Roman" w:hAnsi="Times New Roman" w:eastAsia="Times New Roman" w:cs="Times New Roman"/>
      <w:b/>
      <w:bCs/>
      <w:color w:val="4f81bd"/>
      <w:sz w:val="18"/>
      <w:szCs w:val="18"/>
      <w:lang w:eastAsia="ru-RU"/>
    </w:rPr>
  </w:style>
  <w:style w:type="paragraph" w:styleId="931" w:customStyle="1">
    <w:name w:val="xl63"/>
    <w:basedOn w:val="824"/>
    <w:qFormat/>
    <w:pPr>
      <w:jc w:val="center"/>
      <w:spacing w:before="280" w:after="280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32" w:customStyle="1">
    <w:name w:val="xl64"/>
    <w:basedOn w:val="824"/>
    <w:qFormat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33" w:customStyle="1">
    <w:name w:val="xl65"/>
    <w:basedOn w:val="824"/>
    <w:qFormat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34" w:customStyle="1">
    <w:name w:val="xl66"/>
    <w:basedOn w:val="824"/>
    <w:qFormat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35" w:customStyle="1">
    <w:name w:val="xl67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36" w:customStyle="1">
    <w:name w:val="xl68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37" w:customStyle="1">
    <w:name w:val="xl69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38" w:customStyle="1">
    <w:name w:val="xl70"/>
    <w:basedOn w:val="824"/>
    <w:qFormat/>
    <w:pPr>
      <w:jc w:val="center"/>
      <w:spacing w:before="280" w:after="280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39" w:customStyle="1">
    <w:name w:val="xl71"/>
    <w:basedOn w:val="824"/>
    <w:qFormat/>
    <w:pPr>
      <w:jc w:val="center"/>
      <w:spacing w:before="280" w:after="280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40" w:customStyle="1">
    <w:name w:val="xl72"/>
    <w:basedOn w:val="824"/>
    <w:qFormat/>
    <w:pPr>
      <w:jc w:val="center"/>
      <w:spacing w:before="280" w:after="280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41" w:customStyle="1">
    <w:name w:val="xl73"/>
    <w:basedOn w:val="824"/>
    <w:qFormat/>
    <w:pPr>
      <w:jc w:val="center"/>
      <w:spacing w:before="280" w:after="280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42" w:customStyle="1">
    <w:name w:val="xl74"/>
    <w:basedOn w:val="824"/>
    <w:qFormat/>
    <w:pPr>
      <w:spacing w:before="280" w:after="280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3" w:customStyle="1">
    <w:name w:val="xl75"/>
    <w:basedOn w:val="824"/>
    <w:qFormat/>
    <w:pPr>
      <w:jc w:val="center"/>
      <w:spacing w:before="280" w:after="280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4" w:customStyle="1">
    <w:name w:val="xl76"/>
    <w:basedOn w:val="824"/>
    <w:qFormat/>
    <w:pPr>
      <w:spacing w:before="280" w:after="280" w:line="240" w:lineRule="auto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5" w:customStyle="1">
    <w:name w:val="xl77"/>
    <w:basedOn w:val="824"/>
    <w:qFormat/>
    <w:pPr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6" w:customStyle="1">
    <w:name w:val="xl78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7" w:customStyle="1">
    <w:name w:val="xl79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8" w:customStyle="1">
    <w:name w:val="xl80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9" w:customStyle="1">
    <w:name w:val="xl81"/>
    <w:basedOn w:val="824"/>
    <w:qFormat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0" w:customStyle="1">
    <w:name w:val="xl82"/>
    <w:basedOn w:val="824"/>
    <w:qFormat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1" w:customStyle="1">
    <w:name w:val="xl83"/>
    <w:basedOn w:val="824"/>
    <w:qFormat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2" w:customStyle="1">
    <w:name w:val="xl84"/>
    <w:basedOn w:val="824"/>
    <w:qFormat/>
    <w:pPr>
      <w:jc w:val="center"/>
      <w:spacing w:before="280" w:after="280" w:line="240" w:lineRule="auto"/>
      <w:pBdr>
        <w:top w:val="single" w:color="000000" w:sz="4" w:space="0"/>
        <w:left w:val="single" w:color="000000" w:sz="8" w:space="0"/>
        <w:bottom w:val="single" w:color="000000" w:sz="8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3" w:customStyle="1">
    <w:name w:val="xl85"/>
    <w:basedOn w:val="824"/>
    <w:qFormat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4" w:customStyle="1">
    <w:name w:val="xl86"/>
    <w:basedOn w:val="824"/>
    <w:qFormat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5" w:customStyle="1">
    <w:name w:val="xl87"/>
    <w:basedOn w:val="824"/>
    <w:qFormat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6" w:customStyle="1">
    <w:name w:val="xl88"/>
    <w:basedOn w:val="824"/>
    <w:qFormat/>
    <w:pPr>
      <w:spacing w:before="280" w:after="280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57" w:customStyle="1">
    <w:name w:val="xl89"/>
    <w:basedOn w:val="824"/>
    <w:qFormat/>
    <w:pPr>
      <w:spacing w:before="280" w:after="280" w:line="240" w:lineRule="auto"/>
      <w:shd w:val="clear" w:color="auto" w:fill="ffffff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58" w:customStyle="1">
    <w:name w:val="xl90"/>
    <w:basedOn w:val="824"/>
    <w:qFormat/>
    <w:pPr>
      <w:jc w:val="center"/>
      <w:spacing w:before="280" w:after="280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59" w:customStyle="1">
    <w:name w:val="xl91"/>
    <w:basedOn w:val="824"/>
    <w:qFormat/>
    <w:pPr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0" w:customStyle="1">
    <w:name w:val="xl92"/>
    <w:basedOn w:val="824"/>
    <w:qFormat/>
    <w:pPr>
      <w:spacing w:before="280" w:after="280" w:line="240" w:lineRule="auto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1" w:customStyle="1">
    <w:name w:val="xl93"/>
    <w:basedOn w:val="824"/>
    <w:qFormat/>
    <w:pPr>
      <w:jc w:val="center"/>
      <w:spacing w:before="280" w:after="280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2" w:customStyle="1">
    <w:name w:val="xl94"/>
    <w:basedOn w:val="824"/>
    <w:qFormat/>
    <w:pPr>
      <w:jc w:val="center"/>
      <w:spacing w:before="280" w:after="280" w:line="240" w:lineRule="auto"/>
      <w:pBdr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3" w:customStyle="1">
    <w:name w:val="xl95"/>
    <w:basedOn w:val="824"/>
    <w:qFormat/>
    <w:pPr>
      <w:spacing w:before="280" w:after="280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4" w:customStyle="1">
    <w:name w:val="xl96"/>
    <w:basedOn w:val="824"/>
    <w:qFormat/>
    <w:pPr>
      <w:spacing w:before="280" w:after="280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5" w:customStyle="1">
    <w:name w:val="xl97"/>
    <w:basedOn w:val="824"/>
    <w:qFormat/>
    <w:pPr>
      <w:spacing w:before="280" w:after="28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6" w:customStyle="1">
    <w:name w:val="xl98"/>
    <w:basedOn w:val="824"/>
    <w:qFormat/>
    <w:pPr>
      <w:spacing w:before="280" w:after="280" w:line="240" w:lineRule="auto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7" w:customStyle="1">
    <w:name w:val="xl99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8" w:customStyle="1">
    <w:name w:val="xl100"/>
    <w:basedOn w:val="824"/>
    <w:qFormat/>
    <w:pPr>
      <w:spacing w:before="280" w:after="280" w:line="240" w:lineRule="auto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9" w:customStyle="1">
    <w:name w:val="xl101"/>
    <w:basedOn w:val="824"/>
    <w:qFormat/>
    <w:pPr>
      <w:spacing w:before="280" w:after="280" w:line="240" w:lineRule="auto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0" w:customStyle="1">
    <w:name w:val="xl102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1" w:customStyle="1">
    <w:name w:val="xl103"/>
    <w:basedOn w:val="824"/>
    <w:qFormat/>
    <w:pPr>
      <w:jc w:val="center"/>
      <w:spacing w:before="280" w:after="280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2" w:customStyle="1">
    <w:name w:val="xl104"/>
    <w:basedOn w:val="824"/>
    <w:qFormat/>
    <w:pPr>
      <w:jc w:val="center"/>
      <w:spacing w:before="280" w:after="280" w:line="240" w:lineRule="auto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3" w:customStyle="1">
    <w:name w:val="xl105"/>
    <w:basedOn w:val="824"/>
    <w:qFormat/>
    <w:pPr>
      <w:jc w:val="center"/>
      <w:spacing w:before="280" w:after="280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4" w:customStyle="1">
    <w:name w:val="xl106"/>
    <w:basedOn w:val="824"/>
    <w:qFormat/>
    <w:pPr>
      <w:spacing w:before="280" w:after="280" w:line="240" w:lineRule="auto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5" w:customStyle="1">
    <w:name w:val="xl107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6" w:customStyle="1">
    <w:name w:val="xl108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7" w:customStyle="1">
    <w:name w:val="xl109"/>
    <w:basedOn w:val="824"/>
    <w:qFormat/>
    <w:pPr>
      <w:jc w:val="center"/>
      <w:spacing w:before="280" w:after="280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8" w:customStyle="1">
    <w:name w:val="xl110"/>
    <w:basedOn w:val="824"/>
    <w:qFormat/>
    <w:pPr>
      <w:jc w:val="center"/>
      <w:spacing w:before="280" w:after="280" w:line="240" w:lineRule="auto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9" w:customStyle="1">
    <w:name w:val="xl111"/>
    <w:basedOn w:val="824"/>
    <w:qFormat/>
    <w:pPr>
      <w:jc w:val="center"/>
      <w:spacing w:before="280" w:after="280" w:line="240" w:lineRule="auto"/>
      <w:pBdr>
        <w:top w:val="single" w:color="000000" w:sz="8" w:space="0"/>
        <w:bottom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80" w:customStyle="1">
    <w:name w:val="xl112"/>
    <w:basedOn w:val="824"/>
    <w:qFormat/>
    <w:pPr>
      <w:jc w:val="center"/>
      <w:spacing w:before="280" w:after="280" w:line="240" w:lineRule="auto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81" w:customStyle="1">
    <w:name w:val="xl113"/>
    <w:basedOn w:val="824"/>
    <w:qFormat/>
    <w:pPr>
      <w:jc w:val="center"/>
      <w:spacing w:before="280" w:after="280" w:line="240" w:lineRule="auto"/>
      <w:pBdr>
        <w:top w:val="single" w:color="000000" w:sz="8" w:space="0"/>
        <w:bottom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82" w:customStyle="1">
    <w:name w:val="xl114"/>
    <w:basedOn w:val="824"/>
    <w:qFormat/>
    <w:pPr>
      <w:jc w:val="center"/>
      <w:spacing w:before="280" w:after="280" w:line="240" w:lineRule="auto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83" w:customStyle="1">
    <w:name w:val="Содержимое таблицы"/>
    <w:basedOn w:val="824"/>
    <w:qFormat/>
    <w:pPr>
      <w:suppressLineNumbers/>
    </w:pPr>
  </w:style>
  <w:style w:type="paragraph" w:styleId="984" w:customStyle="1">
    <w:name w:val="Заголовок таблицы"/>
    <w:basedOn w:val="983"/>
    <w:qFormat/>
    <w:pPr>
      <w:jc w:val="center"/>
    </w:pPr>
    <w:rPr>
      <w:b/>
      <w:bCs/>
    </w:rPr>
  </w:style>
  <w:style w:type="paragraph" w:styleId="985" w:customStyle="1">
    <w:name w:val="Верхний колонтитул2"/>
    <w:basedOn w:val="824"/>
    <w:pPr>
      <w:spacing w:after="0" w:line="240" w:lineRule="auto"/>
      <w:tabs>
        <w:tab w:val="center" w:pos="7143" w:leader="none"/>
        <w:tab w:val="right" w:pos="14287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6" w:customStyle="1">
    <w:name w:val="Нижний колонтитул2"/>
    <w:basedOn w:val="824"/>
    <w:pPr>
      <w:spacing w:after="0" w:line="240" w:lineRule="auto"/>
      <w:tabs>
        <w:tab w:val="center" w:pos="7143" w:leader="none"/>
        <w:tab w:val="right" w:pos="14287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7" w:customStyle="1">
    <w:name w:val="Текст сноски2"/>
    <w:basedOn w:val="824"/>
    <w:pPr>
      <w:spacing w:after="40" w:line="240" w:lineRule="auto"/>
    </w:pPr>
    <w:rPr>
      <w:rFonts w:ascii="Times New Roman" w:hAnsi="Times New Roman" w:eastAsia="Times New Roman" w:cs="Times New Roman"/>
      <w:sz w:val="18"/>
      <w:szCs w:val="20"/>
      <w:lang w:eastAsia="ru-RU"/>
    </w:rPr>
  </w:style>
  <w:style w:type="paragraph" w:styleId="988" w:customStyle="1">
    <w:name w:val="Текст концевой сноски2"/>
    <w:basedOn w:val="82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9" w:customStyle="1">
    <w:name w:val="Оглавление 12"/>
    <w:basedOn w:val="824"/>
    <w:next w:val="824"/>
    <w:pPr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90" w:customStyle="1">
    <w:name w:val="Оглавление 22"/>
    <w:basedOn w:val="824"/>
    <w:next w:val="824"/>
    <w:pPr>
      <w:ind w:left="283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91" w:customStyle="1">
    <w:name w:val="Оглавление 32"/>
    <w:basedOn w:val="824"/>
    <w:next w:val="824"/>
    <w:pPr>
      <w:ind w:left="567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92" w:customStyle="1">
    <w:name w:val="Оглавление 42"/>
    <w:basedOn w:val="824"/>
    <w:next w:val="824"/>
    <w:pPr>
      <w:ind w:left="850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93" w:customStyle="1">
    <w:name w:val="Оглавление 52"/>
    <w:basedOn w:val="824"/>
    <w:next w:val="824"/>
    <w:pPr>
      <w:ind w:left="1134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94" w:customStyle="1">
    <w:name w:val="Оглавление 62"/>
    <w:basedOn w:val="824"/>
    <w:next w:val="824"/>
    <w:pPr>
      <w:ind w:left="1417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95" w:customStyle="1">
    <w:name w:val="Оглавление 72"/>
    <w:basedOn w:val="824"/>
    <w:next w:val="824"/>
    <w:pPr>
      <w:ind w:left="1701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96" w:customStyle="1">
    <w:name w:val="Оглавление 82"/>
    <w:basedOn w:val="824"/>
    <w:next w:val="824"/>
    <w:pPr>
      <w:ind w:left="1984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97" w:customStyle="1">
    <w:name w:val="Оглавление 92"/>
    <w:basedOn w:val="824"/>
    <w:next w:val="824"/>
    <w:pPr>
      <w:ind w:left="2268"/>
      <w:spacing w:after="57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numbering" w:styleId="998" w:customStyle="1">
    <w:name w:val="Нет списка1"/>
    <w:qFormat/>
  </w:style>
  <w:style w:type="numbering" w:styleId="999" w:customStyle="1">
    <w:name w:val="Нет списка2"/>
    <w:qFormat/>
  </w:style>
  <w:style w:type="numbering" w:styleId="1000" w:customStyle="1">
    <w:name w:val="Нет списка3"/>
    <w:qFormat/>
  </w:style>
  <w:style w:type="numbering" w:styleId="1001" w:customStyle="1">
    <w:name w:val="Нет списка4"/>
    <w:qFormat/>
  </w:style>
  <w:style w:type="numbering" w:styleId="1002" w:customStyle="1">
    <w:name w:val="Нет списка5"/>
    <w:qFormat/>
  </w:style>
  <w:style w:type="numbering" w:styleId="1003" w:customStyle="1">
    <w:name w:val="Нет списка6"/>
    <w:qFormat/>
  </w:style>
  <w:style w:type="numbering" w:styleId="1004" w:customStyle="1">
    <w:name w:val="Нет списка7"/>
    <w:qFormat/>
  </w:style>
  <w:style w:type="table" w:styleId="1005">
    <w:name w:val="Table Grid"/>
    <w:basedOn w:val="826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06">
    <w:name w:val="Hyperlink"/>
    <w:basedOn w:val="825"/>
    <w:uiPriority w:val="99"/>
    <w:semiHidden/>
    <w:unhideWhenUsed/>
    <w:rPr>
      <w:color w:val="0000ff"/>
      <w:u w:val="single"/>
    </w:rPr>
  </w:style>
  <w:style w:type="character" w:styleId="1007">
    <w:name w:val="FollowedHyperlink"/>
    <w:basedOn w:val="825"/>
    <w:uiPriority w:val="99"/>
    <w:semiHidden/>
    <w:unhideWhenUsed/>
    <w:rPr>
      <w:color w:val="800080"/>
      <w:u w:val="single"/>
    </w:rPr>
  </w:style>
  <w:style w:type="character" w:styleId="1008">
    <w:name w:val="annotation reference"/>
    <w:basedOn w:val="825"/>
    <w:uiPriority w:val="99"/>
    <w:semiHidden/>
    <w:unhideWhenUsed/>
    <w:rPr>
      <w:sz w:val="16"/>
      <w:szCs w:val="16"/>
    </w:rPr>
  </w:style>
  <w:style w:type="paragraph" w:styleId="1009">
    <w:name w:val="annotation text"/>
    <w:basedOn w:val="824"/>
    <w:link w:val="1010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1010" w:customStyle="1">
    <w:name w:val="Текст примечания Знак"/>
    <w:basedOn w:val="825"/>
    <w:link w:val="1009"/>
    <w:uiPriority w:val="99"/>
    <w:semiHidden/>
    <w:rPr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hyperlink" Target="file:///\\192.168.55.4\Disk_z\&#1052;&#1059;&#1053;&#1048;&#1062;&#1048;&#1055;&#1040;&#1051;&#1068;&#1053;&#1040;&#1071;%20&#1055;&#1056;&#1054;&#1043;,2025-2030\%7b&#1050;&#1086;&#1085;&#1089;&#1091;&#1083;&#1100;&#1090;&#1072;&#1085;&#1090;&#1055;&#1083;&#1102;&#1089;%7d" TargetMode="External"/><Relationship Id="rId12" Type="http://schemas.openxmlformats.org/officeDocument/2006/relationships/hyperlink" Target="file:///\\192.168.55.4\Disk_z\&#1052;&#1059;&#1053;&#1048;&#1062;&#1048;&#1055;&#1040;&#1051;&#1068;&#1053;&#1040;&#1071;%20&#1055;&#1056;&#1054;&#1043;,2025-2030\%7b&#1050;&#1086;&#1085;&#1089;&#1091;&#1083;&#1100;&#1090;&#1072;&#1085;&#1090;&#1055;&#1083;&#1102;&#1089;%7d" TargetMode="External"/><Relationship Id="rId13" Type="http://schemas.openxmlformats.org/officeDocument/2006/relationships/hyperlink" Target="file:///\\192.168.55.4\Disk_z\&#1052;&#1059;&#1053;&#1048;&#1062;&#1048;&#1055;&#1040;&#1051;&#1068;&#1053;&#1040;&#1071;%20&#1055;&#1056;&#1054;&#1043;,2025-2030\%7b&#1050;&#1086;&#1085;&#1089;&#1091;&#1083;&#1100;&#1090;&#1072;&#1085;&#1090;&#1055;&#1083;&#1102;&#1089;%7d" TargetMode="External"/><Relationship Id="rId14" Type="http://schemas.openxmlformats.org/officeDocument/2006/relationships/hyperlink" Target="file:///\\192.168.55.4\Disk_z\&#1052;&#1059;&#1053;&#1048;&#1062;&#1048;&#1055;&#1040;&#1051;&#1068;&#1053;&#1040;&#1071;%20&#1055;&#1056;&#1054;&#1043;,2025-2030\%7b&#1050;&#1086;&#1085;&#1089;&#1091;&#1083;&#1100;&#1090;&#1072;&#1085;&#1090;&#1055;&#1083;&#1102;&#1089;%7d" TargetMode="External"/><Relationship Id="rId15" Type="http://schemas.openxmlformats.org/officeDocument/2006/relationships/hyperlink" Target="https://login.consultant.ru/link/?req=doc&amp;base=LAW&amp;n=167897&amp;dst=100007" TargetMode="External"/><Relationship Id="rId16" Type="http://schemas.openxmlformats.org/officeDocument/2006/relationships/hyperlink" Target="https://login.consultant.ru/link/?req=doc&amp;base=LAW&amp;n=193464&amp;dst=100006" TargetMode="External"/><Relationship Id="rId17" Type="http://schemas.openxmlformats.org/officeDocument/2006/relationships/hyperlink" Target="https://login.consultant.ru/link/?req=doc&amp;base=LAW&amp;n=475991&amp;dst=100127&amp;field=134&amp;date=06.03.2025" TargetMode="External"/><Relationship Id="rId18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19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20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21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22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yperlink" Target="https://login.consultant.ru/link/?req=doc&amp;base=LAW&amp;n=441135" TargetMode="External"/><Relationship Id="rId24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hyperlink" Target="https://login.consultant.ru/link/?req=doc&amp;base=LAW&amp;n=441135" TargetMode="External"/><Relationship Id="rId26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27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28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29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30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31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32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33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34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35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36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37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38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39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40" Type="http://schemas.openxmlformats.org/officeDocument/2006/relationships/hyperlink" Target="file:///C:\Users\lenovo\Desktop\&#1052;&#1059;&#1053;&#1055;&#1056;&#1054;&#1043;&#1056;&#1040;&#1052;&#1052;&#1040;\%7b&#1050;&#1086;&#1085;&#1089;&#1091;&#1083;&#1100;&#1090;&#1072;&#1085;&#1090;&#1055;&#1083;&#1102;&#1089;%7d" TargetMode="External"/><Relationship Id="rId41" Type="http://schemas.openxmlformats.org/officeDocument/2006/relationships/hyperlink" Target="file:///\\uszn21-app004\Disk_Z\&#1052;&#1059;&#1053;&#1048;&#1062;&#1048;&#1055;&#1040;&#1051;&#1068;&#1053;&#1040;&#1071;%20&#1055;&#1056;&#1054;&#1043;,2025-2030\%7b&#1050;&#1086;&#1085;&#1089;&#1091;&#1083;&#1100;&#1090;&#1072;&#1085;&#1090;&#1055;&#1083;&#1102;&#1089;%7d" TargetMode="External"/><Relationship Id="rId42" Type="http://schemas.openxmlformats.org/officeDocument/2006/relationships/hyperlink" Target="file:///\\uszn21-app004\Disk_Z\&#1052;&#1059;&#1053;&#1048;&#1062;&#1048;&#1055;&#1040;&#1051;&#1068;&#1053;&#1040;&#1071;%20&#1055;&#1056;&#1054;&#1043;,2025-2030\%7b&#1050;&#1086;&#1085;&#1089;&#1091;&#1083;&#1100;&#1090;&#1072;&#1085;&#1090;&#1055;&#1083;&#1102;&#1089;%7d" TargetMode="External"/><Relationship Id="rId43" Type="http://schemas.openxmlformats.org/officeDocument/2006/relationships/hyperlink" Target="file:///\\uszn21-app004\Disk_Z\&#1052;&#1059;&#1053;&#1048;&#1062;&#1048;&#1055;&#1040;&#1051;&#1068;&#1053;&#1040;&#1071;%20&#1055;&#1056;&#1054;&#1043;,2025-2030\%7b&#1050;&#1086;&#1085;&#1089;&#1091;&#1083;&#1100;&#1090;&#1072;&#1085;&#1090;&#1055;&#1083;&#1102;&#1089;%7d" TargetMode="External"/><Relationship Id="rId44" Type="http://schemas.openxmlformats.org/officeDocument/2006/relationships/hyperlink" Target="file:///\\uszn21-app004\Disk_Z\&#1052;&#1059;&#1053;&#1048;&#1062;&#1048;&#1055;&#1040;&#1051;&#1068;&#1053;&#1040;&#1071;%20&#1055;&#1056;&#1054;&#1043;,2025-2030\%7b&#1050;&#1086;&#1085;&#1089;&#1091;&#1083;&#1100;&#1090;&#1072;&#1085;&#1090;&#1055;&#1083;&#1102;&#1089;%7d" TargetMode="External"/><Relationship Id="rId45" Type="http://schemas.openxmlformats.org/officeDocument/2006/relationships/hyperlink" Target="file:///\\uszn21-app004\Disk_Z\&#1052;&#1059;&#1053;&#1048;&#1062;&#1048;&#1055;&#1040;&#1051;&#1068;&#1053;&#1040;&#1071;%20&#1055;&#1056;&#1054;&#1043;,2025-2030\%7b&#1050;&#1086;&#1085;&#1089;&#1091;&#1083;&#1100;&#1090;&#1072;&#1085;&#1090;&#1055;&#1083;&#1102;&#1089;%7d" TargetMode="External"/><Relationship Id="rId46" Type="http://schemas.openxmlformats.org/officeDocument/2006/relationships/hyperlink" Target="file:///\\uszn21-app004\Disk_Z\&#1052;&#1059;&#1053;&#1048;&#1062;&#1048;&#1055;&#1040;&#1051;&#1068;&#1053;&#1040;&#1071;%20&#1055;&#1056;&#1054;&#1043;,2025-2030\%7b&#1050;&#1086;&#1085;&#1089;&#1091;&#1083;&#1100;&#1090;&#1072;&#1085;&#1090;&#1055;&#1083;&#1102;&#1089;%7d" TargetMode="External"/><Relationship Id="rId47" Type="http://schemas.openxmlformats.org/officeDocument/2006/relationships/hyperlink" Target="file:///\\uszn21-app004\Disk_Z\&#1052;&#1059;&#1053;&#1048;&#1062;&#1048;&#1055;&#1040;&#1051;&#1068;&#1053;&#1040;&#1071;%20&#1055;&#1056;&#1054;&#1043;,2025-2030\%7b&#1050;&#1086;&#1085;&#1089;&#1091;&#1083;&#1100;&#1090;&#1072;&#1085;&#1090;&#1055;&#1083;&#1102;&#1089;%7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4D6EC-C570-4777-99B7-070F70609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Курбанова</dc:creator>
  <dc:language>ru-RU</dc:language>
  <cp:revision>20</cp:revision>
  <dcterms:created xsi:type="dcterms:W3CDTF">2025-03-07T06:16:00Z</dcterms:created>
  <dcterms:modified xsi:type="dcterms:W3CDTF">2025-03-26T13:18:02Z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