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5"/>
        <w:rPr>
          <w:b/>
          <w:sz w:val="24"/>
          <w:szCs w:val="24"/>
        </w:rPr>
      </w:pPr>
      <w:r>
        <w:t xml:space="preserve">   </w:t>
        <w:tab/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1;o:allowoverlap:true;o:allowincell:true;mso-position-horizontal-relative:text;margin-left:213.15pt;mso-position-horizontal:absolute;mso-position-vertical-relative:text;margin-top:0.00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sz w:val="24"/>
          <w:szCs w:val="24"/>
        </w:rPr>
        <w:tab/>
        <w:tab/>
        <w:tab/>
        <w:t xml:space="preserve">    </w:t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635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</w:t>
      </w:r>
      <w:r>
        <w:rPr>
          <w:b/>
          <w:sz w:val="28"/>
          <w:szCs w:val="28"/>
        </w:rPr>
        <w:t xml:space="preserve">ЕНИЕ</w:t>
      </w:r>
      <w:r>
        <w:rPr>
          <w:b/>
          <w:bCs/>
          <w:sz w:val="28"/>
          <w:szCs w:val="28"/>
          <w:highlight w:val="none"/>
        </w:rPr>
      </w:r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635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30» </w:t>
      </w:r>
      <w:r>
        <w:rPr>
          <w:sz w:val="28"/>
          <w:szCs w:val="28"/>
        </w:rPr>
        <w:t xml:space="preserve">января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14</w:t>
      </w:r>
      <w:r>
        <w:rPr>
          <w:sz w:val="28"/>
          <w:szCs w:val="28"/>
        </w:rPr>
      </w:r>
    </w:p>
    <w:p>
      <w:pPr>
        <w:pStyle w:val="635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</w:t>
      </w:r>
      <w:r>
        <w:rPr>
          <w:b/>
          <w:sz w:val="28"/>
          <w:szCs w:val="28"/>
        </w:rPr>
        <w:t xml:space="preserve">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 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</w:t>
      </w:r>
      <w:r>
        <w:rPr>
          <w:b/>
          <w:sz w:val="28"/>
          <w:szCs w:val="28"/>
        </w:rPr>
        <w:t xml:space="preserve"> 23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декаб</w:t>
      </w:r>
      <w:r>
        <w:rPr>
          <w:b/>
          <w:sz w:val="28"/>
          <w:szCs w:val="28"/>
        </w:rPr>
        <w:t xml:space="preserve">ря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230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</w:pPr>
      <w:r/>
      <w:r/>
    </w:p>
    <w:p>
      <w:pPr>
        <w:pStyle w:val="63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приведения нормативных правовых актов администрации Вейделевского района в соответствие действующему законодательству,</w:t>
      </w:r>
      <w:r>
        <w:rPr>
          <w:bCs/>
          <w:sz w:val="28"/>
          <w:szCs w:val="28"/>
        </w:rPr>
        <w:t xml:space="preserve"> р</w:t>
      </w:r>
      <w:r>
        <w:rPr>
          <w:sz w:val="28"/>
          <w:szCs w:val="28"/>
        </w:rPr>
        <w:t xml:space="preserve">уководствуясь Уставом муниципального района «Вейделевский  район Белгородской области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ю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3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следующие изменения в постановление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Вейделевского района от </w:t>
      </w:r>
      <w:r>
        <w:rPr>
          <w:sz w:val="28"/>
          <w:szCs w:val="28"/>
        </w:rPr>
        <w:t xml:space="preserve">23 </w:t>
      </w:r>
      <w:r>
        <w:rPr>
          <w:sz w:val="28"/>
          <w:szCs w:val="28"/>
        </w:rPr>
        <w:t xml:space="preserve">декабря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230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процедуры внутреннего расследования, связанного с функционированием антимонопольного комплаенса в администрации Вейделевского района</w:t>
      </w:r>
      <w:r>
        <w:rPr>
          <w:sz w:val="28"/>
          <w:szCs w:val="28"/>
        </w:rPr>
        <w:t xml:space="preserve">»:</w:t>
      </w:r>
      <w:r>
        <w:rPr>
          <w:sz w:val="28"/>
          <w:szCs w:val="28"/>
        </w:rPr>
      </w:r>
    </w:p>
    <w:p>
      <w:pPr>
        <w:pStyle w:val="63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состав </w:t>
      </w:r>
      <w:r>
        <w:rPr>
          <w:bCs/>
          <w:sz w:val="28"/>
          <w:szCs w:val="28"/>
        </w:rPr>
        <w:t xml:space="preserve">комисси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 по проведению внутреннего расследования, связанного с функционированием антимонопольного комплаенса в </w:t>
      </w:r>
      <w:r>
        <w:rPr>
          <w:sz w:val="28"/>
          <w:szCs w:val="28"/>
        </w:rPr>
        <w:t xml:space="preserve">администрации Вейделевского района</w:t>
      </w:r>
      <w:r>
        <w:rPr>
          <w:bCs/>
          <w:sz w:val="28"/>
          <w:szCs w:val="28"/>
        </w:rPr>
        <w:t xml:space="preserve"> в новой редакции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прилагаемой к настоящему </w:t>
      </w:r>
      <w:r>
        <w:rPr>
          <w:bCs/>
          <w:sz w:val="28"/>
          <w:szCs w:val="28"/>
        </w:rPr>
        <w:t xml:space="preserve">постановлению.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35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2.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pStyle w:val="63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sz w:val="28"/>
          <w:szCs w:val="28"/>
        </w:rPr>
      </w:r>
    </w:p>
    <w:p>
      <w:pPr>
        <w:pStyle w:val="635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</w:t>
      </w:r>
      <w:r>
        <w:rPr>
          <w:sz w:val="28"/>
          <w:szCs w:val="28"/>
        </w:rPr>
        <w:t xml:space="preserve">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sz w:val="28"/>
          <w:szCs w:val="28"/>
        </w:rPr>
        <w:t xml:space="preserve"> Масютенко Г.Н.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</w:p>
    <w:p>
      <w:pPr>
        <w:pStyle w:val="6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Вейделевского </w:t>
      </w:r>
      <w:r>
        <w:rPr>
          <w:b/>
          <w:sz w:val="28"/>
          <w:szCs w:val="28"/>
        </w:rPr>
        <w:t xml:space="preserve">района</w:t>
        <w:tab/>
        <w:tab/>
        <w:tab/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А.</w: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2628900" cy="114300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628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35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</w:r>
                          </w:p>
                          <w:p>
                            <w:pPr>
                              <w:pStyle w:val="635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-524288;o:allowoverlap:true;o:allowincell:true;mso-position-horizontal-relative:text;margin-left:0.00pt;mso-position-horizontal:absolute;mso-position-vertical-relative:text;margin-top:15.30pt;mso-position-vertical:absolute;width:207.00pt;height:90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635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</w:r>
                      <w:r>
                        <w:rPr>
                          <w:sz w:val="30"/>
                          <w:szCs w:val="30"/>
                        </w:rPr>
                      </w:r>
                    </w:p>
                    <w:p>
                      <w:pPr>
                        <w:pStyle w:val="63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 xml:space="preserve"> Самойлова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ind w:left="4820" w:firstLine="42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5"/>
        <w:tabs>
          <w:tab w:val="left" w:pos="5103" w:leader="none"/>
        </w:tabs>
        <w:rPr>
          <w:rFonts w:eastAsia="Calibri"/>
          <w:b/>
          <w:bCs/>
          <w:lang w:eastAsia="en-US"/>
        </w:rPr>
        <w:outlineLvl w:val="0"/>
      </w:pPr>
      <w:r>
        <w:rPr>
          <w:rFonts w:eastAsia="Calibri"/>
          <w:b/>
          <w:bCs/>
          <w:lang w:eastAsia="en-US"/>
        </w:rPr>
      </w:r>
      <w:r>
        <w:rPr>
          <w:rFonts w:eastAsia="Calibri"/>
          <w:b/>
          <w:bCs/>
          <w:lang w:eastAsia="en-US"/>
        </w:rPr>
      </w:r>
    </w:p>
    <w:p>
      <w:pPr>
        <w:pStyle w:val="635"/>
        <w:ind w:left="4962" w:hanging="284"/>
        <w:jc w:val="center"/>
        <w:tabs>
          <w:tab w:val="left" w:pos="4678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ind w:left="4962" w:hanging="284"/>
        <w:jc w:val="right"/>
        <w:tabs>
          <w:tab w:val="left" w:pos="4678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Приложение</w:t>
      </w:r>
      <w:r>
        <w:rPr>
          <w:rFonts w:eastAsia="Calibri"/>
          <w:b/>
          <w:sz w:val="28"/>
          <w:szCs w:val="28"/>
        </w:rPr>
      </w:r>
    </w:p>
    <w:p>
      <w:pPr>
        <w:pStyle w:val="635"/>
        <w:ind w:left="4962" w:hanging="284"/>
        <w:jc w:val="right"/>
        <w:tabs>
          <w:tab w:val="left" w:pos="4678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постановлени</w:t>
      </w:r>
      <w:r>
        <w:rPr>
          <w:rFonts w:eastAsia="Calibri"/>
          <w:b/>
          <w:sz w:val="28"/>
          <w:szCs w:val="28"/>
        </w:rPr>
        <w:t xml:space="preserve">ю</w:t>
      </w:r>
      <w:r>
        <w:rPr>
          <w:rFonts w:eastAsia="Calibri"/>
          <w:b/>
          <w:sz w:val="28"/>
          <w:szCs w:val="28"/>
        </w:rPr>
        <w:t xml:space="preserve"> администрации               Вейделевского района</w:t>
      </w:r>
      <w:r>
        <w:rPr>
          <w:rFonts w:eastAsia="Calibri"/>
          <w:b/>
          <w:sz w:val="28"/>
          <w:szCs w:val="28"/>
        </w:rPr>
      </w:r>
    </w:p>
    <w:p>
      <w:pPr>
        <w:pStyle w:val="635"/>
        <w:ind w:left="4248" w:firstLine="708"/>
        <w:jc w:val="right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от </w:t>
      </w:r>
      <w:r>
        <w:rPr>
          <w:rFonts w:eastAsia="Calibri"/>
          <w:b/>
          <w:sz w:val="28"/>
          <w:szCs w:val="28"/>
        </w:rPr>
        <w:t xml:space="preserve">«30»</w:t>
      </w:r>
      <w:r>
        <w:rPr>
          <w:rFonts w:eastAsia="Calibri"/>
          <w:b/>
          <w:sz w:val="28"/>
          <w:szCs w:val="28"/>
        </w:rPr>
        <w:t xml:space="preserve"> января 20</w:t>
      </w:r>
      <w:r>
        <w:rPr>
          <w:rFonts w:eastAsia="Calibri"/>
          <w:b/>
          <w:sz w:val="28"/>
          <w:szCs w:val="28"/>
        </w:rPr>
        <w:t xml:space="preserve">25</w:t>
      </w:r>
      <w:r>
        <w:rPr>
          <w:rFonts w:eastAsia="Calibri"/>
          <w:b/>
          <w:sz w:val="28"/>
          <w:szCs w:val="28"/>
        </w:rPr>
        <w:t xml:space="preserve"> г. № </w:t>
      </w:r>
      <w:r>
        <w:rPr>
          <w:rFonts w:eastAsia="Calibri"/>
          <w:b/>
          <w:bCs/>
          <w:sz w:val="28"/>
          <w:szCs w:val="28"/>
        </w:rPr>
        <w:t xml:space="preserve">14</w:t>
      </w:r>
      <w:r>
        <w:rPr>
          <w:rFonts w:eastAsia="Calibri"/>
          <w:b/>
          <w:bCs/>
          <w:sz w:val="28"/>
          <w:szCs w:val="28"/>
        </w:rPr>
      </w:r>
    </w:p>
    <w:p>
      <w:pPr>
        <w:pStyle w:val="635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pStyle w:val="635"/>
        <w:ind w:left="4962" w:hanging="284"/>
        <w:jc w:val="right"/>
        <w:tabs>
          <w:tab w:val="left" w:pos="4678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ind w:left="4962" w:hanging="284"/>
        <w:jc w:val="right"/>
        <w:tabs>
          <w:tab w:val="left" w:pos="4678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УТВЕРЖДЕН:                                                                                              постановлением администрации               Вейделевского района</w:t>
      </w:r>
      <w:r>
        <w:rPr>
          <w:rFonts w:eastAsia="Calibri"/>
          <w:b/>
          <w:sz w:val="28"/>
          <w:szCs w:val="28"/>
        </w:rPr>
      </w:r>
    </w:p>
    <w:p>
      <w:pPr>
        <w:pStyle w:val="635"/>
        <w:ind w:left="4248" w:firstLine="708"/>
        <w:jc w:val="right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от </w:t>
      </w:r>
      <w:r>
        <w:rPr>
          <w:rFonts w:eastAsia="Calibri"/>
          <w:b/>
          <w:sz w:val="28"/>
          <w:szCs w:val="28"/>
        </w:rPr>
        <w:t xml:space="preserve">«30»</w:t>
      </w:r>
      <w:r>
        <w:rPr>
          <w:rFonts w:eastAsia="Calibri"/>
          <w:b/>
          <w:sz w:val="28"/>
          <w:szCs w:val="28"/>
        </w:rPr>
        <w:t xml:space="preserve"> января 20</w:t>
      </w:r>
      <w:r>
        <w:rPr>
          <w:rFonts w:eastAsia="Calibri"/>
          <w:b/>
          <w:sz w:val="28"/>
          <w:szCs w:val="28"/>
        </w:rPr>
        <w:t xml:space="preserve">2</w:t>
      </w:r>
      <w:r>
        <w:rPr>
          <w:rFonts w:eastAsia="Calibri"/>
          <w:b/>
          <w:sz w:val="28"/>
          <w:szCs w:val="28"/>
        </w:rPr>
        <w:t xml:space="preserve">5</w:t>
      </w:r>
      <w:r>
        <w:rPr>
          <w:rFonts w:eastAsia="Calibri"/>
          <w:b/>
          <w:sz w:val="28"/>
          <w:szCs w:val="28"/>
        </w:rPr>
        <w:t xml:space="preserve"> г. № </w:t>
      </w:r>
      <w:r>
        <w:rPr>
          <w:rFonts w:eastAsia="Calibri"/>
          <w:b/>
          <w:bCs/>
          <w:sz w:val="28"/>
          <w:szCs w:val="28"/>
        </w:rPr>
        <w:t xml:space="preserve">14</w:t>
      </w:r>
      <w:r>
        <w:rPr>
          <w:rFonts w:eastAsia="Calibri"/>
          <w:b/>
          <w:bCs/>
          <w:sz w:val="28"/>
          <w:szCs w:val="28"/>
        </w:rPr>
      </w:r>
    </w:p>
    <w:p>
      <w:pPr>
        <w:pStyle w:val="635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СОСТАВ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комиссии </w:t>
      </w:r>
      <w:r>
        <w:rPr>
          <w:rFonts w:eastAsia="Calibri"/>
          <w:b/>
          <w:bCs/>
          <w:sz w:val="28"/>
          <w:szCs w:val="28"/>
        </w:rPr>
        <w:t xml:space="preserve">по проведению внутреннего расследования, связанного с функционированием антимонопольного комплаенса </w:t>
      </w:r>
      <w:r>
        <w:rPr>
          <w:rFonts w:eastAsia="Calibri"/>
          <w:b/>
          <w:bCs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в </w:t>
      </w:r>
      <w:r>
        <w:rPr>
          <w:rFonts w:eastAsia="Calibri"/>
          <w:b/>
          <w:sz w:val="28"/>
          <w:szCs w:val="28"/>
        </w:rPr>
        <w:t xml:space="preserve">администрации Вейделевского района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63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19"/>
        <w:gridCol w:w="635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Масютенко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Галина Николаевна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right="152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>
              <w:rPr>
                <w:rFonts w:eastAsia="Calibri"/>
                <w:sz w:val="28"/>
                <w:szCs w:val="28"/>
              </w:rPr>
              <w:t xml:space="preserve">з</w:t>
            </w:r>
            <w:r>
              <w:rPr>
                <w:rFonts w:eastAsia="Calibri"/>
                <w:sz w:val="28"/>
                <w:szCs w:val="28"/>
              </w:rPr>
              <w:t xml:space="preserve">аместитель главы администрации Вейделевского района по экономическому развитию, финансам и бюджетной политик</w:t>
            </w:r>
            <w:r>
              <w:rPr>
                <w:rFonts w:eastAsia="Calibri"/>
                <w:sz w:val="28"/>
                <w:szCs w:val="28"/>
              </w:rPr>
              <w:t xml:space="preserve">и</w:t>
            </w:r>
            <w:r>
              <w:rPr>
                <w:rFonts w:eastAsia="Calibri"/>
                <w:sz w:val="28"/>
                <w:szCs w:val="28"/>
              </w:rPr>
              <w:t xml:space="preserve"> - начальник управления финансов и налоговой политики администрации 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, председатель комиссии</w:t>
            </w:r>
            <w:r>
              <w:rPr>
                <w:rFonts w:eastAsia="Calibri"/>
                <w:sz w:val="28"/>
                <w:szCs w:val="28"/>
              </w:rPr>
              <w:t xml:space="preserve">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Лемзякова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Юлия Алексеевна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eastAsia="Calibri"/>
                <w:sz w:val="28"/>
                <w:szCs w:val="28"/>
              </w:rPr>
              <w:t xml:space="preserve">заместитель главы администрации Вейделевского района - руководитель аппарата главы администрации района</w:t>
            </w:r>
            <w:r>
              <w:rPr>
                <w:rFonts w:eastAsia="Calibri"/>
                <w:sz w:val="28"/>
                <w:szCs w:val="28"/>
              </w:rPr>
              <w:t xml:space="preserve">, заместитель председателя комиссии</w:t>
            </w:r>
            <w:r>
              <w:rPr>
                <w:rFonts w:eastAsia="Calibri"/>
                <w:sz w:val="28"/>
                <w:szCs w:val="28"/>
              </w:rPr>
              <w:t xml:space="preserve">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Ткаченко Наталья Николаевна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главный специалист юридического отдела администрации 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, секретарь комиссии;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Таранцов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ind w:left="57"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Владимир Петрович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Вейделевского района -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начальник управления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безопасности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Вейделевского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района</w:t>
            </w:r>
            <w:r>
              <w:rPr>
                <w:rFonts w:eastAsia="Calibri"/>
                <w:sz w:val="24"/>
                <w:szCs w:val="24"/>
              </w:rPr>
              <w:t xml:space="preserve">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Панина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</w:rPr>
              <w:t xml:space="preserve">Галина Владимировна</w:t>
            </w:r>
            <w:r>
              <w:rPr>
                <w:rFonts w:eastAsia="Calibri"/>
                <w:sz w:val="28"/>
                <w:szCs w:val="28"/>
                <w:highlight w:val="yellow"/>
              </w:rPr>
            </w:r>
            <w:r>
              <w:rPr>
                <w:rFonts w:eastAsia="Calibri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right="152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заместитель главы администрации района -  </w:t>
            </w:r>
            <w:r>
              <w:rPr>
                <w:sz w:val="28"/>
                <w:szCs w:val="28"/>
              </w:rPr>
              <w:t xml:space="preserve">начальник управления АПК, природопользования и развития сельских территорий администрации Вейделевского района;</w:t>
            </w:r>
            <w:r>
              <w:rPr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highlight w:val="yellow"/>
              </w:rPr>
            </w:r>
            <w:r>
              <w:rPr>
                <w:rFonts w:eastAsia="Calibri"/>
                <w:sz w:val="28"/>
                <w:szCs w:val="28"/>
                <w:highlight w:val="yellow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Рябцев Александр Васильевич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врио заместителя главы администрации Вейделевского района </w:t>
            </w:r>
            <w:r>
              <w:rPr>
                <w:rFonts w:eastAsia="Calibri"/>
                <w:sz w:val="28"/>
                <w:szCs w:val="28"/>
              </w:rPr>
              <w:t xml:space="preserve">- начальник управления строительства, архитектуры и ЖКХ района;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Прудникова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</w:rPr>
              <w:t xml:space="preserve">Жанна Викторовна</w: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>
              <w:rPr>
                <w:rFonts w:eastAsia="Calibri"/>
                <w:sz w:val="28"/>
                <w:szCs w:val="28"/>
              </w:rPr>
              <w:t xml:space="preserve">заместител</w:t>
            </w:r>
            <w:r>
              <w:rPr>
                <w:rFonts w:eastAsia="Calibri"/>
                <w:sz w:val="28"/>
                <w:szCs w:val="28"/>
              </w:rPr>
              <w:t xml:space="preserve">ь</w:t>
            </w:r>
            <w:r>
              <w:rPr>
                <w:rFonts w:eastAsia="Calibri"/>
                <w:sz w:val="28"/>
                <w:szCs w:val="28"/>
              </w:rPr>
              <w:t xml:space="preserve"> главы администрации Вейделевского района по социальной политике администрации района</w:t>
            </w:r>
            <w:r>
              <w:rPr>
                <w:rFonts w:eastAsia="Calibri"/>
                <w:sz w:val="28"/>
                <w:szCs w:val="28"/>
              </w:rPr>
              <w:t xml:space="preserve">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Снустикова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ind w:left="57"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Елена Александровна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ind w:left="57"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начальник управления по организационно-контрольной и кадровой работе  администрации 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;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ind w:left="57" w:right="57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Глумова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Марина Алексеевна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начальник управления экономического  развития и прогнозирования администрации 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Ханина 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Ольга Николаевна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заместитель руководителя аппарата главы администрации района - начальник юридического отдела администрации Вейделевского района;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9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Аниканова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Юлия Сергеевна</w:t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51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начальник отдела муниципальной службы и кадров администрации 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</w:tbl>
    <w:p>
      <w:pPr>
        <w:pStyle w:val="635"/>
        <w:jc w:val="right"/>
        <w:rPr>
          <w:rFonts w:eastAsia="Calibri"/>
          <w:b/>
          <w:bCs/>
          <w:sz w:val="28"/>
          <w:szCs w:val="28"/>
          <w:lang w:eastAsia="en-US"/>
        </w:rPr>
        <w:outlineLvl w:val="0"/>
      </w:pP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pStyle w:val="635"/>
        <w:jc w:val="center"/>
        <w:rPr>
          <w:rFonts w:eastAsia="Calibri"/>
          <w:b/>
          <w:bCs/>
          <w:sz w:val="28"/>
          <w:szCs w:val="28"/>
          <w:lang w:eastAsia="en-US"/>
        </w:rPr>
        <w:outlineLvl w:val="0"/>
      </w:pPr>
      <w:r>
        <w:rPr>
          <w:rFonts w:eastAsia="Calibri"/>
          <w:b/>
          <w:bCs/>
          <w:sz w:val="28"/>
          <w:szCs w:val="28"/>
          <w:lang w:eastAsia="en-US"/>
        </w:rPr>
        <w:t xml:space="preserve">____________________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tabs>
          <w:tab w:val="left" w:pos="37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tabs>
          <w:tab w:val="left" w:pos="37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right"/>
      <w:rPr>
        <w:sz w:val="16"/>
        <w:szCs w:val="16"/>
      </w:rPr>
    </w:pPr>
    <w:r>
      <w:rPr>
        <w:rStyle w:val="640"/>
      </w:rPr>
      <w:t xml:space="preserve"> </w:t>
      <w:tab/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6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5"/>
    <w:next w:val="6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5"/>
    <w:next w:val="63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5"/>
    <w:next w:val="6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5"/>
    <w:next w:val="6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5"/>
    <w:next w:val="6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5"/>
    <w:next w:val="6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5"/>
    <w:next w:val="63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5"/>
    <w:next w:val="6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5"/>
    <w:next w:val="6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next w:val="635"/>
    <w:link w:val="635"/>
    <w:qFormat/>
    <w:rPr>
      <w:lang w:val="ru-RU" w:eastAsia="ru-RU" w:bidi="ar-SA"/>
    </w:rPr>
  </w:style>
  <w:style w:type="character" w:styleId="636">
    <w:name w:val="Основной шрифт абзаца"/>
    <w:next w:val="636"/>
    <w:link w:val="644"/>
    <w:semiHidden/>
  </w:style>
  <w:style w:type="table" w:styleId="637">
    <w:name w:val="Обычная таблица"/>
    <w:next w:val="637"/>
    <w:link w:val="635"/>
    <w:semiHidden/>
    <w:tblPr/>
  </w:style>
  <w:style w:type="numbering" w:styleId="638">
    <w:name w:val="Нет списка"/>
    <w:next w:val="638"/>
    <w:link w:val="635"/>
    <w:semiHidden/>
  </w:style>
  <w:style w:type="paragraph" w:styleId="639">
    <w:name w:val="Нижний колонтитул"/>
    <w:basedOn w:val="635"/>
    <w:next w:val="639"/>
    <w:link w:val="635"/>
    <w:pPr>
      <w:tabs>
        <w:tab w:val="center" w:pos="4677" w:leader="none"/>
        <w:tab w:val="right" w:pos="9355" w:leader="none"/>
      </w:tabs>
    </w:pPr>
  </w:style>
  <w:style w:type="character" w:styleId="640">
    <w:name w:val="Номер страницы"/>
    <w:basedOn w:val="636"/>
    <w:next w:val="640"/>
    <w:link w:val="635"/>
  </w:style>
  <w:style w:type="paragraph" w:styleId="641">
    <w:name w:val="Верхний колонтитул"/>
    <w:basedOn w:val="635"/>
    <w:next w:val="641"/>
    <w:link w:val="635"/>
    <w:pPr>
      <w:tabs>
        <w:tab w:val="center" w:pos="4677" w:leader="none"/>
        <w:tab w:val="right" w:pos="9355" w:leader="none"/>
      </w:tabs>
    </w:pPr>
  </w:style>
  <w:style w:type="paragraph" w:styleId="642">
    <w:name w:val="Основной текст"/>
    <w:basedOn w:val="635"/>
    <w:next w:val="642"/>
    <w:link w:val="635"/>
    <w:pPr>
      <w:jc w:val="both"/>
    </w:pPr>
    <w:rPr>
      <w:sz w:val="28"/>
    </w:rPr>
  </w:style>
  <w:style w:type="paragraph" w:styleId="643">
    <w:name w:val="Текст выноски"/>
    <w:basedOn w:val="635"/>
    <w:next w:val="643"/>
    <w:link w:val="635"/>
    <w:semiHidden/>
    <w:rPr>
      <w:rFonts w:ascii="Tahoma" w:hAnsi="Tahoma" w:cs="Tahoma"/>
      <w:sz w:val="16"/>
      <w:szCs w:val="16"/>
    </w:rPr>
  </w:style>
  <w:style w:type="paragraph" w:styleId="644">
    <w:name w:val="Знак Знак Знак Знак"/>
    <w:basedOn w:val="635"/>
    <w:next w:val="644"/>
    <w:link w:val="6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645">
    <w:name w:val="Без интервала"/>
    <w:next w:val="645"/>
    <w:link w:val="635"/>
    <w:uiPriority w:val="99"/>
    <w:qFormat/>
    <w:rPr>
      <w:rFonts w:ascii="Calibri" w:hAnsi="Calibri"/>
      <w:sz w:val="22"/>
      <w:szCs w:val="22"/>
      <w:lang w:val="ru-RU" w:eastAsia="ru-RU" w:bidi="ar-SA"/>
    </w:rPr>
  </w:style>
  <w:style w:type="paragraph" w:styleId="646">
    <w:name w:val="Абзац списка"/>
    <w:basedOn w:val="635"/>
    <w:next w:val="646"/>
    <w:link w:val="635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647">
    <w:name w:val="Сетка таблицы"/>
    <w:basedOn w:val="637"/>
    <w:next w:val="647"/>
    <w:link w:val="635"/>
    <w:uiPriority w:val="59"/>
    <w:rPr>
      <w:rFonts w:eastAsia="Calibri"/>
      <w:sz w:val="28"/>
      <w:szCs w:val="28"/>
      <w:lang w:eastAsia="en-US"/>
    </w:rPr>
    <w:tblPr/>
  </w:style>
  <w:style w:type="character" w:styleId="2554" w:default="1">
    <w:name w:val="Default Paragraph Font"/>
    <w:uiPriority w:val="1"/>
    <w:semiHidden/>
    <w:unhideWhenUsed/>
  </w:style>
  <w:style w:type="numbering" w:styleId="2555" w:default="1">
    <w:name w:val="No List"/>
    <w:uiPriority w:val="99"/>
    <w:semiHidden/>
    <w:unhideWhenUsed/>
  </w:style>
  <w:style w:type="table" w:styleId="25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4</cp:revision>
  <dcterms:created xsi:type="dcterms:W3CDTF">2025-01-30T08:05:00Z</dcterms:created>
  <dcterms:modified xsi:type="dcterms:W3CDTF">2025-03-26T13:11:49Z</dcterms:modified>
  <cp:version>917504</cp:version>
</cp:coreProperties>
</file>