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1F" w:rsidRDefault="00160E8A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198.3pt;margin-top:7.5pt;width:1in;height:1in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  <w:r>
        <w:rPr>
          <w:noProof/>
        </w:rPr>
        <w:pict>
          <v:shape id="Рисунок 2" o:spid="_x0000_s1026" type="#_x0000_t75" style="position:absolute;margin-left:198.3pt;margin-top:7.5pt;width:1in;height:1in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  <w:r>
        <w:rPr>
          <w:sz w:val="28"/>
          <w:szCs w:val="28"/>
        </w:rPr>
        <w:br w:type="textWrapping" w:clear="all"/>
      </w:r>
    </w:p>
    <w:p w:rsidR="000B781F" w:rsidRDefault="000B781F">
      <w:pPr>
        <w:rPr>
          <w:sz w:val="28"/>
          <w:szCs w:val="28"/>
        </w:rPr>
      </w:pPr>
    </w:p>
    <w:p w:rsidR="000B781F" w:rsidRDefault="000B781F">
      <w:pPr>
        <w:rPr>
          <w:sz w:val="28"/>
          <w:szCs w:val="28"/>
        </w:rPr>
      </w:pPr>
    </w:p>
    <w:p w:rsidR="000B781F" w:rsidRDefault="000B781F">
      <w:pPr>
        <w:rPr>
          <w:sz w:val="28"/>
          <w:szCs w:val="28"/>
        </w:rPr>
      </w:pPr>
    </w:p>
    <w:p w:rsidR="000B781F" w:rsidRDefault="000B781F">
      <w:pPr>
        <w:rPr>
          <w:sz w:val="28"/>
          <w:szCs w:val="28"/>
        </w:rPr>
      </w:pPr>
    </w:p>
    <w:p w:rsidR="000B781F" w:rsidRDefault="0016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B781F" w:rsidRDefault="0016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ВЕЙДЕЛЕВСКОГО РАЙОНА</w:t>
      </w:r>
    </w:p>
    <w:p w:rsidR="000B781F" w:rsidRDefault="0016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</w:p>
    <w:p w:rsidR="000B781F" w:rsidRDefault="00160E8A">
      <w:pPr>
        <w:jc w:val="center"/>
        <w:rPr>
          <w:sz w:val="28"/>
          <w:szCs w:val="28"/>
        </w:rPr>
      </w:pPr>
      <w:r>
        <w:rPr>
          <w:sz w:val="28"/>
          <w:szCs w:val="28"/>
        </w:rPr>
        <w:t>п. Вейделевка</w:t>
      </w: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160E8A">
      <w:pPr>
        <w:rPr>
          <w:sz w:val="28"/>
          <w:szCs w:val="28"/>
        </w:rPr>
      </w:pPr>
      <w:r>
        <w:rPr>
          <w:sz w:val="28"/>
          <w:szCs w:val="28"/>
        </w:rPr>
        <w:t>«10» апреля  2025 г.                                                                       №122</w:t>
      </w:r>
    </w:p>
    <w:p w:rsidR="000B781F" w:rsidRDefault="000B781F">
      <w:pPr>
        <w:pStyle w:val="a4"/>
        <w:jc w:val="both"/>
        <w:rPr>
          <w:rFonts w:ascii="Times New Roman" w:hAnsi="Times New Roman"/>
          <w:b/>
          <w:bCs/>
        </w:rPr>
      </w:pPr>
    </w:p>
    <w:p w:rsidR="000B781F" w:rsidRDefault="000B781F">
      <w:pPr>
        <w:pStyle w:val="a4"/>
        <w:jc w:val="both"/>
        <w:rPr>
          <w:rFonts w:ascii="Times New Roman" w:hAnsi="Times New Roman"/>
          <w:b/>
          <w:bCs/>
        </w:rPr>
      </w:pPr>
    </w:p>
    <w:p w:rsidR="000B781F" w:rsidRDefault="000B781F">
      <w:pPr>
        <w:pStyle w:val="a4"/>
        <w:jc w:val="both"/>
        <w:rPr>
          <w:rFonts w:ascii="Times New Roman" w:hAnsi="Times New Roman"/>
          <w:b/>
          <w:bCs/>
        </w:rPr>
      </w:pPr>
    </w:p>
    <w:p w:rsidR="000B781F" w:rsidRDefault="00160E8A">
      <w:pPr>
        <w:pStyle w:val="a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О внесении изменений в постановление</w:t>
      </w:r>
    </w:p>
    <w:p w:rsidR="000B781F" w:rsidRDefault="00160E8A">
      <w:pPr>
        <w:pStyle w:val="a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администрации Вейделевского района</w:t>
      </w:r>
    </w:p>
    <w:p w:rsidR="000B781F" w:rsidRDefault="00160E8A">
      <w:pPr>
        <w:pStyle w:val="a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09.03.2022 года № 64</w:t>
      </w:r>
    </w:p>
    <w:p w:rsidR="000B781F" w:rsidRDefault="000B781F">
      <w:pPr>
        <w:pStyle w:val="a4"/>
        <w:rPr>
          <w:rFonts w:ascii="Times New Roman" w:hAnsi="Times New Roman"/>
          <w:b/>
          <w:color w:val="000000"/>
        </w:rPr>
      </w:pPr>
    </w:p>
    <w:p w:rsidR="000B781F" w:rsidRDefault="000B781F">
      <w:pPr>
        <w:pStyle w:val="a4"/>
        <w:rPr>
          <w:rFonts w:ascii="Times New Roman" w:hAnsi="Times New Roman"/>
          <w:b/>
          <w:color w:val="000000"/>
        </w:rPr>
      </w:pPr>
    </w:p>
    <w:p w:rsidR="000B781F" w:rsidRDefault="000B781F">
      <w:pPr>
        <w:pStyle w:val="a4"/>
        <w:rPr>
          <w:rFonts w:ascii="Times New Roman" w:hAnsi="Times New Roman"/>
          <w:b/>
          <w:color w:val="000000"/>
        </w:rPr>
      </w:pPr>
    </w:p>
    <w:p w:rsidR="000B781F" w:rsidRDefault="00160E8A">
      <w:pPr>
        <w:pStyle w:val="a4"/>
        <w:ind w:firstLine="709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highlight w:val="white"/>
        </w:rPr>
        <w:t>В связи с организационно-штатными и кадровыми изменениями в структуре администрации Вейделевского района</w:t>
      </w:r>
      <w:r>
        <w:rPr>
          <w:rFonts w:ascii="Times New Roman" w:hAnsi="Times New Roman"/>
          <w:highlight w:val="white"/>
        </w:rPr>
        <w:t>,</w:t>
      </w:r>
      <w:r>
        <w:rPr>
          <w:rFonts w:ascii="Times New Roman" w:hAnsi="Times New Roman"/>
          <w:color w:val="000000"/>
          <w:highlight w:val="white"/>
        </w:rPr>
        <w:t xml:space="preserve"> уставом муниципального района «Вейделевский район» Белгородской области, </w:t>
      </w:r>
      <w:r>
        <w:rPr>
          <w:rFonts w:ascii="Times New Roman" w:hAnsi="Times New Roman"/>
          <w:b/>
          <w:color w:val="000000"/>
          <w:highlight w:val="white"/>
        </w:rPr>
        <w:t>п о с т а н о в</w:t>
      </w:r>
      <w:r>
        <w:rPr>
          <w:rFonts w:ascii="Times New Roman" w:hAnsi="Times New Roman"/>
          <w:b/>
          <w:color w:val="000000"/>
          <w:highlight w:val="white"/>
        </w:rPr>
        <w:t xml:space="preserve"> л я ю: </w:t>
      </w:r>
    </w:p>
    <w:p w:rsidR="000B781F" w:rsidRDefault="00160E8A">
      <w:pPr>
        <w:pStyle w:val="a4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Внести следующие изменения в постановление администрации Вейделевского района от 09.03.2022 года № 64 «Об утверждении Положения о межведомственной комиссии по рассмотрению и утверждению кандидатур, представляемых к награждению орденом «Родитель</w:t>
      </w:r>
      <w:r>
        <w:rPr>
          <w:rFonts w:ascii="Times New Roman" w:hAnsi="Times New Roman"/>
          <w:color w:val="000000"/>
        </w:rPr>
        <w:t>ская слава», медалью ордена «Родительская слава», медалью «За любовь и верность», почетным знаком Белгородской области «Материнская слава», премией Фонда «Поколение» «Родительский рекорд» и её состава»:</w:t>
      </w:r>
    </w:p>
    <w:p w:rsidR="000B781F" w:rsidRDefault="00160E8A">
      <w:pPr>
        <w:pStyle w:val="a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1.1. Утвердить в новом составе межведомственную комис</w:t>
      </w:r>
      <w:r>
        <w:rPr>
          <w:rFonts w:ascii="Times New Roman" w:hAnsi="Times New Roman"/>
          <w:color w:val="000000"/>
        </w:rPr>
        <w:t>сию по рассмотрению и утверждению кандидатур, представляемых к награждению государственными наградами: орден «Родительская слава», медалью ордена «Родительская слава», медалью «За любовь и верность», почетным знаком Белгородской области «Материнская слава»</w:t>
      </w:r>
      <w:r>
        <w:rPr>
          <w:rFonts w:ascii="Times New Roman" w:hAnsi="Times New Roman"/>
          <w:color w:val="000000"/>
        </w:rPr>
        <w:t>, премией Фонда «Поколение» «Родительский рекорд» (прилагается).</w:t>
      </w:r>
    </w:p>
    <w:p w:rsidR="000B781F" w:rsidRDefault="00160E8A">
      <w:pPr>
        <w:pStyle w:val="a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Заместителю начальника управления по организационно-контрольной и кадровой работе администрации</w:t>
      </w:r>
      <w:r>
        <w:rPr>
          <w:rFonts w:ascii="Times New Roman" w:hAnsi="Times New Roman"/>
          <w:color w:val="000000"/>
          <w:highlight w:val="white"/>
        </w:rPr>
        <w:t xml:space="preserve"> Вейделевского района - начальнику организационно-контрольного отдела </w:t>
      </w:r>
      <w:r>
        <w:rPr>
          <w:rFonts w:ascii="Times New Roman" w:hAnsi="Times New Roman"/>
          <w:color w:val="000000"/>
        </w:rPr>
        <w:t>управления по организационно-контрольной и кадровой работе</w:t>
      </w:r>
      <w:r>
        <w:rPr>
          <w:rFonts w:ascii="Times New Roman" w:hAnsi="Times New Roman"/>
          <w:color w:val="000000"/>
          <w:highlight w:val="white"/>
        </w:rPr>
        <w:t xml:space="preserve"> администрации Вейделевского района </w:t>
      </w:r>
      <w:r>
        <w:rPr>
          <w:rFonts w:ascii="Times New Roman" w:hAnsi="Times New Roman"/>
          <w:color w:val="000000"/>
        </w:rPr>
        <w:t xml:space="preserve">Гончаренко О.Н. обеспечить опубликование настоящего постановления в печатном средстве массовой информации </w:t>
      </w: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jc w:val="both"/>
        <w:rPr>
          <w:rFonts w:ascii="Times New Roman" w:hAnsi="Times New Roman"/>
          <w:color w:val="000000"/>
        </w:rPr>
      </w:pPr>
    </w:p>
    <w:p w:rsidR="000B781F" w:rsidRDefault="00160E8A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муниципального района «Вейделевский район» Белгородской области «Информационный бюллетень Вейделевского района»</w:t>
      </w:r>
      <w:r>
        <w:rPr>
          <w:rFonts w:ascii="Times New Roman" w:hAnsi="Times New Roman"/>
        </w:rPr>
        <w:t>.</w:t>
      </w:r>
    </w:p>
    <w:p w:rsidR="000B781F" w:rsidRDefault="00160E8A">
      <w:pPr>
        <w:pStyle w:val="a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Начальнику отдела делопроизводства, писем по связям с общественностью и СМИ администрации Вейделевского района Авериной Н.В. обеспечить разм</w:t>
      </w:r>
      <w:r>
        <w:rPr>
          <w:rFonts w:ascii="Times New Roman" w:hAnsi="Times New Roman"/>
          <w:color w:val="000000"/>
        </w:rPr>
        <w:t>ещение настоящего постановления на официальном сайте администрации Вейделевского района Белгородской области.</w:t>
      </w:r>
    </w:p>
    <w:p w:rsidR="000B781F" w:rsidRDefault="00160E8A">
      <w:pPr>
        <w:pStyle w:val="a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Контроль за исполнением настоящего постановления возложить на заместителя главы администрации Вейделевского района по социальной политике админ</w:t>
      </w:r>
      <w:r>
        <w:rPr>
          <w:rFonts w:ascii="Times New Roman" w:hAnsi="Times New Roman"/>
          <w:color w:val="000000"/>
        </w:rPr>
        <w:t xml:space="preserve">истрации района Ж.В. Прудникову. </w:t>
      </w:r>
    </w:p>
    <w:p w:rsidR="000B781F" w:rsidRDefault="000B781F">
      <w:pPr>
        <w:rPr>
          <w:b/>
          <w:bCs/>
          <w:sz w:val="28"/>
          <w:szCs w:val="28"/>
        </w:rPr>
      </w:pPr>
    </w:p>
    <w:p w:rsidR="000B781F" w:rsidRDefault="000B781F">
      <w:pPr>
        <w:rPr>
          <w:b/>
          <w:bCs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160E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:rsidR="000B781F" w:rsidRDefault="00160E8A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Вейделевского района                                                                   А. Самойлова</w:t>
      </w:r>
    </w:p>
    <w:p w:rsidR="000B781F" w:rsidRDefault="00160E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sz w:val="28"/>
          <w:szCs w:val="28"/>
        </w:rPr>
      </w:pPr>
    </w:p>
    <w:p w:rsidR="000B781F" w:rsidRDefault="000B781F">
      <w:pPr>
        <w:rPr>
          <w:b/>
          <w:color w:val="000000"/>
          <w:sz w:val="28"/>
          <w:szCs w:val="28"/>
        </w:rPr>
      </w:pPr>
    </w:p>
    <w:p w:rsidR="000B781F" w:rsidRDefault="000B781F">
      <w:pPr>
        <w:rPr>
          <w:b/>
          <w:color w:val="000000"/>
          <w:sz w:val="28"/>
          <w:szCs w:val="28"/>
        </w:rPr>
      </w:pPr>
    </w:p>
    <w:p w:rsidR="000B781F" w:rsidRDefault="000B781F">
      <w:pPr>
        <w:rPr>
          <w:b/>
          <w:color w:val="000000"/>
          <w:sz w:val="28"/>
          <w:szCs w:val="28"/>
        </w:rPr>
      </w:pPr>
    </w:p>
    <w:p w:rsidR="000B781F" w:rsidRDefault="00160E8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Приложение к 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постановлению администрации</w:t>
      </w:r>
    </w:p>
    <w:p w:rsidR="000B781F" w:rsidRDefault="00160E8A">
      <w:pPr>
        <w:pStyle w:val="a4"/>
        <w:ind w:left="4536"/>
        <w:jc w:val="center"/>
      </w:pPr>
      <w:r>
        <w:rPr>
          <w:rFonts w:ascii="Times New Roman" w:hAnsi="Times New Roman"/>
          <w:b/>
          <w:color w:val="000000"/>
        </w:rPr>
        <w:t>Вейделевского района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Белгородской области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от «</w:t>
      </w:r>
      <w:r w:rsidR="001A2611">
        <w:rPr>
          <w:rFonts w:ascii="Times New Roman" w:hAnsi="Times New Roman"/>
          <w:b/>
          <w:color w:val="000000"/>
        </w:rPr>
        <w:t>10</w:t>
      </w:r>
      <w:r>
        <w:rPr>
          <w:rFonts w:ascii="Times New Roman" w:hAnsi="Times New Roman"/>
          <w:b/>
          <w:color w:val="000000"/>
        </w:rPr>
        <w:t xml:space="preserve">» </w:t>
      </w:r>
      <w:r w:rsidR="001A2611">
        <w:rPr>
          <w:rFonts w:ascii="Times New Roman" w:hAnsi="Times New Roman"/>
          <w:b/>
          <w:color w:val="000000"/>
        </w:rPr>
        <w:t>апреля</w:t>
      </w:r>
      <w:r>
        <w:rPr>
          <w:rFonts w:ascii="Times New Roman" w:hAnsi="Times New Roman"/>
          <w:b/>
          <w:color w:val="000000"/>
        </w:rPr>
        <w:t xml:space="preserve"> 2025 г.  №</w:t>
      </w:r>
      <w:r w:rsidR="001A2611">
        <w:rPr>
          <w:rFonts w:ascii="Times New Roman" w:hAnsi="Times New Roman"/>
          <w:b/>
          <w:color w:val="000000"/>
        </w:rPr>
        <w:t>122</w:t>
      </w:r>
    </w:p>
    <w:p w:rsidR="000B781F" w:rsidRDefault="000B781F">
      <w:pPr>
        <w:rPr>
          <w:b/>
          <w:color w:val="000000"/>
          <w:sz w:val="28"/>
          <w:szCs w:val="28"/>
        </w:rPr>
      </w:pPr>
    </w:p>
    <w:p w:rsidR="000B781F" w:rsidRDefault="00160E8A">
      <w:pPr>
        <w:ind w:left="425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Утвержден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постановлением администрации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Вейделевского района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>Белгородской области</w:t>
      </w:r>
    </w:p>
    <w:p w:rsidR="000B781F" w:rsidRDefault="00160E8A">
      <w:pPr>
        <w:pStyle w:val="a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  <w:r w:rsidR="001A2611">
        <w:rPr>
          <w:rFonts w:ascii="Times New Roman" w:hAnsi="Times New Roman"/>
          <w:b/>
          <w:color w:val="000000"/>
        </w:rPr>
        <w:t>от «10» апреля 2025 г.  №122</w:t>
      </w: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160E8A">
      <w:pPr>
        <w:pStyle w:val="a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Состав</w:t>
      </w:r>
    </w:p>
    <w:p w:rsidR="000B781F" w:rsidRDefault="00160E8A">
      <w:pPr>
        <w:pStyle w:val="a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межведомственной комиссии по рассмотрению и утверждению кандидатур, представляемых к награждению государственными наградами: орден «Родительская слава», медалью ордена «Родительская слава</w:t>
      </w:r>
      <w:r>
        <w:rPr>
          <w:rFonts w:ascii="Times New Roman" w:hAnsi="Times New Roman"/>
          <w:b/>
          <w:color w:val="000000"/>
        </w:rPr>
        <w:t>», медалью «За любовь и верность», почетным знаком Белгородской области «Материнская слава», премией Фонда «Поколение» «Родительский рекорд»</w:t>
      </w:r>
    </w:p>
    <w:p w:rsidR="000B781F" w:rsidRDefault="000B781F">
      <w:pPr>
        <w:pStyle w:val="a4"/>
        <w:ind w:firstLine="708"/>
        <w:jc w:val="both"/>
        <w:rPr>
          <w:rFonts w:ascii="Times New Roman" w:hAnsi="Times New Roman"/>
          <w:color w:val="000000"/>
        </w:rPr>
      </w:pPr>
    </w:p>
    <w:p w:rsidR="000B781F" w:rsidRDefault="000B781F">
      <w:pPr>
        <w:pStyle w:val="a4"/>
        <w:ind w:firstLine="567"/>
        <w:jc w:val="both"/>
        <w:rPr>
          <w:rFonts w:ascii="Times New Roman" w:hAnsi="Times New Roman"/>
          <w:color w:val="000000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6379"/>
      </w:tblGrid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Самойлова А.В.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глава администрации Вейделевского района – председатель комиссии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Прудникова Ж.В.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главы администрации Вейделевского района по социальной политике администрации района – заместитель председателя комиссии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Тарасова А.А.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главный специалист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– секретарь комиссии</w:t>
            </w:r>
          </w:p>
        </w:tc>
      </w:tr>
    </w:tbl>
    <w:p w:rsidR="000B781F" w:rsidRDefault="000B781F">
      <w:pPr>
        <w:pStyle w:val="a4"/>
        <w:ind w:firstLine="567"/>
        <w:jc w:val="both"/>
        <w:rPr>
          <w:rFonts w:ascii="Times New Roman" w:hAnsi="Times New Roman"/>
          <w:color w:val="000000"/>
        </w:rPr>
      </w:pPr>
    </w:p>
    <w:p w:rsidR="000B781F" w:rsidRDefault="00160E8A">
      <w:pPr>
        <w:pStyle w:val="a4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Члены комиссии:</w:t>
      </w:r>
    </w:p>
    <w:p w:rsidR="000B781F" w:rsidRDefault="000B781F">
      <w:pPr>
        <w:pStyle w:val="a4"/>
        <w:jc w:val="center"/>
        <w:rPr>
          <w:rFonts w:ascii="Times New Roman" w:hAnsi="Times New Roman"/>
          <w:color w:val="000000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6379"/>
      </w:tblGrid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Черноволова М.П.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управления социаль</w:t>
            </w:r>
            <w:r>
              <w:rPr>
                <w:rFonts w:ascii="Times New Roman" w:hAnsi="Times New Roman"/>
                <w:color w:val="000000"/>
              </w:rPr>
              <w:t xml:space="preserve">ной защиты населения администрации Вейделевского района 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Масютенко Г.Н.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160E8A">
            <w:pPr>
              <w:pStyle w:val="a4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>аместитель главы администрации Вейделевского района по экономическому развитию, финансам и бюджетной политики – начальник управления</w:t>
            </w: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финансов и налоговой политики администрации Вейд</w:t>
            </w:r>
            <w:r>
              <w:rPr>
                <w:rFonts w:ascii="Times New Roman" w:hAnsi="Times New Roman"/>
                <w:shd w:val="clear" w:color="auto" w:fill="FFFFFF"/>
              </w:rPr>
              <w:t>елевского района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B781F" w:rsidRDefault="000B781F">
            <w:pPr>
              <w:pStyle w:val="a4"/>
              <w:jc w:val="both"/>
              <w:rPr>
                <w:rFonts w:ascii="Montserrat" w:hAnsi="Montserrat"/>
                <w:shd w:val="clear" w:color="auto" w:fill="FFFFFF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Масютенко С.А.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управления образования администрации Вейделевского района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Великородная Ю.Н.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 ЗАГС администрации Вейделевского района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Воротникова В.А.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Вейделевской местной организации Белгородской региональной организации Общероссийской общественной организации «Всероссийское общество инвалидов» (по согласованию)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Решетникова Е.М.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председатель Вейделевского районного совета </w:t>
            </w:r>
            <w:r>
              <w:rPr>
                <w:rFonts w:ascii="Times New Roman" w:eastAsia="Calibri" w:hAnsi="Times New Roman"/>
              </w:rPr>
              <w:t>ветеранов (пен</w:t>
            </w:r>
            <w:r>
              <w:rPr>
                <w:rFonts w:ascii="Times New Roman" w:eastAsia="Calibri" w:hAnsi="Times New Roman"/>
              </w:rPr>
              <w:t>сионеров) войны, труда, Вооруженных с</w:t>
            </w:r>
            <w:r>
              <w:rPr>
                <w:rFonts w:ascii="Times New Roman" w:hAnsi="Times New Roman"/>
              </w:rPr>
              <w:t>ил и правоохранительных органов (по согласованию)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Михалева Т.И.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160E8A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председатель районной ассоциации молодых многодетных семей Вейделевского района (по согласованию)</w:t>
            </w: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  <w:p w:rsidR="000B781F" w:rsidRDefault="000B781F">
            <w:pPr>
              <w:pStyle w:val="a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B781F">
        <w:trPr>
          <w:trHeight w:val="253"/>
        </w:trPr>
        <w:tc>
          <w:tcPr>
            <w:tcW w:w="9464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81F" w:rsidRDefault="000B781F">
            <w:pPr>
              <w:pStyle w:val="a3"/>
              <w:ind w:left="0" w:right="-108"/>
              <w:jc w:val="both"/>
              <w:rPr>
                <w:sz w:val="28"/>
                <w:szCs w:val="28"/>
              </w:rPr>
            </w:pPr>
          </w:p>
          <w:p w:rsidR="000B781F" w:rsidRDefault="00160E8A">
            <w:pPr>
              <w:pStyle w:val="a3"/>
              <w:ind w:left="0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администраций городского и сельских поселений Вейделевского района по территориальной принадлежности (по согласованию)</w:t>
            </w:r>
          </w:p>
        </w:tc>
      </w:tr>
    </w:tbl>
    <w:p w:rsidR="000B781F" w:rsidRDefault="00160E8A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0B781F" w:rsidRDefault="000B781F">
      <w:pPr>
        <w:rPr>
          <w:sz w:val="26"/>
          <w:szCs w:val="26"/>
        </w:rPr>
      </w:pPr>
    </w:p>
    <w:p w:rsidR="000B781F" w:rsidRDefault="00160E8A">
      <w:pPr>
        <w:jc w:val="center"/>
      </w:pPr>
      <w:r>
        <w:rPr>
          <w:sz w:val="24"/>
          <w:szCs w:val="24"/>
        </w:rPr>
        <w:t>__________________________________________________</w:t>
      </w:r>
    </w:p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/>
    <w:p w:rsidR="000B781F" w:rsidRDefault="000B781F">
      <w:bookmarkStart w:id="0" w:name="_GoBack"/>
      <w:bookmarkEnd w:id="0"/>
    </w:p>
    <w:sectPr w:rsidR="000B781F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E8A" w:rsidRDefault="00160E8A">
      <w:r>
        <w:separator/>
      </w:r>
    </w:p>
  </w:endnote>
  <w:endnote w:type="continuationSeparator" w:id="0">
    <w:p w:rsidR="00160E8A" w:rsidRDefault="0016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Segoe UI Semibold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E8A" w:rsidRDefault="00160E8A">
      <w:r>
        <w:separator/>
      </w:r>
    </w:p>
  </w:footnote>
  <w:footnote w:type="continuationSeparator" w:id="0">
    <w:p w:rsidR="00160E8A" w:rsidRDefault="0016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5688"/>
    <w:multiLevelType w:val="hybridMultilevel"/>
    <w:tmpl w:val="ACC462CA"/>
    <w:lvl w:ilvl="0" w:tplc="59B4C38E">
      <w:start w:val="1"/>
      <w:numFmt w:val="decimal"/>
      <w:lvlText w:val="%1."/>
      <w:lvlJc w:val="left"/>
      <w:pPr>
        <w:ind w:left="1080" w:hanging="360"/>
      </w:pPr>
    </w:lvl>
    <w:lvl w:ilvl="1" w:tplc="924CD318">
      <w:start w:val="1"/>
      <w:numFmt w:val="lowerLetter"/>
      <w:lvlText w:val="%2."/>
      <w:lvlJc w:val="left"/>
      <w:pPr>
        <w:ind w:left="1800" w:hanging="360"/>
      </w:pPr>
    </w:lvl>
    <w:lvl w:ilvl="2" w:tplc="CA0A5F34">
      <w:start w:val="1"/>
      <w:numFmt w:val="lowerRoman"/>
      <w:lvlText w:val="%3."/>
      <w:lvlJc w:val="right"/>
      <w:pPr>
        <w:ind w:left="2520" w:hanging="180"/>
      </w:pPr>
    </w:lvl>
    <w:lvl w:ilvl="3" w:tplc="E5D81C5E">
      <w:start w:val="1"/>
      <w:numFmt w:val="decimal"/>
      <w:lvlText w:val="%4."/>
      <w:lvlJc w:val="left"/>
      <w:pPr>
        <w:ind w:left="3240" w:hanging="360"/>
      </w:pPr>
    </w:lvl>
    <w:lvl w:ilvl="4" w:tplc="B712C4CE">
      <w:start w:val="1"/>
      <w:numFmt w:val="lowerLetter"/>
      <w:lvlText w:val="%5."/>
      <w:lvlJc w:val="left"/>
      <w:pPr>
        <w:ind w:left="3960" w:hanging="360"/>
      </w:pPr>
    </w:lvl>
    <w:lvl w:ilvl="5" w:tplc="CB40E0EE">
      <w:start w:val="1"/>
      <w:numFmt w:val="lowerRoman"/>
      <w:lvlText w:val="%6."/>
      <w:lvlJc w:val="right"/>
      <w:pPr>
        <w:ind w:left="4680" w:hanging="180"/>
      </w:pPr>
    </w:lvl>
    <w:lvl w:ilvl="6" w:tplc="CF1E40A8">
      <w:start w:val="1"/>
      <w:numFmt w:val="decimal"/>
      <w:lvlText w:val="%7."/>
      <w:lvlJc w:val="left"/>
      <w:pPr>
        <w:ind w:left="5400" w:hanging="360"/>
      </w:pPr>
    </w:lvl>
    <w:lvl w:ilvl="7" w:tplc="E6CE15AE">
      <w:start w:val="1"/>
      <w:numFmt w:val="lowerLetter"/>
      <w:lvlText w:val="%8."/>
      <w:lvlJc w:val="left"/>
      <w:pPr>
        <w:ind w:left="6120" w:hanging="360"/>
      </w:pPr>
    </w:lvl>
    <w:lvl w:ilvl="8" w:tplc="F0D8396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9C022B"/>
    <w:multiLevelType w:val="multilevel"/>
    <w:tmpl w:val="EDFA3332"/>
    <w:lvl w:ilvl="0">
      <w:start w:val="1"/>
      <w:numFmt w:val="decimal"/>
      <w:lvlText w:val="%1."/>
      <w:lvlJc w:val="left"/>
      <w:pPr>
        <w:ind w:left="1804" w:hanging="1095"/>
      </w:pPr>
    </w:lvl>
    <w:lvl w:ilvl="1">
      <w:start w:val="1"/>
      <w:numFmt w:val="decimal"/>
      <w:lvlText w:val="%1.%2."/>
      <w:lvlJc w:val="left"/>
      <w:pPr>
        <w:ind w:left="1065" w:hanging="1065"/>
      </w:pPr>
    </w:lvl>
    <w:lvl w:ilvl="2">
      <w:start w:val="1"/>
      <w:numFmt w:val="decimal"/>
      <w:lvlText w:val="%1.%2.%3."/>
      <w:lvlJc w:val="left"/>
      <w:pPr>
        <w:ind w:left="3964" w:hanging="1065"/>
      </w:pPr>
    </w:lvl>
    <w:lvl w:ilvl="3">
      <w:start w:val="1"/>
      <w:numFmt w:val="decimal"/>
      <w:lvlText w:val="%1.%2.%3.%4."/>
      <w:lvlJc w:val="left"/>
      <w:pPr>
        <w:ind w:left="5074" w:hanging="1080"/>
      </w:pPr>
    </w:lvl>
    <w:lvl w:ilvl="4">
      <w:start w:val="1"/>
      <w:numFmt w:val="decimal"/>
      <w:lvlText w:val="%1.%2.%3.%4.%5."/>
      <w:lvlJc w:val="left"/>
      <w:pPr>
        <w:ind w:left="6169" w:hanging="1080"/>
      </w:pPr>
    </w:lvl>
    <w:lvl w:ilvl="5">
      <w:start w:val="1"/>
      <w:numFmt w:val="decimal"/>
      <w:lvlText w:val="%1.%2.%3.%4.%5.%6."/>
      <w:lvlJc w:val="left"/>
      <w:pPr>
        <w:ind w:left="7624" w:hanging="1440"/>
      </w:pPr>
    </w:lvl>
    <w:lvl w:ilvl="6">
      <w:start w:val="1"/>
      <w:numFmt w:val="decimal"/>
      <w:lvlText w:val="%1.%2.%3.%4.%5.%6.%7."/>
      <w:lvlJc w:val="left"/>
      <w:pPr>
        <w:ind w:left="9079" w:hanging="1800"/>
      </w:pPr>
    </w:lvl>
    <w:lvl w:ilvl="7">
      <w:start w:val="1"/>
      <w:numFmt w:val="decimal"/>
      <w:lvlText w:val="%1.%2.%3.%4.%5.%6.%7.%8."/>
      <w:lvlJc w:val="left"/>
      <w:pPr>
        <w:ind w:left="10174" w:hanging="1800"/>
      </w:pPr>
    </w:lvl>
    <w:lvl w:ilvl="8">
      <w:start w:val="1"/>
      <w:numFmt w:val="decimal"/>
      <w:lvlText w:val="%1.%2.%3.%4.%5.%6.%7.%8.%9."/>
      <w:lvlJc w:val="left"/>
      <w:pPr>
        <w:ind w:left="11629" w:hanging="2160"/>
      </w:pPr>
    </w:lvl>
  </w:abstractNum>
  <w:abstractNum w:abstractNumId="2">
    <w:nsid w:val="778754FD"/>
    <w:multiLevelType w:val="hybridMultilevel"/>
    <w:tmpl w:val="5D9EFA0E"/>
    <w:lvl w:ilvl="0" w:tplc="7D36ED5A">
      <w:start w:val="1"/>
      <w:numFmt w:val="decimal"/>
      <w:lvlText w:val="%1."/>
      <w:lvlJc w:val="left"/>
      <w:pPr>
        <w:ind w:left="720" w:hanging="360"/>
      </w:pPr>
    </w:lvl>
    <w:lvl w:ilvl="1" w:tplc="22E4E2B0">
      <w:start w:val="1"/>
      <w:numFmt w:val="lowerLetter"/>
      <w:lvlText w:val="%2."/>
      <w:lvlJc w:val="left"/>
      <w:pPr>
        <w:ind w:left="1440" w:hanging="360"/>
      </w:pPr>
    </w:lvl>
    <w:lvl w:ilvl="2" w:tplc="32460B06">
      <w:start w:val="1"/>
      <w:numFmt w:val="lowerRoman"/>
      <w:lvlText w:val="%3."/>
      <w:lvlJc w:val="right"/>
      <w:pPr>
        <w:ind w:left="2160" w:hanging="180"/>
      </w:pPr>
    </w:lvl>
    <w:lvl w:ilvl="3" w:tplc="37E81B9A">
      <w:start w:val="1"/>
      <w:numFmt w:val="decimal"/>
      <w:lvlText w:val="%4."/>
      <w:lvlJc w:val="left"/>
      <w:pPr>
        <w:ind w:left="2880" w:hanging="360"/>
      </w:pPr>
    </w:lvl>
    <w:lvl w:ilvl="4" w:tplc="32762000">
      <w:start w:val="1"/>
      <w:numFmt w:val="lowerLetter"/>
      <w:lvlText w:val="%5."/>
      <w:lvlJc w:val="left"/>
      <w:pPr>
        <w:ind w:left="3600" w:hanging="360"/>
      </w:pPr>
    </w:lvl>
    <w:lvl w:ilvl="5" w:tplc="1E5C243E">
      <w:start w:val="1"/>
      <w:numFmt w:val="lowerRoman"/>
      <w:lvlText w:val="%6."/>
      <w:lvlJc w:val="right"/>
      <w:pPr>
        <w:ind w:left="4320" w:hanging="180"/>
      </w:pPr>
    </w:lvl>
    <w:lvl w:ilvl="6" w:tplc="C25CEFEE">
      <w:start w:val="1"/>
      <w:numFmt w:val="decimal"/>
      <w:lvlText w:val="%7."/>
      <w:lvlJc w:val="left"/>
      <w:pPr>
        <w:ind w:left="5040" w:hanging="360"/>
      </w:pPr>
    </w:lvl>
    <w:lvl w:ilvl="7" w:tplc="414C95CA">
      <w:start w:val="1"/>
      <w:numFmt w:val="lowerLetter"/>
      <w:lvlText w:val="%8."/>
      <w:lvlJc w:val="left"/>
      <w:pPr>
        <w:ind w:left="5760" w:hanging="360"/>
      </w:pPr>
    </w:lvl>
    <w:lvl w:ilvl="8" w:tplc="F04A0C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81F"/>
    <w:rsid w:val="000B781F"/>
    <w:rsid w:val="00160E8A"/>
    <w:rsid w:val="001A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Times New Roman" w:hAnsi="Calibri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sz w:val="28"/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uiPriority w:val="99"/>
    <w:pPr>
      <w:widowControl w:val="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rPr>
      <w:rFonts w:ascii="Arial" w:eastAsia="Times New Roman" w:hAnsi="Arial"/>
      <w:sz w:val="22"/>
      <w:szCs w:val="22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formattexttopleveltext">
    <w:name w:val="formattext topleveltext"/>
    <w:basedOn w:val="a"/>
    <w:uiPriority w:val="9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fa">
    <w:name w:val="annotation text"/>
    <w:basedOn w:val="a"/>
    <w:link w:val="afb"/>
    <w:uiPriority w:val="99"/>
    <w:semiHidden/>
    <w:unhideWhenUsed/>
    <w:pPr>
      <w:spacing w:after="200"/>
    </w:pPr>
    <w:rPr>
      <w:rFonts w:ascii="Calibri" w:eastAsia="Arial" w:hAnsi="Calibri"/>
    </w:rPr>
  </w:style>
  <w:style w:type="character" w:customStyle="1" w:styleId="afb">
    <w:name w:val="Текст примечания Знак"/>
    <w:link w:val="afa"/>
    <w:uiPriority w:val="99"/>
    <w:semiHidden/>
    <w:rPr>
      <w:rFonts w:ascii="Calibri" w:eastAsia="Arial" w:hAnsi="Calibri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3966</Characters>
  <Application>Microsoft Office Word</Application>
  <DocSecurity>0</DocSecurity>
  <Lines>33</Lines>
  <Paragraphs>9</Paragraphs>
  <ScaleCrop>false</ScaleCrop>
  <Company>Microsoft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7</cp:revision>
  <dcterms:created xsi:type="dcterms:W3CDTF">2025-03-24T12:35:00Z</dcterms:created>
  <dcterms:modified xsi:type="dcterms:W3CDTF">2025-04-30T05:41:00Z</dcterms:modified>
  <cp:version>983040</cp:version>
</cp:coreProperties>
</file>