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9"/>
        <w:widowControl w:val="off"/>
        <w:tabs>
          <w:tab w:val="center" w:pos="4677" w:leader="none"/>
          <w:tab w:val="left" w:pos="8010" w:leader="none"/>
        </w:tabs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pP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w:tab/>
      </w: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33425" cy="903605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33424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8pt;height:71.1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w:tab/>
      </w:r>
      <w:r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59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П О С Т А Н О В Л Е Н И Е</w:t>
      </w:r>
      <w:r/>
    </w:p>
    <w:p>
      <w:pPr>
        <w:pStyle w:val="659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 АДМИНИСТРАЦИИ ВЕЙДЕЛЕВСКОГО РАЙОНА</w:t>
      </w:r>
      <w:r/>
    </w:p>
    <w:p>
      <w:pPr>
        <w:pStyle w:val="659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БЕЛГОРОДСКОЙ ОБЛАСТИ</w:t>
      </w:r>
      <w:r/>
    </w:p>
    <w:p>
      <w:pPr>
        <w:pStyle w:val="659"/>
        <w:ind w:right="-1"/>
        <w:jc w:val="center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п. Вейделевка</w:t>
      </w:r>
      <w:r/>
    </w:p>
    <w:p>
      <w:pPr>
        <w:pStyle w:val="659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/>
    </w:p>
    <w:p>
      <w:pPr>
        <w:pStyle w:val="659"/>
        <w:ind w:right="-1" w:firstLine="708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59"/>
        <w:ind w:right="-1" w:firstLine="709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« 7 «  апреля  2025 г.                        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                     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           №116</w:t>
      </w:r>
      <w:r/>
    </w:p>
    <w:p>
      <w:pPr>
        <w:pStyle w:val="65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right="-1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/>
    </w:p>
    <w:p>
      <w:pPr>
        <w:pStyle w:val="659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/>
    </w:p>
    <w:p>
      <w:pPr>
        <w:pStyle w:val="659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муниципальной  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«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Установка </w:t>
      </w:r>
      <w:r/>
    </w:p>
    <w:p>
      <w:pPr>
        <w:pStyle w:val="659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информационной вывески,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согласование </w:t>
      </w:r>
      <w:r/>
    </w:p>
    <w:p>
      <w:pPr>
        <w:pStyle w:val="659"/>
        <w:ind w:right="-1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дизайн-проекта размещения вывески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/>
    </w:p>
    <w:p>
      <w:pPr>
        <w:pStyle w:val="659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на территории муниципального района</w:t>
      </w:r>
      <w:r/>
    </w:p>
    <w:p>
      <w:pPr>
        <w:pStyle w:val="659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«Вейделевс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кий район» Белгородской области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»</w:t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2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</w:t>
      </w:r>
      <w:r>
        <w:rPr>
          <w:rFonts w:ascii="Times New Roman" w:hAnsi="Times New Roman"/>
          <w:sz w:val="28"/>
          <w:szCs w:val="28"/>
        </w:rPr>
        <w:t xml:space="preserve">акона от 6 октября 2003 года № 131-ФЗ «Об общих принципах организации местного самоуправления в Российской Федерации», в соответствии с Федеральным законом от 27 июля 2010 г. № 210-ФЗ «Об организации предоставления государственных и  муниципальных услуг»,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муниципального района «Вейделевский район» Белгородской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 о с т а н о в л я ю: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 «</w:t>
      </w:r>
      <w:r>
        <w:rPr>
          <w:rFonts w:ascii="Times New Roman" w:hAnsi="Times New Roman"/>
          <w:sz w:val="28"/>
          <w:szCs w:val="28"/>
        </w:rPr>
        <w:t xml:space="preserve">Установка информационной вывески, согласование дизайн-проекта размещения вывески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на территории муниципального района «Вейделевс</w:t>
      </w:r>
      <w:r>
        <w:rPr>
          <w:rFonts w:ascii="Times New Roman" w:hAnsi="Times New Roman"/>
          <w:sz w:val="28"/>
          <w:szCs w:val="28"/>
          <w:lang w:bidi="ru-RU"/>
        </w:rPr>
        <w:t xml:space="preserve">кий район» Белгородской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(прилагается).</w:t>
      </w:r>
      <w:r/>
    </w:p>
    <w:p>
      <w:pPr>
        <w:pStyle w:val="72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bidi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bidi="ru-RU"/>
        </w:rPr>
        <w:t xml:space="preserve">Вейделевского района № 50 от 13.02.2024</w:t>
      </w:r>
      <w:r>
        <w:rPr>
          <w:rFonts w:ascii="Times New Roman" w:hAnsi="Times New Roman"/>
          <w:sz w:val="28"/>
          <w:szCs w:val="28"/>
          <w:lang w:bidi="ru-RU"/>
        </w:rPr>
        <w:t xml:space="preserve">г. «Об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  <w:lang w:bidi="ru-RU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Установка информационной вывески, согласование дизайн-проекта размещения вывески</w:t>
      </w:r>
      <w:r>
        <w:rPr>
          <w:rFonts w:ascii="Times New Roman" w:hAnsi="Times New Roman"/>
          <w:sz w:val="28"/>
          <w:szCs w:val="28"/>
          <w:lang w:bidi="ru-RU"/>
        </w:rPr>
        <w:t xml:space="preserve"> на территории муниципального района «Вейделевский район» Белгородской области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  <w:lang w:bidi="ru-RU"/>
        </w:rPr>
        <w:t xml:space="preserve">.</w:t>
      </w:r>
      <w:r/>
    </w:p>
    <w:p>
      <w:pPr>
        <w:pStyle w:val="72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3.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</w:t>
      </w:r>
      <w:r>
        <w:rPr>
          <w:rFonts w:ascii="Times New Roman" w:hAnsi="Times New Roman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– начальнику организационно-контрольного отдела </w:t>
      </w:r>
      <w:r>
        <w:rPr>
          <w:rFonts w:ascii="Times New Roman" w:hAnsi="Times New Roman"/>
          <w:sz w:val="28"/>
          <w:szCs w:val="28"/>
        </w:rPr>
        <w:t xml:space="preserve">управления по организационно-контрольной и кадровой работе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</w:t>
      </w:r>
      <w:r>
        <w:rPr>
          <w:rFonts w:ascii="Times New Roman" w:hAnsi="Times New Roman"/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t xml:space="preserve">мунициального района «Вейделевский район» Белгородской области </w:t>
      </w:r>
      <w:r>
        <w:rPr>
          <w:rFonts w:ascii="Times New Roman" w:hAnsi="Times New Roman"/>
          <w:sz w:val="28"/>
          <w:szCs w:val="28"/>
        </w:rPr>
        <w:t xml:space="preserve">«Информационный </w:t>
      </w:r>
      <w:r>
        <w:rPr>
          <w:rFonts w:ascii="Times New Roman" w:hAnsi="Times New Roman"/>
          <w:sz w:val="28"/>
          <w:szCs w:val="28"/>
        </w:rPr>
        <w:t xml:space="preserve">бюллетень Вейделевского района».</w:t>
      </w:r>
      <w:r/>
    </w:p>
    <w:p>
      <w:pPr>
        <w:pStyle w:val="727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Начальнику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о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тдела делопроизводства, писем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по связям с общественностью и СМИ администрации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Вейделевского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района Авериной Н.В. обеспечить размещение настоящего постановления на официальном сайте администрации Вейделевского района Белгородской области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в информационно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- 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.</w:t>
      </w:r>
      <w:r>
        <w:rPr>
          <w:rFonts w:ascii="Times New Roman" w:hAnsi="Times New Roman"/>
          <w:sz w:val="28"/>
          <w:szCs w:val="28"/>
          <w:lang w:eastAsia="ar-SA" w:bidi="ru-RU"/>
        </w:rPr>
      </w:r>
      <w:r/>
    </w:p>
    <w:p>
      <w:pPr>
        <w:pStyle w:val="659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 w:bidi="ru-RU"/>
        </w:rPr>
        <w:t xml:space="preserve">5</w:t>
      </w:r>
      <w:r>
        <w:rPr>
          <w:sz w:val="28"/>
          <w:szCs w:val="28"/>
          <w:lang w:eastAsia="ar-SA" w:bidi="ru-RU"/>
        </w:rPr>
        <w:t xml:space="preserve">. </w:t>
      </w:r>
      <w:r>
        <w:rPr>
          <w:sz w:val="28"/>
          <w:szCs w:val="28"/>
          <w:lang w:bidi="ru-RU"/>
        </w:rPr>
        <w:t xml:space="preserve">Контроль за исполнением настоящего постановления возложить на</w:t>
      </w:r>
      <w:r>
        <w:rPr>
          <w:sz w:val="28"/>
          <w:szCs w:val="28"/>
          <w:lang w:bidi="ru-RU"/>
        </w:rPr>
        <w:t xml:space="preserve"> первого заместителя главы администрации Вейделевского района –</w:t>
      </w:r>
      <w:r>
        <w:rPr>
          <w:sz w:val="28"/>
          <w:szCs w:val="28"/>
          <w:lang w:bidi="ru-RU"/>
        </w:rPr>
        <w:t xml:space="preserve">начальника управления безопасности администрации Вейделевского района </w:t>
      </w:r>
      <w:r>
        <w:rPr>
          <w:sz w:val="28"/>
          <w:szCs w:val="28"/>
          <w:lang w:bidi="ru-RU"/>
        </w:rPr>
        <w:t xml:space="preserve">Таранцова В.П.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6</w:t>
      </w:r>
      <w:r>
        <w:rPr>
          <w:sz w:val="28"/>
          <w:szCs w:val="28"/>
          <w:lang w:bidi="ru-RU"/>
        </w:rPr>
        <w:t xml:space="preserve">. </w:t>
      </w:r>
      <w:r>
        <w:rPr>
          <w:sz w:val="28"/>
          <w:szCs w:val="28"/>
          <w:lang w:eastAsia="ar-SA"/>
        </w:rPr>
        <w:t xml:space="preserve">Настоящее постановление вступает в силу с момента его официального опубликования.</w:t>
      </w:r>
      <w:r>
        <w:rPr>
          <w:sz w:val="28"/>
          <w:szCs w:val="28"/>
        </w:rPr>
      </w:r>
      <w:r/>
    </w:p>
    <w:p>
      <w:pPr>
        <w:pStyle w:val="72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</w:r>
      <w:r/>
    </w:p>
    <w:p>
      <w:pPr>
        <w:pStyle w:val="675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both"/>
        <w:keepNext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/>
    </w:p>
    <w:p>
      <w:pPr>
        <w:pStyle w:val="659"/>
        <w:jc w:val="both"/>
        <w:keepNext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/>
    </w:p>
    <w:p>
      <w:pPr>
        <w:pStyle w:val="659"/>
        <w:tabs>
          <w:tab w:val="left" w:pos="556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</w:r>
      <w:r/>
    </w:p>
    <w:p>
      <w:pPr>
        <w:pStyle w:val="659"/>
        <w:tabs>
          <w:tab w:val="left" w:pos="5567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Вейделевского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А.Самойлова</w:t>
      </w:r>
      <w:r>
        <w:rPr>
          <w:b/>
          <w:bCs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right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Приложение </w:t>
      </w:r>
      <w:r/>
    </w:p>
    <w:p>
      <w:pPr>
        <w:pStyle w:val="659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постановлению администрации</w:t>
      </w:r>
      <w:r/>
    </w:p>
    <w:p>
      <w:pPr>
        <w:pStyle w:val="659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Вейделевского района</w:t>
      </w:r>
      <w:r/>
    </w:p>
    <w:p>
      <w:pPr>
        <w:pStyle w:val="659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Белгородской области</w:t>
      </w:r>
      <w:r/>
    </w:p>
    <w:p>
      <w:pPr>
        <w:pStyle w:val="659"/>
        <w:jc w:val="right"/>
        <w:rPr>
          <w:rFonts w:eastAsia="Calibri"/>
          <w:b/>
          <w:sz w:val="28"/>
          <w:szCs w:val="28"/>
          <w:lang w:bidi="ru-RU"/>
        </w:rPr>
      </w:pP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116</w:t>
      </w:r>
      <w:r>
        <w:rPr>
          <w:rFonts w:eastAsia="Calibri"/>
          <w:b/>
          <w:sz w:val="28"/>
          <w:szCs w:val="28"/>
          <w:lang w:bidi="ru-RU"/>
        </w:rPr>
      </w:r>
      <w:r/>
    </w:p>
    <w:p>
      <w:pPr>
        <w:pStyle w:val="65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59"/>
        <w:jc w:val="right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 </w:t>
      </w:r>
      <w:r>
        <w:rPr>
          <w:b/>
          <w:sz w:val="28"/>
          <w:szCs w:val="28"/>
        </w:rPr>
        <w:t xml:space="preserve">Утвержден:</w:t>
      </w:r>
      <w:r/>
    </w:p>
    <w:p>
      <w:pPr>
        <w:pStyle w:val="65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</w:t>
      </w:r>
      <w:r/>
    </w:p>
    <w:p>
      <w:pPr>
        <w:pStyle w:val="65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Вейделевского района </w:t>
      </w:r>
      <w:r>
        <w:rPr>
          <w:b/>
          <w:sz w:val="28"/>
          <w:szCs w:val="28"/>
        </w:rPr>
      </w:r>
      <w:r/>
    </w:p>
    <w:p>
      <w:pPr>
        <w:pStyle w:val="65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Белгородской области</w:t>
      </w: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от </w:t>
      </w: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116</w:t>
      </w:r>
      <w:r>
        <w:rPr>
          <w:b/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pacing w:val="-1"/>
          <w:sz w:val="28"/>
          <w:szCs w:val="28"/>
          <w:lang w:bidi="ru-RU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</w:t>
      </w:r>
      <w:r>
        <w:rPr>
          <w:b/>
          <w:bCs/>
          <w:spacing w:val="-1"/>
          <w:sz w:val="28"/>
          <w:szCs w:val="28"/>
          <w:lang w:bidi="ru-RU"/>
        </w:rPr>
      </w:r>
      <w:r/>
    </w:p>
    <w:p>
      <w:pPr>
        <w:pStyle w:val="659"/>
        <w:jc w:val="center"/>
        <w:shd w:val="clear" w:color="auto" w:fill="ffffff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  <w:r/>
    </w:p>
    <w:p>
      <w:pPr>
        <w:pStyle w:val="659"/>
        <w:jc w:val="center"/>
        <w:shd w:val="clear" w:color="auto" w:fill="ffffff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Административный регламент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муниципальной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Установка информационной вывески, согласование дизайн-проекта размещения вывески</w:t>
      </w:r>
      <w:r>
        <w:rPr>
          <w:sz w:val="28"/>
          <w:szCs w:val="28"/>
          <w:lang w:bidi="ru-RU"/>
        </w:rPr>
        <w:t xml:space="preserve"> </w:t>
      </w:r>
      <w:r>
        <w:rPr>
          <w:b/>
          <w:bCs/>
          <w:sz w:val="28"/>
          <w:szCs w:val="28"/>
        </w:rPr>
        <w:t xml:space="preserve">на территории муниципального района «Вейделевс</w:t>
      </w:r>
      <w:r>
        <w:rPr>
          <w:b/>
          <w:bCs/>
          <w:sz w:val="28"/>
          <w:szCs w:val="28"/>
        </w:rPr>
        <w:t xml:space="preserve">кий район» Белгородской области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>
        <w:rPr>
          <w:rFonts w:eastAsia="Calibri"/>
          <w:b/>
          <w:bCs/>
          <w:sz w:val="28"/>
          <w:szCs w:val="28"/>
          <w:lang w:eastAsia="en-US"/>
        </w:rPr>
        <w:t xml:space="preserve">1</w:t>
      </w:r>
      <w:r>
        <w:rPr>
          <w:rFonts w:eastAsia="Calibri"/>
          <w:b/>
          <w:bCs/>
          <w:sz w:val="28"/>
          <w:szCs w:val="28"/>
          <w:lang w:eastAsia="en-US"/>
        </w:rPr>
        <w:t xml:space="preserve">. Общие положения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1.1. Предмет регулирования административного регламента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Настоящий административный регламент предоставления муниципальной услуги </w:t>
      </w:r>
      <w:r>
        <w:rPr>
          <w:bCs/>
          <w:sz w:val="28"/>
          <w:szCs w:val="28"/>
          <w:lang w:eastAsia="en-US"/>
        </w:rPr>
        <w:t xml:space="preserve">«</w:t>
      </w:r>
      <w:r>
        <w:rPr>
          <w:sz w:val="28"/>
          <w:szCs w:val="28"/>
        </w:rPr>
        <w:t xml:space="preserve">Установка информационной вывески, согласование дизайн-проекта размещения вывески</w:t>
      </w:r>
      <w:r>
        <w:rPr>
          <w:sz w:val="28"/>
          <w:szCs w:val="28"/>
          <w:lang w:bidi="ru-RU"/>
        </w:rPr>
        <w:t xml:space="preserve"> 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на территории муниципального района «Вейделевский ра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йон» Белгородской области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»</w:t>
      </w:r>
      <w:r>
        <w:rPr>
          <w:rFonts w:eastAsia="Calibri"/>
          <w:sz w:val="28"/>
          <w:szCs w:val="28"/>
          <w:lang w:eastAsia="en-US"/>
        </w:rPr>
        <w:t xml:space="preserve"> (далее – административный регламент) устанавливает порядок предоставления муниципальной услуги и стандарт ее предоставления.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1.2. Круг заявителей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1.2.1. Заявителями муниципальной услуги являются </w:t>
      </w:r>
      <w:r>
        <w:rPr>
          <w:color w:val="000000"/>
          <w:sz w:val="28"/>
          <w:szCs w:val="28"/>
        </w:rPr>
        <w:t xml:space="preserve">юридическ</w:t>
      </w:r>
      <w:r>
        <w:rPr>
          <w:color w:val="000000"/>
          <w:sz w:val="28"/>
          <w:szCs w:val="28"/>
        </w:rPr>
        <w:t xml:space="preserve">ие лица или </w:t>
      </w:r>
      <w:r>
        <w:rPr>
          <w:color w:val="000000"/>
          <w:sz w:val="28"/>
          <w:szCs w:val="28"/>
        </w:rPr>
        <w:t xml:space="preserve">индивидуальные предприниматели, являющиеся</w:t>
      </w:r>
      <w:r>
        <w:rPr>
          <w:color w:val="000000"/>
          <w:sz w:val="28"/>
          <w:szCs w:val="28"/>
        </w:rPr>
        <w:t xml:space="preserve"> собственниками или иными законными владельцами недвижимого имущества, на котором планируется размещение информационной вывески, либо владельцам информаци</w:t>
      </w:r>
      <w:r>
        <w:rPr>
          <w:color w:val="000000"/>
          <w:sz w:val="28"/>
          <w:szCs w:val="28"/>
        </w:rPr>
        <w:t xml:space="preserve">онной вывески </w:t>
      </w:r>
      <w:r>
        <w:rPr>
          <w:rFonts w:eastAsia="Calibri"/>
          <w:sz w:val="28"/>
          <w:szCs w:val="28"/>
          <w:lang w:eastAsia="en-US"/>
        </w:rPr>
        <w:t xml:space="preserve">(далее – з</w:t>
      </w:r>
      <w:r>
        <w:rPr>
          <w:rFonts w:eastAsia="Calibri"/>
          <w:sz w:val="28"/>
          <w:szCs w:val="28"/>
          <w:lang w:eastAsia="en-US"/>
        </w:rPr>
        <w:t xml:space="preserve">аявитель).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1.2.2. Интересы заявителей, указанных в пункте 1.2.1 настоящего административного</w:t>
      </w:r>
      <w:r>
        <w:rPr>
          <w:rFonts w:eastAsia="Calibri"/>
          <w:sz w:val="28"/>
          <w:szCs w:val="28"/>
          <w:lang w:eastAsia="en-US"/>
        </w:rPr>
        <w:t xml:space="preserve"> регламента, могут представлять </w:t>
      </w:r>
      <w:r>
        <w:rPr>
          <w:rFonts w:eastAsia="Calibri"/>
          <w:sz w:val="28"/>
          <w:szCs w:val="28"/>
          <w:lang w:eastAsia="en-US"/>
        </w:rPr>
        <w:t xml:space="preserve">лица, обладающие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соответствующими полномочиями</w:t>
      </w:r>
      <w:r>
        <w:rPr>
          <w:rFonts w:eastAsia="Calibri"/>
          <w:sz w:val="28"/>
          <w:szCs w:val="28"/>
          <w:lang w:eastAsia="en-US"/>
        </w:rPr>
        <w:t xml:space="preserve"> (далее – представитель заявителя).</w:t>
      </w:r>
      <w:r>
        <w:t xml:space="preserve"> </w:t>
      </w:r>
      <w:r>
        <w:tab/>
      </w:r>
      <w:r>
        <w:rPr>
          <w:rFonts w:eastAsia="Calibri"/>
          <w:sz w:val="28"/>
          <w:szCs w:val="28"/>
          <w:lang w:eastAsia="en-US"/>
        </w:rPr>
        <w:t xml:space="preserve">Полномочия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представителя, выступающего от имени заявителя, подтверждаются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доверенностью, оформленной в соответствии с требованиями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законодательства Российской Федерации.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1.3. Требование предоставления заявителю</w:t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муниципальной ус</w:t>
      </w:r>
      <w:r>
        <w:rPr>
          <w:rFonts w:eastAsia="Calibri"/>
          <w:b/>
          <w:sz w:val="28"/>
          <w:szCs w:val="28"/>
          <w:lang w:eastAsia="en-US"/>
        </w:rPr>
        <w:t xml:space="preserve">луги в соответствии с вариантом </w:t>
      </w:r>
      <w:r>
        <w:rPr>
          <w:rFonts w:eastAsia="Calibri"/>
          <w:b/>
          <w:sz w:val="28"/>
          <w:szCs w:val="28"/>
          <w:lang w:eastAsia="en-US"/>
        </w:rPr>
        <w:t xml:space="preserve">предоставления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а также результата, за предоставлением которого обратился заявитель</w:t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1.3.1. Муниципальная ус</w:t>
      </w:r>
      <w:r>
        <w:rPr>
          <w:rFonts w:eastAsia="Calibri"/>
          <w:sz w:val="28"/>
          <w:szCs w:val="28"/>
          <w:lang w:eastAsia="en-US"/>
        </w:rPr>
        <w:t xml:space="preserve">луга должна быть предоставлена з</w:t>
      </w:r>
      <w:r>
        <w:rPr>
          <w:rFonts w:eastAsia="Calibri"/>
          <w:sz w:val="28"/>
          <w:szCs w:val="28"/>
          <w:lang w:eastAsia="en-US"/>
        </w:rPr>
        <w:t xml:space="preserve">аявителю в соответствии с вариантом предоставления муниципальной услуги (далее – вариант).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Вариант, в соответствии с которым заявителю будет предоставлена муниципальная услуга, опреде</w:t>
      </w:r>
      <w:r>
        <w:rPr>
          <w:rFonts w:eastAsia="Calibri"/>
          <w:sz w:val="28"/>
          <w:szCs w:val="28"/>
          <w:lang w:eastAsia="en-US"/>
        </w:rPr>
        <w:t xml:space="preserve">ляется в соответствии </w:t>
      </w:r>
      <w:r>
        <w:rPr>
          <w:rFonts w:eastAsia="Calibri"/>
          <w:sz w:val="28"/>
          <w:szCs w:val="28"/>
          <w:lang w:eastAsia="en-US"/>
        </w:rPr>
        <w:t xml:space="preserve">таблицей 2</w:t>
      </w:r>
      <w:r>
        <w:rPr>
          <w:rFonts w:eastAsia="Calibri"/>
          <w:sz w:val="28"/>
          <w:szCs w:val="28"/>
          <w:lang w:eastAsia="en-US"/>
        </w:rPr>
        <w:t xml:space="preserve"> Приложения</w:t>
      </w:r>
      <w:r>
        <w:rPr>
          <w:rFonts w:eastAsia="Calibri"/>
          <w:sz w:val="28"/>
          <w:szCs w:val="28"/>
          <w:lang w:eastAsia="en-US"/>
        </w:rPr>
        <w:t xml:space="preserve"> 1</w:t>
      </w:r>
      <w:r>
        <w:rPr>
          <w:rFonts w:eastAsia="Calibri"/>
          <w:sz w:val="28"/>
          <w:szCs w:val="28"/>
          <w:lang w:eastAsia="en-US"/>
        </w:rPr>
        <w:t xml:space="preserve"> настоящего административного р</w:t>
      </w:r>
      <w:r>
        <w:rPr>
          <w:rFonts w:eastAsia="Calibri"/>
          <w:sz w:val="28"/>
          <w:szCs w:val="28"/>
          <w:lang w:eastAsia="en-US"/>
        </w:rPr>
        <w:t xml:space="preserve">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индивидуальном случае.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/>
      <w:bookmarkStart w:id="0" w:name="Par61"/>
      <w:r/>
      <w:bookmarkEnd w:id="0"/>
      <w:r>
        <w:rPr>
          <w:rFonts w:eastAsia="Calibri"/>
          <w:b/>
          <w:bCs/>
          <w:sz w:val="28"/>
          <w:szCs w:val="28"/>
          <w:lang w:eastAsia="en-US"/>
        </w:rPr>
        <w:t xml:space="preserve">2. Стандарт предоставления муниципальной услуги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2.1. Наименование муниципальной услуги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2.1.1. Муниципальная услуга «</w:t>
      </w:r>
      <w:r>
        <w:rPr>
          <w:sz w:val="28"/>
          <w:szCs w:val="28"/>
        </w:rPr>
        <w:t xml:space="preserve">Установка информационной вывески, согласование дизайн-проекта размещения вывески</w:t>
      </w:r>
      <w:r>
        <w:rPr>
          <w:sz w:val="28"/>
          <w:szCs w:val="28"/>
          <w:lang w:bidi="ru-RU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 территории муниципального района «Вейделевс</w:t>
      </w:r>
      <w:r>
        <w:rPr>
          <w:rFonts w:eastAsia="Calibri"/>
          <w:sz w:val="28"/>
          <w:szCs w:val="28"/>
          <w:lang w:eastAsia="en-US"/>
        </w:rPr>
        <w:t xml:space="preserve">кий район»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» (далее - услуга).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2.2. Наименование органа, пр</w:t>
      </w:r>
      <w:r>
        <w:rPr>
          <w:rFonts w:eastAsia="Calibri"/>
          <w:b/>
          <w:bCs/>
          <w:sz w:val="28"/>
          <w:szCs w:val="28"/>
          <w:lang w:eastAsia="en-US"/>
        </w:rPr>
        <w:t xml:space="preserve">едоставляющего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услугу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2.2.1. Услуга предоставляется </w:t>
      </w:r>
      <w:r>
        <w:rPr>
          <w:rFonts w:eastAsia="Calibri"/>
          <w:sz w:val="28"/>
          <w:szCs w:val="28"/>
          <w:lang w:eastAsia="en-US"/>
        </w:rPr>
        <w:t xml:space="preserve">администрацией Вейделевского района</w:t>
      </w:r>
      <w:r>
        <w:rPr>
          <w:rFonts w:eastAsia="Calibri"/>
          <w:sz w:val="28"/>
          <w:szCs w:val="28"/>
          <w:lang w:eastAsia="en-US"/>
        </w:rPr>
        <w:t xml:space="preserve"> (далее – уполномоченный орган)</w:t>
      </w:r>
      <w:r>
        <w:rPr>
          <w:rFonts w:eastAsia="Calibri"/>
          <w:sz w:val="28"/>
          <w:szCs w:val="28"/>
          <w:lang w:eastAsia="en-US"/>
        </w:rPr>
        <w:t xml:space="preserve"> в лице </w:t>
      </w:r>
      <w:r>
        <w:rPr>
          <w:rFonts w:eastAsia="Calibri"/>
          <w:sz w:val="28"/>
          <w:szCs w:val="28"/>
          <w:lang w:eastAsia="en-US"/>
        </w:rPr>
        <w:t xml:space="preserve">отдела</w:t>
      </w:r>
      <w:r>
        <w:rPr>
          <w:rFonts w:eastAsia="Calibri"/>
          <w:sz w:val="28"/>
          <w:szCs w:val="28"/>
          <w:lang w:eastAsia="en-US"/>
        </w:rPr>
        <w:t xml:space="preserve"> а</w:t>
      </w:r>
      <w:r>
        <w:rPr>
          <w:rFonts w:eastAsia="Calibri"/>
          <w:sz w:val="28"/>
          <w:szCs w:val="28"/>
          <w:lang w:eastAsia="en-US"/>
        </w:rPr>
        <w:t xml:space="preserve">рхитектуры и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 </w:t>
      </w:r>
      <w:r>
        <w:rPr>
          <w:rFonts w:eastAsia="Calibri"/>
          <w:sz w:val="28"/>
          <w:szCs w:val="28"/>
          <w:lang w:eastAsia="en-US"/>
        </w:rPr>
        <w:t xml:space="preserve">(далее – отдел).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2.2.2. Получение услуги возможно:</w:t>
      </w:r>
      <w:r/>
    </w:p>
    <w:p>
      <w:pPr>
        <w:pStyle w:val="659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через автономное учреждение </w:t>
      </w:r>
      <w:r>
        <w:rPr>
          <w:rFonts w:eastAsia="Calibri"/>
          <w:color w:val="000000"/>
          <w:sz w:val="28"/>
          <w:szCs w:val="28"/>
          <w:lang w:eastAsia="en-US"/>
        </w:rPr>
        <w:t xml:space="preserve">Белгородской области «Многофункциональный центр предоставления государственных и муниципальных услуг»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2.2.3. МФЦ, в который подается заявление о предоставлении муниципальной услуги, </w:t>
      </w:r>
      <w:r>
        <w:rPr>
          <w:rFonts w:eastAsia="Calibri"/>
          <w:sz w:val="28"/>
          <w:szCs w:val="28"/>
          <w:lang w:eastAsia="en-US"/>
        </w:rPr>
        <w:t xml:space="preserve">не </w:t>
      </w:r>
      <w:r>
        <w:rPr>
          <w:rFonts w:eastAsia="Calibri"/>
          <w:sz w:val="28"/>
          <w:szCs w:val="28"/>
          <w:lang w:eastAsia="en-US"/>
        </w:rPr>
        <w:t xml:space="preserve">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</w:t>
      </w:r>
      <w:r>
        <w:rPr>
          <w:rFonts w:eastAsia="Calibri"/>
          <w:sz w:val="28"/>
          <w:szCs w:val="28"/>
          <w:lang w:eastAsia="en-US"/>
        </w:rPr>
        <w:t xml:space="preserve">ов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59"/>
        <w:ind w:firstLine="142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142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Резуль</w:t>
      </w:r>
      <w:r>
        <w:rPr>
          <w:b/>
          <w:sz w:val="28"/>
          <w:szCs w:val="28"/>
        </w:rPr>
        <w:t xml:space="preserve">тат предоставления</w:t>
      </w:r>
      <w:r>
        <w:rPr>
          <w:b/>
          <w:sz w:val="28"/>
          <w:szCs w:val="28"/>
        </w:rPr>
        <w:t xml:space="preserve"> услуги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езультат</w:t>
      </w:r>
      <w:r>
        <w:rPr>
          <w:sz w:val="28"/>
          <w:szCs w:val="28"/>
        </w:rPr>
        <w:t xml:space="preserve">ом предоставления </w:t>
      </w:r>
      <w:r>
        <w:rPr>
          <w:sz w:val="28"/>
          <w:szCs w:val="28"/>
        </w:rPr>
        <w:t xml:space="preserve">услуги является: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 о согласовании установки информационной вывески, </w:t>
      </w:r>
      <w:r>
        <w:rPr>
          <w:sz w:val="28"/>
          <w:szCs w:val="28"/>
        </w:rPr>
        <w:t xml:space="preserve">согласовании </w:t>
      </w:r>
      <w:r>
        <w:rPr>
          <w:sz w:val="28"/>
          <w:szCs w:val="28"/>
        </w:rPr>
        <w:t xml:space="preserve">дизайн-проекта размещения вывески; 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об отказе в </w:t>
      </w:r>
      <w:r>
        <w:rPr>
          <w:sz w:val="28"/>
          <w:szCs w:val="28"/>
        </w:rPr>
        <w:t xml:space="preserve">согласовании установки</w:t>
      </w:r>
      <w:r>
        <w:rPr>
          <w:sz w:val="28"/>
          <w:szCs w:val="28"/>
        </w:rPr>
        <w:t xml:space="preserve"> информационной вывески, согласовании дизайн-проекта размещения вывески. 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2.3.2. Реестровая запись в качестве результата предоставления услуги не предусмотрена.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2.3.3  Результат предоставления муниципальной услуги может быть получен: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или МФЦ лично по предъявлении удостоверяющего личность документа под личную подпись;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форме электронного документа через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ф</w:t>
      </w:r>
      <w:r>
        <w:rPr>
          <w:sz w:val="28"/>
          <w:szCs w:val="28"/>
          <w:shd w:val="clear" w:color="auto" w:fill="ffffff"/>
        </w:rPr>
        <w:t xml:space="preserve">едеральную государственную информационную систему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«</w:t>
      </w:r>
      <w:r>
        <w:rPr>
          <w:sz w:val="28"/>
          <w:szCs w:val="28"/>
        </w:rPr>
        <w:t xml:space="preserve">Единый портал государственных и муниципальных услуг (функций)» (далее - ЕПГУ) </w:t>
      </w:r>
      <w:r>
        <w:rPr>
          <w:sz w:val="28"/>
          <w:szCs w:val="28"/>
        </w:rPr>
        <w:t xml:space="preserve">или через </w:t>
      </w:r>
      <w:r>
        <w:rPr>
          <w:rFonts w:eastAsia="Calibri"/>
          <w:sz w:val="28"/>
          <w:szCs w:val="28"/>
          <w:lang w:eastAsia="en-US"/>
        </w:rPr>
        <w:t xml:space="preserve">государственную информационную систему</w:t>
      </w:r>
      <w:r>
        <w:rPr>
          <w:rFonts w:eastAsia="Calibri"/>
          <w:sz w:val="28"/>
          <w:szCs w:val="28"/>
          <w:lang w:eastAsia="en-US"/>
        </w:rPr>
        <w:t xml:space="preserve"> "Региональный портал государственных и муниципальных </w:t>
      </w:r>
      <w:r>
        <w:rPr>
          <w:rFonts w:eastAsia="Calibri"/>
          <w:sz w:val="28"/>
          <w:szCs w:val="28"/>
          <w:lang w:eastAsia="en-US"/>
        </w:rPr>
        <w:t xml:space="preserve">услуг (функций)" (далее – РПГУ)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т заверенного сотрудником МФЦ.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2.4. Ср</w:t>
      </w:r>
      <w:r>
        <w:rPr>
          <w:b/>
          <w:bCs/>
          <w:sz w:val="28"/>
          <w:szCs w:val="28"/>
        </w:rPr>
        <w:t xml:space="preserve">ок предоставления </w:t>
      </w:r>
      <w:r>
        <w:rPr>
          <w:b/>
          <w:bCs/>
          <w:sz w:val="28"/>
          <w:szCs w:val="28"/>
        </w:rPr>
        <w:t xml:space="preserve">услуги</w:t>
      </w:r>
      <w:r>
        <w:rPr>
          <w:b/>
          <w:bCs/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2.4.1.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</w:t>
      </w:r>
      <w:r/>
    </w:p>
    <w:p>
      <w:pPr>
        <w:pStyle w:val="659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отделе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-</w:t>
      </w:r>
      <w:r>
        <w:rPr>
          <w:rFonts w:eastAsia="Calibri"/>
          <w:color w:val="000000"/>
          <w:sz w:val="28"/>
          <w:szCs w:val="28"/>
          <w:lang w:eastAsia="en-US"/>
        </w:rPr>
        <w:t xml:space="preserve"> 10 рабочих дней;</w:t>
      </w:r>
      <w:r/>
    </w:p>
    <w:p>
      <w:pPr>
        <w:pStyle w:val="659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</w:t>
      </w:r>
      <w:r>
        <w:rPr>
          <w:rFonts w:eastAsia="Calibri"/>
          <w:color w:val="000000"/>
          <w:sz w:val="28"/>
          <w:szCs w:val="28"/>
          <w:lang w:eastAsia="en-US"/>
        </w:rPr>
        <w:t xml:space="preserve"> через ЕПГУ</w:t>
      </w:r>
      <w:r>
        <w:rPr>
          <w:rFonts w:eastAsia="Calibri"/>
          <w:color w:val="000000"/>
          <w:sz w:val="28"/>
          <w:szCs w:val="28"/>
          <w:lang w:eastAsia="en-US"/>
        </w:rPr>
        <w:t xml:space="preserve">/ РПГУ - </w:t>
      </w:r>
      <w:r>
        <w:rPr>
          <w:rFonts w:eastAsia="Calibri"/>
          <w:color w:val="000000"/>
          <w:sz w:val="28"/>
          <w:szCs w:val="28"/>
          <w:lang w:eastAsia="en-US"/>
        </w:rPr>
        <w:t xml:space="preserve">10 рабочих дней;</w:t>
      </w:r>
      <w:r/>
    </w:p>
    <w:p>
      <w:pPr>
        <w:pStyle w:val="659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МФЦ </w:t>
      </w: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>
        <w:rPr>
          <w:rFonts w:eastAsia="Calibri"/>
          <w:color w:val="000000"/>
          <w:sz w:val="28"/>
          <w:szCs w:val="28"/>
          <w:lang w:eastAsia="en-US"/>
        </w:rPr>
        <w:t xml:space="preserve">10 рабочих дней.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2.4.2. 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2.5. Правовые основан</w:t>
      </w:r>
      <w:r>
        <w:rPr>
          <w:b/>
          <w:bCs/>
          <w:sz w:val="28"/>
          <w:szCs w:val="28"/>
        </w:rPr>
        <w:t xml:space="preserve">ия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</w:t>
      </w:r>
      <w:r>
        <w:rPr>
          <w:sz w:val="28"/>
          <w:szCs w:val="28"/>
        </w:rPr>
        <w:t xml:space="preserve">ений и действий (бездействия) уполномоченного органа, а также </w:t>
      </w:r>
      <w:r>
        <w:rPr>
          <w:sz w:val="28"/>
          <w:szCs w:val="28"/>
        </w:rPr>
        <w:t xml:space="preserve">должностных лиц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подлежит обязательному размещению: 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 официальном сайте уполномоченного органа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"https://vejdelevskij-r31.gosweb.gosuslugi.ru" </w:instrText>
      </w:r>
      <w:r>
        <w:rPr>
          <w:sz w:val="28"/>
          <w:szCs w:val="28"/>
        </w:rPr>
        <w:fldChar w:fldCharType="separate"/>
      </w:r>
      <w:r>
        <w:rPr>
          <w:color w:val="0000ff"/>
          <w:sz w:val="28"/>
          <w:szCs w:val="28"/>
          <w:u w:val="single"/>
        </w:rPr>
        <w:t xml:space="preserve">https://vejdelevskij-r31.gosweb.gosuslugi.ru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;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 ЕПГУ</w:t>
      </w:r>
      <w:r>
        <w:rPr>
          <w:sz w:val="28"/>
          <w:szCs w:val="28"/>
        </w:rPr>
        <w:t xml:space="preserve">/РПГУ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</w:t>
      </w:r>
      <w:r>
        <w:rPr>
          <w:rFonts w:eastAsia="Calibri"/>
          <w:sz w:val="28"/>
          <w:szCs w:val="28"/>
          <w:lang w:eastAsia="en-US"/>
        </w:rPr>
        <w:t xml:space="preserve">едеральной государственной информационной системе «Федеральный реестр государственных и муниципальных услуг (функций)» (далее – ФРГУ, федеральный реестр).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2.5.2. </w:t>
      </w:r>
      <w:r>
        <w:rPr>
          <w:rFonts w:eastAsia="Calibri"/>
          <w:sz w:val="28"/>
          <w:szCs w:val="28"/>
          <w:lang w:eastAsia="en-US"/>
        </w:rPr>
        <w:t xml:space="preserve">О</w:t>
      </w:r>
      <w:r>
        <w:rPr>
          <w:rFonts w:eastAsia="Calibri"/>
          <w:sz w:val="28"/>
          <w:szCs w:val="28"/>
          <w:lang w:eastAsia="en-US"/>
        </w:rPr>
        <w:t xml:space="preserve">рган, предоставляющий услугу, обеспечивает размещение и ак</w:t>
      </w:r>
      <w:r>
        <w:rPr>
          <w:rFonts w:eastAsia="Calibri"/>
          <w:sz w:val="28"/>
          <w:szCs w:val="28"/>
          <w:lang w:eastAsia="en-US"/>
        </w:rPr>
        <w:t xml:space="preserve">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</w:t>
      </w:r>
      <w:r>
        <w:rPr>
          <w:rFonts w:eastAsia="Calibri"/>
          <w:sz w:val="28"/>
          <w:szCs w:val="28"/>
          <w:lang w:eastAsia="en-US"/>
        </w:rPr>
        <w:t xml:space="preserve">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"https://vejdelevskij-r31.gosweb.gosuslugi.ru"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color w:val="0000ff"/>
          <w:sz w:val="28"/>
          <w:szCs w:val="28"/>
          <w:u w:val="single"/>
          <w:lang w:eastAsia="en-US"/>
        </w:rPr>
        <w:t xml:space="preserve">https://vejdelevskij-r31.gosweb.gosuslugi.ru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на РПГУ и ЕПГУ, в ФРГУ.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2.6. Исчерпывающий перечень документов, </w:t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необходимых д</w:t>
      </w:r>
      <w:r>
        <w:rPr>
          <w:b/>
          <w:bCs/>
          <w:sz w:val="28"/>
          <w:szCs w:val="28"/>
        </w:rPr>
        <w:t xml:space="preserve">ля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9"/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</w:t>
      </w:r>
      <w:r>
        <w:rPr>
          <w:rFonts w:eastAsia="Calibri"/>
          <w:sz w:val="28"/>
          <w:szCs w:val="28"/>
          <w:lang w:eastAsia="en-US"/>
        </w:rPr>
        <w:t xml:space="preserve">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</w:t>
      </w:r>
      <w:r>
        <w:rPr>
          <w:rFonts w:eastAsia="Calibri"/>
          <w:sz w:val="28"/>
          <w:szCs w:val="28"/>
          <w:lang w:eastAsia="en-US"/>
        </w:rPr>
        <w:t xml:space="preserve">ании, содержащемся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2.6.2. Способы подачи запроса о предоставлении услуги приводятся в описании соответ</w:t>
      </w:r>
      <w:r>
        <w:rPr>
          <w:rFonts w:eastAsia="Calibri"/>
          <w:sz w:val="28"/>
          <w:szCs w:val="28"/>
          <w:lang w:eastAsia="en-US"/>
        </w:rPr>
        <w:t xml:space="preserve">ствующих вариантов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2.7. Исчерпывающий перечень оснований </w:t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для отказа в приеме </w:t>
      </w:r>
      <w:r>
        <w:rPr>
          <w:b/>
          <w:bCs/>
          <w:sz w:val="28"/>
          <w:szCs w:val="28"/>
        </w:rPr>
        <w:t xml:space="preserve">документов, необходимых </w:t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д</w:t>
      </w:r>
      <w:r>
        <w:rPr>
          <w:b/>
          <w:bCs/>
          <w:sz w:val="28"/>
          <w:szCs w:val="28"/>
        </w:rPr>
        <w:t xml:space="preserve">ля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9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</w:t>
      </w:r>
      <w:r>
        <w:rPr>
          <w:rFonts w:eastAsia="Calibri"/>
          <w:sz w:val="28"/>
          <w:szCs w:val="28"/>
          <w:lang w:eastAsia="en-US"/>
        </w:rPr>
        <w:t xml:space="preserve">ании, содержащемся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59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2.8. Исчерпывающий перечень оснований</w:t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приостановления или отказа в предоставлении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9"/>
        <w:contextualSpacing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</w:t>
      </w:r>
      <w:r>
        <w:rPr>
          <w:sz w:val="28"/>
          <w:szCs w:val="28"/>
        </w:rPr>
        <w:t xml:space="preserve">ании, содержащемся в разделе 3</w:t>
      </w:r>
      <w:r>
        <w:rPr>
          <w:sz w:val="28"/>
          <w:szCs w:val="28"/>
        </w:rPr>
        <w:t xml:space="preserve"> административного регламента.</w:t>
      </w:r>
      <w:r/>
    </w:p>
    <w:p>
      <w:pPr>
        <w:pStyle w:val="659"/>
        <w:jc w:val="center"/>
        <w:widowControl w:val="off"/>
        <w:rPr>
          <w:b/>
          <w:bCs/>
          <w:sz w:val="24"/>
          <w:szCs w:val="24"/>
        </w:rPr>
        <w:outlineLvl w:val="2"/>
      </w:pPr>
      <w:r>
        <w:rPr>
          <w:b/>
          <w:bCs/>
          <w:sz w:val="24"/>
          <w:szCs w:val="24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2.9. Размер платы, взимаемой с заявителя п</w:t>
      </w:r>
      <w:r>
        <w:rPr>
          <w:b/>
          <w:bCs/>
          <w:sz w:val="28"/>
          <w:szCs w:val="28"/>
        </w:rPr>
        <w:t xml:space="preserve">ри предоставлении </w:t>
      </w:r>
      <w:r>
        <w:rPr>
          <w:b/>
          <w:bCs/>
          <w:sz w:val="28"/>
          <w:szCs w:val="28"/>
        </w:rPr>
        <w:t xml:space="preserve">услуги, и способы ее взимания</w:t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2.9.1. </w:t>
      </w:r>
      <w:r>
        <w:rPr>
          <w:rFonts w:eastAsia="Calibri"/>
          <w:sz w:val="28"/>
          <w:szCs w:val="28"/>
          <w:lang w:eastAsia="en-US"/>
        </w:rPr>
        <w:t xml:space="preserve">Муниципальная услуга предоставляется без взимания платы.</w:t>
      </w:r>
      <w:r>
        <w:rPr>
          <w:b/>
          <w:color w:val="000000"/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highlight w:val="red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2.10.</w:t>
        <w:tab/>
        <w:t xml:space="preserve">Максимальный срок ожидания в очереди при подаче запроса о предоставлении муниципальной услуги и при получении результа</w:t>
      </w:r>
      <w:r>
        <w:rPr>
          <w:rFonts w:eastAsia="Calibri"/>
          <w:b/>
          <w:sz w:val="28"/>
          <w:szCs w:val="28"/>
          <w:lang w:eastAsia="en-US"/>
        </w:rPr>
        <w:t xml:space="preserve">та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>
        <w:rPr>
          <w:rFonts w:eastAsia="Calibri"/>
          <w:b/>
          <w:sz w:val="28"/>
          <w:szCs w:val="28"/>
          <w:highlight w:val="red"/>
          <w:lang w:eastAsia="en-US"/>
        </w:rPr>
      </w:r>
      <w:r/>
    </w:p>
    <w:p>
      <w:pPr>
        <w:pStyle w:val="659"/>
        <w:ind w:firstLine="720"/>
        <w:jc w:val="both"/>
        <w:widowControl w:val="off"/>
        <w:rPr>
          <w:rFonts w:eastAsia="Calibri"/>
          <w:sz w:val="28"/>
          <w:szCs w:val="28"/>
          <w:highlight w:val="red"/>
          <w:lang w:eastAsia="en-US"/>
        </w:rPr>
      </w:pPr>
      <w:r>
        <w:rPr>
          <w:rFonts w:eastAsia="Calibri"/>
          <w:sz w:val="28"/>
          <w:szCs w:val="28"/>
          <w:highlight w:val="red"/>
          <w:lang w:eastAsia="en-US"/>
        </w:rPr>
      </w:r>
      <w:r/>
    </w:p>
    <w:p>
      <w:pPr>
        <w:pStyle w:val="659"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</w:t>
        <w:tab/>
        <w:t xml:space="preserve">Срок регистрации запроса заявителя </w:t>
      </w:r>
      <w:r>
        <w:rPr>
          <w:b/>
          <w:sz w:val="28"/>
          <w:szCs w:val="28"/>
        </w:rPr>
        <w:t xml:space="preserve"> о предоставлении </w:t>
      </w:r>
      <w:r>
        <w:rPr>
          <w:b/>
          <w:sz w:val="28"/>
          <w:szCs w:val="28"/>
        </w:rPr>
        <w:t xml:space="preserve">услуги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2.11.1. Сорк регистрация запроса и документов, необходимых для предоставления  муниципальной услуги, в случае личного обращения в отдел или МФЦ – 15 минут.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2.11.2. Регистрация запроса, направленного заявителем по почте или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форме электронного документа на ЕПГУ, РПГУ, осуществляется в день его по</w:t>
      </w:r>
      <w:r>
        <w:rPr>
          <w:sz w:val="28"/>
          <w:szCs w:val="28"/>
        </w:rPr>
        <w:t xml:space="preserve">ступления либо на следующий рабочий день, в случае его получения после  16:00 часов текущего рабочего дня. В случае поступления заявления в отдел в выходной или праздничный день регистрация заявления осуществляется в первый, следующий за ним, рабочий день.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2.12. Требования к помещениям, в котор</w:t>
      </w:r>
      <w:r>
        <w:rPr>
          <w:b/>
          <w:bCs/>
          <w:sz w:val="28"/>
          <w:szCs w:val="28"/>
        </w:rPr>
        <w:t xml:space="preserve">ых предоставляется</w:t>
      </w:r>
      <w:r>
        <w:rPr>
          <w:b/>
          <w:bCs/>
          <w:sz w:val="28"/>
          <w:szCs w:val="28"/>
        </w:rPr>
        <w:t xml:space="preserve"> услуга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2.12.1. Перечень требований к помещен</w:t>
      </w:r>
      <w:r>
        <w:rPr>
          <w:rFonts w:eastAsia="Calibri"/>
          <w:sz w:val="28"/>
          <w:szCs w:val="28"/>
          <w:lang w:eastAsia="en-US"/>
        </w:rPr>
        <w:t xml:space="preserve">иям, в которых предоставляется у</w:t>
      </w:r>
      <w:r>
        <w:rPr>
          <w:rFonts w:eastAsia="Calibri"/>
          <w:sz w:val="28"/>
          <w:szCs w:val="28"/>
          <w:lang w:eastAsia="en-US"/>
        </w:rPr>
        <w:t xml:space="preserve">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</w:t>
      </w:r>
      <w:r>
        <w:rPr>
          <w:rFonts w:eastAsia="Calibri"/>
          <w:sz w:val="28"/>
          <w:szCs w:val="28"/>
          <w:lang w:eastAsia="en-US"/>
        </w:rPr>
        <w:t xml:space="preserve">предоставления у</w:t>
      </w:r>
      <w:r>
        <w:rPr>
          <w:rFonts w:eastAsia="Calibri"/>
          <w:sz w:val="28"/>
          <w:szCs w:val="28"/>
          <w:lang w:eastAsia="en-US"/>
        </w:rPr>
        <w:t xml:space="preserve">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</w:t>
      </w:r>
      <w:r>
        <w:rPr>
          <w:rFonts w:eastAsia="Calibri"/>
          <w:sz w:val="28"/>
          <w:szCs w:val="28"/>
          <w:lang w:eastAsia="en-US"/>
        </w:rPr>
        <w:t xml:space="preserve">размещён на официальном сайте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"https://vejdelevskij-r31.gosweb.gosuslugi.ru"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color w:val="0000ff"/>
          <w:sz w:val="28"/>
          <w:szCs w:val="28"/>
          <w:u w:val="single"/>
          <w:lang w:eastAsia="en-US"/>
        </w:rPr>
        <w:t xml:space="preserve">https://vejdelevskij-r31.gosweb.gosuslugi.ru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на ЕПГУ и РПГУ.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2.13. Показатели качес</w:t>
      </w:r>
      <w:r>
        <w:rPr>
          <w:rFonts w:eastAsia="Calibri"/>
          <w:b/>
          <w:sz w:val="28"/>
          <w:szCs w:val="28"/>
          <w:lang w:eastAsia="en-US"/>
        </w:rPr>
        <w:t xml:space="preserve">тва и доступности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59"/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b/>
          <w:sz w:val="28"/>
          <w:szCs w:val="28"/>
          <w:highlight w:val="yellow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2.13.1. Перечень показателей качества и доступности услуги, в том числе о доступности</w:t>
      </w:r>
      <w:r>
        <w:rPr>
          <w:rFonts w:eastAsia="Calibri"/>
          <w:sz w:val="28"/>
          <w:szCs w:val="28"/>
          <w:lang w:eastAsia="en-US"/>
        </w:rPr>
        <w:t xml:space="preserve">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в соответствии с </w:t>
      </w:r>
      <w:r>
        <w:rPr>
          <w:rFonts w:eastAsia="Calibri"/>
          <w:sz w:val="28"/>
          <w:szCs w:val="28"/>
          <w:lang w:eastAsia="en-US"/>
        </w:rPr>
        <w:t xml:space="preserve">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</w:t>
      </w:r>
      <w:r>
        <w:rPr>
          <w:rFonts w:eastAsia="Calibri"/>
          <w:sz w:val="28"/>
          <w:szCs w:val="28"/>
          <w:lang w:eastAsia="en-US"/>
        </w:rPr>
        <w:t xml:space="preserve">размещен на официальном сайте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, на ЕПГУ и РПГУ.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2.14. Иные требования</w:t>
      </w:r>
      <w:r>
        <w:rPr>
          <w:rFonts w:eastAsia="Calibri"/>
          <w:b/>
          <w:sz w:val="28"/>
          <w:szCs w:val="28"/>
          <w:lang w:eastAsia="en-US"/>
        </w:rPr>
        <w:t xml:space="preserve"> к предоставлению </w:t>
      </w:r>
      <w:r>
        <w:rPr>
          <w:rFonts w:eastAsia="Calibri"/>
          <w:b/>
          <w:sz w:val="28"/>
          <w:szCs w:val="28"/>
          <w:lang w:eastAsia="en-US"/>
        </w:rPr>
        <w:t xml:space="preserve">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  <w:r/>
    </w:p>
    <w:p>
      <w:pPr>
        <w:pStyle w:val="659"/>
        <w:contextualSpacing/>
        <w:ind w:firstLine="709"/>
        <w:jc w:val="both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5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2.14.1.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Перечень услуг,  которые являются необходимыми и обязательными для предоставления услуги. </w:t>
      </w:r>
      <w:r/>
    </w:p>
    <w:p>
      <w:pPr>
        <w:pStyle w:val="659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2.14.1.1.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Порядок, размер и осно</w:t>
      </w:r>
      <w:r>
        <w:rPr>
          <w:sz w:val="28"/>
          <w:szCs w:val="28"/>
        </w:rPr>
        <w:t xml:space="preserve">вания взимания платы </w:t>
      </w:r>
      <w:r>
        <w:rPr>
          <w:sz w:val="28"/>
          <w:szCs w:val="28"/>
        </w:rPr>
        <w:t xml:space="preserve">за предоставление услуг</w:t>
      </w:r>
      <w:r>
        <w:rPr>
          <w:sz w:val="28"/>
          <w:szCs w:val="28"/>
        </w:rPr>
        <w:t xml:space="preserve">, указанных в пункте 2.14.1.1. </w:t>
      </w:r>
      <w:r>
        <w:rPr>
          <w:sz w:val="28"/>
          <w:szCs w:val="28"/>
        </w:rPr>
        <w:t xml:space="preserve">настоящег</w:t>
      </w:r>
      <w:r>
        <w:rPr>
          <w:sz w:val="28"/>
          <w:szCs w:val="28"/>
        </w:rPr>
        <w:t xml:space="preserve">о административного регламента, </w:t>
      </w:r>
      <w:r>
        <w:rPr>
          <w:sz w:val="28"/>
          <w:szCs w:val="28"/>
        </w:rPr>
        <w:t xml:space="preserve">определяется организациями, предоставляющими   данные   услуги.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5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2.14.2. Услуга предоставляется в электронном виде посредством  ЕПГУ, РПГУ.</w:t>
      </w:r>
      <w:r>
        <w:rPr>
          <w:rFonts w:eastAsia="Calibri"/>
          <w:sz w:val="28"/>
          <w:szCs w:val="28"/>
        </w:rPr>
      </w:r>
      <w:r/>
    </w:p>
    <w:p>
      <w:pPr>
        <w:pStyle w:val="65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Состав, последовательность и сроки выполнения</w:t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административных процедур</w:t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spacing w:val="2"/>
          <w:sz w:val="28"/>
          <w:szCs w:val="28"/>
          <w:lang w:eastAsia="en-US"/>
        </w:rPr>
      </w:pPr>
      <w:r>
        <w:rPr>
          <w:rFonts w:eastAsia="Calibri"/>
          <w:b/>
          <w:spacing w:val="2"/>
          <w:sz w:val="28"/>
          <w:szCs w:val="28"/>
          <w:lang w:eastAsia="en-US"/>
        </w:rPr>
        <w:t xml:space="preserve">3.1. Перечень вариантов предоставления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 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услуги</w:t>
      </w:r>
      <w:r/>
    </w:p>
    <w:p>
      <w:pPr>
        <w:pStyle w:val="659"/>
        <w:ind w:firstLine="851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1.  </w:t>
      </w:r>
      <w:r>
        <w:rPr>
          <w:color w:val="000000"/>
          <w:sz w:val="28"/>
          <w:szCs w:val="28"/>
        </w:rPr>
        <w:t xml:space="preserve">Согласование</w:t>
        <w:tab/>
        <w:t xml:space="preserve">установки информационной вывески, согласование ди</w:t>
      </w:r>
      <w:r>
        <w:rPr>
          <w:color w:val="000000"/>
          <w:sz w:val="28"/>
          <w:szCs w:val="28"/>
        </w:rPr>
        <w:t xml:space="preserve">зайн-проекта размещения вывески</w:t>
      </w:r>
      <w:r>
        <w:rPr>
          <w:color w:val="000000"/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2. </w:t>
      </w:r>
      <w:r>
        <w:rPr>
          <w:color w:val="000000"/>
          <w:sz w:val="28"/>
          <w:szCs w:val="28"/>
        </w:rPr>
        <w:t xml:space="preserve">Получение</w:t>
        <w:tab/>
        <w:t xml:space="preserve">дубликата уведомления о согласовании установки информационной вывески, согласование ди</w:t>
      </w:r>
      <w:r>
        <w:rPr>
          <w:color w:val="000000"/>
          <w:sz w:val="28"/>
          <w:szCs w:val="28"/>
        </w:rPr>
        <w:t xml:space="preserve">зайн-проекта размещения вывески</w:t>
      </w:r>
      <w:r>
        <w:rPr>
          <w:color w:val="000000"/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Вариант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Получение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</w:t>
      </w:r>
      <w:r>
        <w:rPr>
          <w:color w:val="000000"/>
          <w:sz w:val="28"/>
          <w:szCs w:val="28"/>
        </w:rPr>
        <w:t xml:space="preserve">ичном оформлении такого решения</w:t>
      </w:r>
      <w:r>
        <w:rPr>
          <w:color w:val="000000"/>
          <w:sz w:val="28"/>
          <w:szCs w:val="28"/>
        </w:rPr>
        <w:t xml:space="preserve">.</w:t>
      </w:r>
      <w:r/>
    </w:p>
    <w:p>
      <w:pPr>
        <w:pStyle w:val="65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3.2. Профилирование заявителя</w:t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посредством заполнения интерактивной формы заявления на  ЕПГУ, РПГУ;</w:t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посредством анкетирования в МФЦ, в отделе.</w:t>
      </w:r>
      <w:r>
        <w:rPr>
          <w:rFonts w:eastAsia="Calibri"/>
          <w:spacing w:val="2"/>
          <w:sz w:val="28"/>
          <w:szCs w:val="28"/>
        </w:rPr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/>
          <w:spacing w:val="2"/>
          <w:sz w:val="28"/>
          <w:szCs w:val="28"/>
        </w:rPr>
        <w:t xml:space="preserve">3.2</w:t>
      </w:r>
      <w:r>
        <w:rPr>
          <w:rFonts w:eastAsia="Calibri"/>
          <w:spacing w:val="2"/>
          <w:sz w:val="28"/>
          <w:szCs w:val="28"/>
        </w:rPr>
        <w:t xml:space="preserve">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По результатам получения ответов от</w:t>
      </w:r>
      <w:r>
        <w:rPr>
          <w:rFonts w:eastAsia="Calibri"/>
          <w:spacing w:val="2"/>
          <w:sz w:val="28"/>
          <w:szCs w:val="28"/>
        </w:rPr>
        <w:t xml:space="preserve">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</w:t>
      </w:r>
      <w:r>
        <w:rPr>
          <w:rFonts w:eastAsia="Calibri"/>
          <w:spacing w:val="2"/>
          <w:sz w:val="28"/>
          <w:szCs w:val="28"/>
        </w:rPr>
        <w:t xml:space="preserve">приложении № 1 к настоящему административному регламенту.</w:t>
      </w:r>
      <w:r>
        <w:rPr>
          <w:rFonts w:eastAsia="Calibri"/>
          <w:spacing w:val="2"/>
          <w:sz w:val="28"/>
          <w:szCs w:val="28"/>
        </w:rPr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87"/>
        <w:jc w:val="center"/>
        <w:rPr>
          <w:b/>
        </w:rPr>
      </w:pPr>
      <w:r>
        <w:rPr>
          <w:b/>
        </w:rPr>
        <w:t xml:space="preserve">3.</w:t>
      </w:r>
      <w:r>
        <w:rPr>
          <w:b/>
        </w:rPr>
        <w:t xml:space="preserve">3. Вариант 1. «Согласование установки информационной вывески, согласование дизайн-проекта размещения вывески</w:t>
      </w:r>
      <w:r>
        <w:rPr>
          <w:b/>
        </w:rPr>
        <w:t xml:space="preserve">»</w:t>
      </w:r>
      <w:r/>
    </w:p>
    <w:p>
      <w:pPr>
        <w:pStyle w:val="659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59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3.3.1. Административные процедуры.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3.3.1.1. Перечень административных процедур варианта: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4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3.3.1.2. Результат предоставления услуги: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уведомление о согласовании установки информационной вывески, согласовании дизайн-проекта размещения вывески;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решение об отказе в согласовании установки информационной вывески, согласовании дизайн-проекта разме</w:t>
      </w:r>
      <w:r>
        <w:rPr>
          <w:sz w:val="28"/>
          <w:szCs w:val="28"/>
        </w:rPr>
        <w:t xml:space="preserve">щения вывески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уполномоченный орган – 10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10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10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3.3.2. Прием запроса и документов и (или) информации, необходимых</w:t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предоставлении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3.3.2.1. Орган, предоставляющий услугу – администрация Вейделевского района в лице отдела архитектуры и</w:t>
      </w:r>
      <w:r>
        <w:rPr>
          <w:rFonts w:eastAsia="Calibri"/>
          <w:sz w:val="28"/>
          <w:szCs w:val="28"/>
          <w:lang w:eastAsia="en-US"/>
        </w:rPr>
        <w:t xml:space="preserve">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района. 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 или МФЦ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оформленной в установленном порядке);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заявление по форме согласно приложению № </w:t>
      </w: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- документ, подтверждающий право з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аявителя на объект (здание, стро</w:t>
      </w:r>
      <w:r>
        <w:rPr>
          <w:rFonts w:eastAsia="Calibri"/>
          <w:color w:val="000000"/>
          <w:sz w:val="28"/>
          <w:szCs w:val="28"/>
          <w:lang w:eastAsia="en-US"/>
        </w:rPr>
        <w:t xml:space="preserve">ение, сооружение) или земельный участок размещения вывески, в случае право на объект недвижимости не зарегистрировано в Едином государственном реестре прав на недвижимое имущество или в случае, если имущество предоставлено во владения и (или) пользование; </w:t>
      </w:r>
      <w:r/>
    </w:p>
    <w:p>
      <w:pPr>
        <w:pStyle w:val="659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- 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окумент, подтверждающий согласие собственника или иного законного владельца объекта (здание, строения, сооружения) на размещение вывески; </w:t>
      </w:r>
      <w:r/>
    </w:p>
    <w:p>
      <w:pPr>
        <w:pStyle w:val="659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- 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изайн-проект с характер</w:t>
      </w:r>
      <w:r>
        <w:rPr>
          <w:rFonts w:eastAsia="Calibri"/>
          <w:color w:val="000000"/>
          <w:sz w:val="28"/>
          <w:szCs w:val="28"/>
          <w:lang w:eastAsia="en-US"/>
        </w:rPr>
        <w:t xml:space="preserve">истиками информационной вывески.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инициативе: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ыписка из Единого государственного реес</w:t>
      </w:r>
      <w:r>
        <w:rPr>
          <w:sz w:val="28"/>
          <w:szCs w:val="28"/>
        </w:rPr>
        <w:t xml:space="preserve">тра недвижимости (далее - ЕГРН);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rPr>
          <w:sz w:val="28"/>
          <w:szCs w:val="28"/>
        </w:rPr>
      </w:pPr>
      <w:r/>
      <w:bookmarkStart w:id="1" w:name="sub_12272"/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ыписка из Единого государственного реестра </w:t>
      </w:r>
      <w:r>
        <w:rPr>
          <w:sz w:val="28"/>
          <w:szCs w:val="28"/>
        </w:rPr>
        <w:t xml:space="preserve">юридических лиц (далее - ЕГРЮЛ);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rPr>
          <w:sz w:val="28"/>
          <w:szCs w:val="28"/>
        </w:rPr>
      </w:pPr>
      <w:r/>
      <w:bookmarkEnd w:id="1"/>
      <w:r/>
      <w:bookmarkStart w:id="2" w:name="sub_12273"/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ыписка из Единого государственного реестра индивидуальных предпринимателей (далее - ЕГРИП).</w:t>
      </w:r>
      <w:bookmarkEnd w:id="2"/>
      <w:r>
        <w:rPr>
          <w:sz w:val="28"/>
          <w:szCs w:val="28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3.3.2.4. Способами установления личности (идентификации) заявителя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</w:t>
      </w:r>
      <w:r>
        <w:rPr>
          <w:rFonts w:eastAsia="Calibri"/>
          <w:sz w:val="28"/>
          <w:szCs w:val="28"/>
          <w:lang w:eastAsia="en-US"/>
        </w:rPr>
        <w:t xml:space="preserve"> заявления в отдел</w:t>
      </w:r>
      <w:r>
        <w:rPr>
          <w:rFonts w:eastAsia="Calibri"/>
          <w:sz w:val="28"/>
          <w:szCs w:val="28"/>
          <w:lang w:eastAsia="en-US"/>
        </w:rPr>
        <w:t xml:space="preserve"> и</w:t>
      </w:r>
      <w:r>
        <w:rPr>
          <w:rFonts w:eastAsia="Calibri"/>
          <w:sz w:val="28"/>
          <w:szCs w:val="28"/>
          <w:lang w:eastAsia="en-US"/>
        </w:rPr>
        <w:t xml:space="preserve">ли</w:t>
      </w:r>
      <w:r>
        <w:rPr>
          <w:rFonts w:eastAsia="Calibri"/>
          <w:sz w:val="28"/>
          <w:szCs w:val="28"/>
          <w:lang w:eastAsia="en-US"/>
        </w:rPr>
        <w:t xml:space="preserve">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заявителя оформленный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соответствии с законодательством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3.3.2.5. Основания для принятия решения об отказе в приеме запроса и документов и (или) информации: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обращение за </w:t>
      </w:r>
      <w:r>
        <w:rPr>
          <w:rFonts w:eastAsia="Calibri"/>
          <w:sz w:val="28"/>
          <w:szCs w:val="28"/>
          <w:lang w:eastAsia="en-US"/>
        </w:rPr>
        <w:t xml:space="preserve">услугой, предоставлени</w:t>
      </w:r>
      <w:r>
        <w:rPr>
          <w:rFonts w:eastAsia="Calibri"/>
          <w:sz w:val="28"/>
          <w:szCs w:val="28"/>
          <w:lang w:eastAsia="en-US"/>
        </w:rPr>
        <w:t xml:space="preserve">е которой не предусматривается а</w:t>
      </w:r>
      <w:r>
        <w:rPr>
          <w:rFonts w:eastAsia="Calibri"/>
          <w:sz w:val="28"/>
          <w:szCs w:val="28"/>
          <w:lang w:eastAsia="en-US"/>
        </w:rPr>
        <w:t xml:space="preserve">дминистративным регламентом;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представление решения, подписанного неуполномоченным лицом;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представление интересов з</w:t>
      </w:r>
      <w:r>
        <w:rPr>
          <w:rFonts w:eastAsia="Calibri"/>
          <w:sz w:val="28"/>
          <w:szCs w:val="28"/>
          <w:lang w:eastAsia="en-US"/>
        </w:rPr>
        <w:t xml:space="preserve">аявителя неуполномоченным лицом;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представление решения, оформленного</w:t>
      </w:r>
      <w:r>
        <w:rPr>
          <w:rFonts w:eastAsia="Calibri"/>
          <w:sz w:val="28"/>
          <w:szCs w:val="28"/>
          <w:lang w:eastAsia="en-US"/>
        </w:rPr>
        <w:t xml:space="preserve"> с нарушением требований а</w:t>
      </w:r>
      <w:r>
        <w:rPr>
          <w:rFonts w:eastAsia="Calibri"/>
          <w:sz w:val="28"/>
          <w:szCs w:val="28"/>
          <w:lang w:eastAsia="en-US"/>
        </w:rPr>
        <w:t xml:space="preserve">дминистративного регламента, в том числе некорректное (неполное либо неправильное) заполнение обязательных полей в форме решения;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5) отсутствие необходимых документов, предусмотренных пунктом </w:t>
      </w:r>
      <w:r>
        <w:rPr>
          <w:rFonts w:eastAsia="Calibri"/>
          <w:sz w:val="28"/>
          <w:szCs w:val="28"/>
          <w:lang w:eastAsia="en-US"/>
        </w:rPr>
        <w:t xml:space="preserve">3.3.2.2. а</w:t>
      </w:r>
      <w:r>
        <w:rPr>
          <w:rFonts w:eastAsia="Calibri"/>
          <w:sz w:val="28"/>
          <w:szCs w:val="28"/>
          <w:lang w:eastAsia="en-US"/>
        </w:rPr>
        <w:t xml:space="preserve">дминистративного регламента или представление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услуги, не соответствующих требованиям, установленным правовыми актами Российской Федерации и требованиям, предусмотренным</w:t>
      </w:r>
      <w:r>
        <w:rPr>
          <w:rFonts w:eastAsia="Calibri"/>
          <w:sz w:val="28"/>
          <w:szCs w:val="28"/>
          <w:lang w:eastAsia="en-US"/>
        </w:rPr>
        <w:t xml:space="preserve"> настоящим а</w:t>
      </w:r>
      <w:r>
        <w:rPr>
          <w:rFonts w:eastAsia="Calibri"/>
          <w:sz w:val="28"/>
          <w:szCs w:val="28"/>
          <w:lang w:eastAsia="en-US"/>
        </w:rPr>
        <w:t xml:space="preserve">дминистративным регламентом;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6) представление документов, утративших силу или срок действия, которых, истечет до даты завершения</w:t>
      </w:r>
      <w:r>
        <w:rPr>
          <w:rFonts w:eastAsia="Calibri"/>
          <w:sz w:val="28"/>
          <w:szCs w:val="28"/>
          <w:lang w:eastAsia="en-US"/>
        </w:rPr>
        <w:t xml:space="preserve"> предоставления</w:t>
      </w:r>
      <w:r>
        <w:rPr>
          <w:rFonts w:eastAsia="Calibri"/>
          <w:sz w:val="28"/>
          <w:szCs w:val="28"/>
          <w:lang w:eastAsia="en-US"/>
        </w:rPr>
        <w:t xml:space="preserve"> услуги;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8) представление документов, не подлежащих прочтению;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9) отс</w:t>
      </w:r>
      <w:r>
        <w:rPr>
          <w:rFonts w:eastAsia="Calibri"/>
          <w:sz w:val="28"/>
          <w:szCs w:val="28"/>
          <w:lang w:eastAsia="en-US"/>
        </w:rPr>
        <w:t xml:space="preserve">утствие или некорректность ЭЦП з</w:t>
      </w:r>
      <w:r>
        <w:rPr>
          <w:rFonts w:eastAsia="Calibri"/>
          <w:sz w:val="28"/>
          <w:szCs w:val="28"/>
          <w:lang w:eastAsia="en-US"/>
        </w:rPr>
        <w:t xml:space="preserve">аявителя при подаче заявления в электронном виде.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Письменное решение об отказе в приеме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услуги, оформленное согласно приложению 6</w:t>
      </w:r>
      <w:r>
        <w:rPr>
          <w:rFonts w:eastAsia="Calibri"/>
          <w:sz w:val="28"/>
          <w:szCs w:val="28"/>
          <w:lang w:eastAsia="en-US"/>
        </w:rPr>
        <w:t xml:space="preserve"> к настоящему а</w:t>
      </w:r>
      <w:r>
        <w:rPr>
          <w:rFonts w:eastAsia="Calibri"/>
          <w:sz w:val="28"/>
          <w:szCs w:val="28"/>
          <w:lang w:eastAsia="en-US"/>
        </w:rPr>
        <w:t xml:space="preserve">дминистративному регламенту, подписывается уполномоченным должностным лицом отдела </w:t>
      </w:r>
      <w:r>
        <w:rPr>
          <w:rFonts w:eastAsia="Calibri"/>
          <w:sz w:val="28"/>
          <w:szCs w:val="28"/>
          <w:lang w:eastAsia="en-US"/>
        </w:rPr>
        <w:t xml:space="preserve">(направляется) з</w:t>
      </w:r>
      <w:r>
        <w:rPr>
          <w:rFonts w:eastAsia="Calibri"/>
          <w:sz w:val="28"/>
          <w:szCs w:val="28"/>
          <w:lang w:eastAsia="en-US"/>
        </w:rPr>
        <w:t xml:space="preserve">аявителю с указанием причин отказа.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Решение об отказе в приеме электронного заявления и документов подписывается электронной подписью уполномоченного должностного лица отдела и на</w:t>
      </w:r>
      <w:r>
        <w:rPr>
          <w:rFonts w:eastAsia="Calibri"/>
          <w:sz w:val="28"/>
          <w:szCs w:val="28"/>
          <w:lang w:eastAsia="en-US"/>
        </w:rPr>
        <w:t xml:space="preserve">правляется в личный кабинет з</w:t>
      </w:r>
      <w:r>
        <w:rPr>
          <w:rFonts w:eastAsia="Calibri"/>
          <w:sz w:val="28"/>
          <w:szCs w:val="28"/>
          <w:lang w:eastAsia="en-US"/>
        </w:rPr>
        <w:t xml:space="preserve">аявителя н</w:t>
      </w:r>
      <w:r>
        <w:rPr>
          <w:rFonts w:eastAsia="Calibri"/>
          <w:sz w:val="28"/>
          <w:szCs w:val="28"/>
          <w:lang w:eastAsia="en-US"/>
        </w:rPr>
        <w:t xml:space="preserve">а ЕПГУ/</w:t>
      </w:r>
      <w:r>
        <w:rPr>
          <w:rFonts w:eastAsia="Calibri"/>
          <w:sz w:val="28"/>
          <w:szCs w:val="28"/>
          <w:lang w:eastAsia="en-US"/>
        </w:rPr>
        <w:t xml:space="preserve">РПГУ не позднее следующего рабочего дня после получения заявления.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3.3.2.6. Приём заявл</w:t>
      </w:r>
      <w:r>
        <w:rPr>
          <w:rFonts w:eastAsia="Calibri"/>
          <w:sz w:val="28"/>
          <w:szCs w:val="28"/>
          <w:lang w:eastAsia="en-US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3.3.3. Межведомственное информационное взаимодействие</w:t>
      </w:r>
      <w:r/>
    </w:p>
    <w:p>
      <w:pPr>
        <w:pStyle w:val="659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3.3.3.1.  Основанием для начала административной процедуры является непредставление заявителем (представителем заявителя) документов, из чис</w:t>
      </w:r>
      <w:r>
        <w:rPr>
          <w:rFonts w:eastAsia="Calibri"/>
          <w:sz w:val="28"/>
          <w:szCs w:val="28"/>
          <w:lang w:eastAsia="en-US"/>
        </w:rPr>
        <w:t xml:space="preserve">ла указанных в подпункте 3.3.2.2.</w:t>
      </w:r>
      <w:r>
        <w:rPr>
          <w:rFonts w:eastAsia="Calibri"/>
          <w:sz w:val="28"/>
          <w:szCs w:val="28"/>
          <w:lang w:eastAsia="en-US"/>
        </w:rPr>
        <w:t xml:space="preserve"> пункта 3.3.2 подраздела 3.3. раздела 3 настоящего административного регламента, к</w:t>
      </w:r>
      <w:r>
        <w:rPr>
          <w:rFonts w:eastAsia="Calibri"/>
          <w:sz w:val="28"/>
          <w:szCs w:val="28"/>
          <w:lang w:eastAsia="en-US"/>
        </w:rPr>
        <w:t xml:space="preserve">оторые заявитель (представитель</w:t>
      </w:r>
      <w:r>
        <w:rPr>
          <w:rFonts w:eastAsia="Calibri"/>
          <w:sz w:val="28"/>
          <w:szCs w:val="28"/>
          <w:lang w:eastAsia="en-US"/>
        </w:rPr>
        <w:t xml:space="preserve">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3.3.3.2. Межведомственное информационное взаимодействие осуществляется: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– посредством Ф</w:t>
      </w:r>
      <w:r>
        <w:rPr>
          <w:rFonts w:eastAsia="Calibri"/>
          <w:sz w:val="28"/>
          <w:szCs w:val="28"/>
          <w:lang w:eastAsia="en-US"/>
        </w:rPr>
        <w:t xml:space="preserve">едеральной государственной информационной системы «Единая система межведомственного электронного взаимодействия» (далее – СМЭВ);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без использования СМЭВ.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3.3.3.4. Органы (организации), с которыми осуществляется межведомственное взаимодействие:</w:t>
      </w:r>
      <w:r/>
    </w:p>
    <w:p>
      <w:pPr>
        <w:pStyle w:val="65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Федеральной службы государственной регистрации,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кадастра и картографии по Белгородской области;</w:t>
      </w:r>
      <w:r/>
    </w:p>
    <w:p>
      <w:pPr>
        <w:pStyle w:val="65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правление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Фед</w:t>
      </w:r>
      <w:r>
        <w:rPr>
          <w:sz w:val="28"/>
          <w:szCs w:val="28"/>
        </w:rPr>
        <w:t xml:space="preserve">еральной налоговой службы по Белгородской области</w:t>
      </w:r>
      <w:r>
        <w:rPr>
          <w:sz w:val="28"/>
          <w:szCs w:val="28"/>
        </w:rPr>
        <w:t xml:space="preserve">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3.3.3.5. Срок направления межведомственного запроса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1 (один) рабочий день </w:t>
      </w:r>
      <w:r>
        <w:rPr>
          <w:rFonts w:eastAsia="Calibri"/>
          <w:sz w:val="28"/>
          <w:szCs w:val="28"/>
          <w:lang w:eastAsia="en-US"/>
        </w:rPr>
        <w:t xml:space="preserve">с момента регистрации запроса заявителя о предоставлении услуги.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3.3.4. Приостановление предоставления услуги</w:t>
      </w:r>
      <w:r/>
    </w:p>
    <w:p>
      <w:pPr>
        <w:pStyle w:val="659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3.3.4.1. </w:t>
      </w:r>
      <w:r>
        <w:rPr>
          <w:sz w:val="28"/>
          <w:szCs w:val="28"/>
        </w:rPr>
        <w:t xml:space="preserve">Оснований для приостановлен</w:t>
      </w:r>
      <w:r>
        <w:rPr>
          <w:sz w:val="28"/>
          <w:szCs w:val="28"/>
        </w:rPr>
        <w:t xml:space="preserve">ия предоставления </w:t>
      </w:r>
      <w:r>
        <w:rPr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отсутствуют.</w:t>
      </w: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3.3.5. Принятие решения о предоставлении 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3.3.5.1. Основаниями для отказа в предоставлении услуги являются: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докуме</w:t>
      </w:r>
      <w:r>
        <w:rPr>
          <w:rFonts w:eastAsia="Calibri"/>
          <w:sz w:val="28"/>
          <w:szCs w:val="28"/>
          <w:lang w:eastAsia="en-US"/>
        </w:rPr>
        <w:t xml:space="preserve">нты (сведения), представленные з</w:t>
      </w:r>
      <w:r>
        <w:rPr>
          <w:rFonts w:eastAsia="Calibri"/>
          <w:sz w:val="28"/>
          <w:szCs w:val="28"/>
          <w:lang w:eastAsia="en-US"/>
        </w:rPr>
        <w:t xml:space="preserve">аявителем, противоречат документам (сведениям), полученным в рамках межведомственного взаимодействия;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отсутствие у з</w:t>
      </w:r>
      <w:r>
        <w:rPr>
          <w:rFonts w:eastAsia="Calibri"/>
          <w:sz w:val="28"/>
          <w:szCs w:val="28"/>
          <w:lang w:eastAsia="en-US"/>
        </w:rPr>
        <w:t xml:space="preserve">аявителя прав на объект размещения вывески;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отсутствие согласия собственника (законного владельца) на размещение информационной вывески;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отсутствие у з</w:t>
      </w:r>
      <w:r>
        <w:rPr>
          <w:rFonts w:eastAsia="Calibri"/>
          <w:sz w:val="28"/>
          <w:szCs w:val="28"/>
          <w:lang w:eastAsia="en-US"/>
        </w:rPr>
        <w:t xml:space="preserve">аявителя прав на товарный знак, указанный в дизайн- проекте размещения вывески;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5) представленные документы утратили силу; </w:t>
      </w:r>
      <w:r/>
    </w:p>
    <w:p>
      <w:pPr>
        <w:pStyle w:val="659"/>
        <w:ind w:firstLine="709"/>
        <w:jc w:val="both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6) несоответствие представленного заявителем дизайн-проекта размещения вывески требованиям правил размещения и содержания информационных вывесок</w:t>
      </w:r>
      <w:r>
        <w:rPr>
          <w:rFonts w:ascii="Arial" w:hAnsi="Arial" w:eastAsia="Calibri" w:cs="Arial"/>
          <w:sz w:val="23"/>
          <w:szCs w:val="23"/>
          <w:lang w:eastAsia="en-US"/>
        </w:rPr>
        <w:t xml:space="preserve">; </w:t>
      </w:r>
      <w:r>
        <w:rPr>
          <w:rFonts w:eastAsia="Calibri"/>
          <w:sz w:val="23"/>
          <w:szCs w:val="23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отказ управления гос</w:t>
      </w:r>
      <w:r>
        <w:rPr>
          <w:rFonts w:eastAsia="Calibri"/>
          <w:sz w:val="28"/>
          <w:szCs w:val="28"/>
          <w:lang w:eastAsia="en-US"/>
        </w:rPr>
        <w:t xml:space="preserve">ударственной охраны объектов культурного наследия Белгородской области в согласовании места расположения вывески на фасаде здания и эскиза вывески по результатам рассмотрения материалов, в случае расположения здания в исторической зоне территории поселка. </w:t>
      </w:r>
      <w:r/>
    </w:p>
    <w:p>
      <w:pPr>
        <w:pStyle w:val="659"/>
        <w:ind w:firstLine="709"/>
        <w:jc w:val="both"/>
        <w:widowControl w:val="off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3.3.5.2. Срок принятия решения о предоставлени</w:t>
      </w:r>
      <w:r>
        <w:rPr>
          <w:sz w:val="28"/>
          <w:szCs w:val="28"/>
        </w:rPr>
        <w:t xml:space="preserve">и (об отказе в предоставлении) у</w:t>
      </w:r>
      <w:r>
        <w:rPr>
          <w:sz w:val="28"/>
          <w:szCs w:val="28"/>
        </w:rPr>
        <w:t xml:space="preserve">слуги с даты получения уполномоченным органом необходимых для принят</w:t>
      </w:r>
      <w:r>
        <w:rPr>
          <w:sz w:val="28"/>
          <w:szCs w:val="28"/>
        </w:rPr>
        <w:t xml:space="preserve">ия решения сведений составляет 5 рабочих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ней.</w:t>
      </w:r>
      <w:r>
        <w:rPr>
          <w:color w:val="ff0000"/>
          <w:sz w:val="28"/>
          <w:szCs w:val="28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3.6.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59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3.3.6.1.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 форме электро</w:t>
      </w:r>
      <w:r>
        <w:rPr>
          <w:color w:val="000000"/>
          <w:sz w:val="28"/>
          <w:szCs w:val="28"/>
        </w:rPr>
        <w:t xml:space="preserve">нного документа через ЕПГУ/РПГУ.</w:t>
      </w:r>
      <w:r>
        <w:rPr>
          <w:color w:val="000000"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  <w:r/>
    </w:p>
    <w:p>
      <w:pPr>
        <w:pStyle w:val="659"/>
        <w:ind w:firstLine="709"/>
        <w:jc w:val="both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7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27"/>
        <w:jc w:val="center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3.4. Вариант 2.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Получение дубликата уведомления о согласовании установки информационной вывески, согласование дизайн-проекта размещения вывески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pacing w:val="2"/>
          <w:sz w:val="28"/>
          <w:szCs w:val="28"/>
        </w:rPr>
      </w:r>
      <w:r/>
    </w:p>
    <w:p>
      <w:pPr>
        <w:pStyle w:val="659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59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3.4</w:t>
      </w:r>
      <w:r>
        <w:rPr>
          <w:rFonts w:eastAsia="Calibri"/>
          <w:b/>
          <w:spacing w:val="2"/>
          <w:sz w:val="28"/>
          <w:szCs w:val="28"/>
        </w:rPr>
        <w:t xml:space="preserve">.1. Административные процедуры.</w:t>
      </w:r>
      <w:r/>
    </w:p>
    <w:p>
      <w:pPr>
        <w:pStyle w:val="659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приём и регистрация заявления о выдаче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дубликата уведомления о согласовании установки информационной вывески, согласование дизайн-проекта размещения вывески;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принятие решения о выдаче </w:t>
      </w:r>
      <w:r>
        <w:rPr>
          <w:sz w:val="28"/>
          <w:szCs w:val="28"/>
        </w:rPr>
        <w:t xml:space="preserve">дубликата уведомления о согласовании установки информационной вывески, согласование дизайн-проекта размещения вывески</w:t>
      </w:r>
      <w:r>
        <w:rPr>
          <w:sz w:val="28"/>
          <w:szCs w:val="28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предоставление (направление) результата предоставления услуги. </w:t>
      </w:r>
      <w:r/>
    </w:p>
    <w:p>
      <w:pPr>
        <w:pStyle w:val="659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 выдаче дубликата </w:t>
      </w:r>
      <w:r>
        <w:rPr>
          <w:sz w:val="28"/>
          <w:szCs w:val="28"/>
        </w:rPr>
        <w:t xml:space="preserve">уведомления о согласовании установки информационной вывески, согласование дизайн-проекта размещения вывески;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 в выдаче </w:t>
      </w:r>
      <w:r>
        <w:rPr>
          <w:sz w:val="28"/>
          <w:szCs w:val="28"/>
        </w:rPr>
        <w:t xml:space="preserve">уведомления о согласовании установки информационной вывески, согласование дизайн-проекта размещения вывески.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</w:t>
      </w:r>
      <w:r>
        <w:rPr>
          <w:rFonts w:eastAsia="Calibri"/>
          <w:sz w:val="28"/>
          <w:szCs w:val="28"/>
          <w:lang w:eastAsia="en-US"/>
        </w:rPr>
        <w:t xml:space="preserve">й орган – 5</w:t>
      </w:r>
      <w:r>
        <w:rPr>
          <w:rFonts w:eastAsia="Calibri"/>
          <w:sz w:val="28"/>
          <w:szCs w:val="28"/>
          <w:lang w:eastAsia="en-US"/>
        </w:rPr>
        <w:t xml:space="preserve">  рабочих дня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–5</w:t>
      </w:r>
      <w:r>
        <w:rPr>
          <w:rFonts w:eastAsia="Calibri"/>
          <w:sz w:val="28"/>
          <w:szCs w:val="28"/>
          <w:lang w:eastAsia="en-US"/>
        </w:rPr>
        <w:t xml:space="preserve"> рабочих дня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</w:t>
      </w:r>
      <w:r>
        <w:rPr>
          <w:rFonts w:eastAsia="Calibri"/>
          <w:sz w:val="28"/>
          <w:szCs w:val="28"/>
          <w:lang w:eastAsia="en-US"/>
        </w:rPr>
        <w:t xml:space="preserve"> рабочих дня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.2. Прием запроса и документов и (или) информации, </w:t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необходимых для предоставления услуги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</w:t>
      </w:r>
      <w:r>
        <w:rPr>
          <w:rFonts w:eastAsia="Calibri"/>
          <w:sz w:val="28"/>
          <w:szCs w:val="28"/>
          <w:lang w:eastAsia="en-US"/>
        </w:rPr>
        <w:t xml:space="preserve">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района. 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</w:t>
      </w:r>
      <w:r>
        <w:rPr>
          <w:rFonts w:eastAsia="Calibri"/>
          <w:sz w:val="28"/>
          <w:szCs w:val="28"/>
          <w:lang w:eastAsia="en-US"/>
        </w:rPr>
        <w:t xml:space="preserve"> в форме документов на бумажном носителе посредством подачи запроса в</w:t>
      </w:r>
      <w:r>
        <w:rPr>
          <w:rFonts w:eastAsia="Calibri"/>
          <w:sz w:val="28"/>
          <w:szCs w:val="28"/>
          <w:lang w:eastAsia="en-US"/>
        </w:rPr>
        <w:t xml:space="preserve"> отдел или МФЦ;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в форме электронного</w:t>
      </w:r>
      <w:r>
        <w:rPr>
          <w:rFonts w:eastAsia="Calibri"/>
          <w:sz w:val="28"/>
          <w:szCs w:val="28"/>
          <w:lang w:eastAsia="en-US"/>
        </w:rPr>
        <w:t xml:space="preserve"> до</w:t>
      </w:r>
      <w:r>
        <w:rPr>
          <w:rFonts w:eastAsia="Calibri"/>
          <w:sz w:val="28"/>
          <w:szCs w:val="28"/>
          <w:lang w:eastAsia="en-US"/>
        </w:rPr>
        <w:t xml:space="preserve">кумента через</w:t>
      </w:r>
      <w:r>
        <w:rPr>
          <w:rFonts w:eastAsia="Calibri"/>
          <w:sz w:val="28"/>
          <w:szCs w:val="28"/>
          <w:lang w:eastAsia="en-US"/>
        </w:rPr>
        <w:t xml:space="preserve"> ЕПГУ, РПГУ.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заявление </w:t>
      </w:r>
      <w:r>
        <w:rPr>
          <w:rFonts w:eastAsia="Calibri"/>
          <w:sz w:val="28"/>
          <w:szCs w:val="28"/>
          <w:lang w:eastAsia="en-US"/>
        </w:rPr>
        <w:t xml:space="preserve">по форме согласно приложению № 3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 представлен </w:t>
      </w:r>
      <w:r>
        <w:rPr>
          <w:rFonts w:eastAsia="Calibri"/>
          <w:sz w:val="28"/>
          <w:szCs w:val="28"/>
          <w:lang w:eastAsia="en-US"/>
        </w:rPr>
        <w:t xml:space="preserve">в п. 3.3.2</w:t>
      </w:r>
      <w:r>
        <w:rPr>
          <w:rFonts w:eastAsia="Calibri"/>
          <w:sz w:val="28"/>
          <w:szCs w:val="28"/>
          <w:lang w:eastAsia="en-US"/>
        </w:rPr>
        <w:t xml:space="preserve">.2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инициативе представлен в пункте 3.3.2.2.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отделе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.2.5. Основания для принятия решения об отказе в приеме запроса и документов и (или) информации: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обращение за муниципальной услугой, предоставлени</w:t>
      </w:r>
      <w:r>
        <w:rPr>
          <w:rFonts w:eastAsia="Calibri"/>
          <w:sz w:val="28"/>
          <w:szCs w:val="28"/>
          <w:lang w:eastAsia="en-US"/>
        </w:rPr>
        <w:t xml:space="preserve">е которой не предусматривается а</w:t>
      </w:r>
      <w:r>
        <w:rPr>
          <w:rFonts w:eastAsia="Calibri"/>
          <w:sz w:val="28"/>
          <w:szCs w:val="28"/>
          <w:lang w:eastAsia="en-US"/>
        </w:rPr>
        <w:t xml:space="preserve">дминистративным регламентом;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представление решения, подписанного неуполномоченным лицом;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представление интересов з</w:t>
      </w:r>
      <w:r>
        <w:rPr>
          <w:rFonts w:eastAsia="Calibri"/>
          <w:sz w:val="28"/>
          <w:szCs w:val="28"/>
          <w:lang w:eastAsia="en-US"/>
        </w:rPr>
        <w:t xml:space="preserve">аявителя неуполномоченным лицом;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представление решения, оформленного</w:t>
      </w:r>
      <w:r>
        <w:rPr>
          <w:rFonts w:eastAsia="Calibri"/>
          <w:sz w:val="28"/>
          <w:szCs w:val="28"/>
          <w:lang w:eastAsia="en-US"/>
        </w:rPr>
        <w:t xml:space="preserve"> с нарушением требований а</w:t>
      </w:r>
      <w:r>
        <w:rPr>
          <w:rFonts w:eastAsia="Calibri"/>
          <w:sz w:val="28"/>
          <w:szCs w:val="28"/>
          <w:lang w:eastAsia="en-US"/>
        </w:rPr>
        <w:t xml:space="preserve">дминистративного регламента, в том числе некорректное (неполное либо неправильное) заполнение обязательных полей в форме решения;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5) отсутствие необходимых документов, предусмотренных пунктом </w:t>
      </w:r>
      <w:r>
        <w:rPr>
          <w:rFonts w:eastAsia="Calibri"/>
          <w:sz w:val="28"/>
          <w:szCs w:val="28"/>
          <w:lang w:eastAsia="en-US"/>
        </w:rPr>
        <w:t xml:space="preserve">3.3.2.2. а</w:t>
      </w:r>
      <w:r>
        <w:rPr>
          <w:rFonts w:eastAsia="Calibri"/>
          <w:sz w:val="28"/>
          <w:szCs w:val="28"/>
          <w:lang w:eastAsia="en-US"/>
        </w:rPr>
        <w:t xml:space="preserve">дминистративного регламента или представление документов, необходимых для предоставления муниципальной услуги, не соответствующих требованиям, установленным правовыми актами Российской Федерации и требованиям, предусмотренным</w:t>
      </w:r>
      <w:r>
        <w:rPr>
          <w:rFonts w:eastAsia="Calibri"/>
          <w:sz w:val="28"/>
          <w:szCs w:val="28"/>
          <w:lang w:eastAsia="en-US"/>
        </w:rPr>
        <w:t xml:space="preserve"> настоящим а</w:t>
      </w:r>
      <w:r>
        <w:rPr>
          <w:rFonts w:eastAsia="Calibri"/>
          <w:sz w:val="28"/>
          <w:szCs w:val="28"/>
          <w:lang w:eastAsia="en-US"/>
        </w:rPr>
        <w:t xml:space="preserve">дминистративным регламентом;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6) представление документов, утративших силу или срок действия, которых, истечет до даты завершения предоставления муниципальной услуги;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8) представление документов, не подлежащих прочтению;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9) отс</w:t>
      </w:r>
      <w:r>
        <w:rPr>
          <w:rFonts w:eastAsia="Calibri"/>
          <w:sz w:val="28"/>
          <w:szCs w:val="28"/>
          <w:lang w:eastAsia="en-US"/>
        </w:rPr>
        <w:t xml:space="preserve">утствие или некорректность ЭЦП з</w:t>
      </w:r>
      <w:r>
        <w:rPr>
          <w:rFonts w:eastAsia="Calibri"/>
          <w:sz w:val="28"/>
          <w:szCs w:val="28"/>
          <w:lang w:eastAsia="en-US"/>
        </w:rPr>
        <w:t xml:space="preserve">аявителя при подаче заявления в электронном виде.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.2.6. Приём заявл</w:t>
      </w:r>
      <w:r>
        <w:rPr>
          <w:rFonts w:eastAsia="Calibri"/>
          <w:sz w:val="28"/>
          <w:szCs w:val="28"/>
          <w:lang w:eastAsia="en-US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</w:t>
      </w:r>
      <w:r>
        <w:rPr>
          <w:b/>
          <w:sz w:val="28"/>
          <w:szCs w:val="28"/>
        </w:rPr>
        <w:t xml:space="preserve">.3</w:t>
      </w:r>
      <w:r>
        <w:rPr>
          <w:b/>
          <w:sz w:val="28"/>
          <w:szCs w:val="28"/>
        </w:rPr>
        <w:t xml:space="preserve">. Принятие решения о предоставлении 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.3</w:t>
      </w:r>
      <w:r>
        <w:rPr>
          <w:sz w:val="28"/>
          <w:szCs w:val="28"/>
        </w:rPr>
        <w:t xml:space="preserve">.1. Основаниями для отказа в предоставлении услуги являются:</w:t>
      </w:r>
      <w:r/>
    </w:p>
    <w:p>
      <w:pPr>
        <w:pStyle w:val="659"/>
        <w:ind w:firstLine="709"/>
        <w:jc w:val="both"/>
        <w:spacing w:line="100" w:lineRule="atLeast"/>
        <w:rPr>
          <w:rFonts w:eastAsia="Calibri" w:cs="Arial"/>
          <w:bCs/>
          <w:color w:val="000000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несоответствие заявителя кругу лиц, указанных в пункте 1.2.1.  раздела 1 настоящего административного регламента;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color w:val="000000"/>
          <w:spacing w:val="3"/>
          <w:sz w:val="28"/>
          <w:szCs w:val="28"/>
        </w:rPr>
        <w:t xml:space="preserve">испраши</w:t>
      </w:r>
      <w:r>
        <w:rPr>
          <w:color w:val="000000"/>
          <w:spacing w:val="3"/>
          <w:sz w:val="28"/>
          <w:szCs w:val="28"/>
        </w:rPr>
        <w:t xml:space="preserve">ваемое заявителем уведомление </w:t>
      </w:r>
      <w:r>
        <w:rPr>
          <w:color w:val="000000"/>
          <w:spacing w:val="3"/>
          <w:sz w:val="28"/>
          <w:szCs w:val="28"/>
        </w:rPr>
        <w:t xml:space="preserve">выдавал</w:t>
      </w:r>
      <w:r>
        <w:rPr>
          <w:color w:val="000000"/>
          <w:spacing w:val="3"/>
          <w:sz w:val="28"/>
          <w:szCs w:val="28"/>
        </w:rPr>
        <w:t xml:space="preserve">ось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другим </w:t>
      </w:r>
      <w:r>
        <w:rPr>
          <w:color w:val="000000"/>
          <w:spacing w:val="3"/>
          <w:sz w:val="28"/>
          <w:szCs w:val="28"/>
        </w:rPr>
        <w:t xml:space="preserve">органом местного самоуправления.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</w:t>
      </w:r>
      <w:r>
        <w:rPr>
          <w:color w:val="000000"/>
          <w:sz w:val="28"/>
          <w:szCs w:val="28"/>
        </w:rPr>
        <w:t xml:space="preserve">.3</w:t>
      </w:r>
      <w:r>
        <w:rPr>
          <w:color w:val="000000"/>
          <w:sz w:val="28"/>
          <w:szCs w:val="28"/>
        </w:rPr>
        <w:t xml:space="preserve">.2. Срок принятия решения о предоставлении (об отказе в предоставлении) услуги </w:t>
      </w:r>
      <w:r>
        <w:rPr>
          <w:color w:val="000000"/>
          <w:sz w:val="28"/>
          <w:szCs w:val="28"/>
        </w:rPr>
        <w:t xml:space="preserve">принимается не позднее 1 рабочего</w:t>
      </w:r>
      <w:r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 xml:space="preserve">ня</w:t>
      </w:r>
      <w:r>
        <w:rPr>
          <w:color w:val="000000"/>
          <w:sz w:val="28"/>
          <w:szCs w:val="28"/>
        </w:rPr>
        <w:t xml:space="preserve"> с момента регистрации заявления в ЕПГУ/РПГУ</w:t>
      </w:r>
      <w:r>
        <w:rPr>
          <w:color w:val="000000"/>
          <w:sz w:val="28"/>
          <w:szCs w:val="28"/>
        </w:rPr>
        <w:t xml:space="preserve">.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4</w:t>
      </w:r>
      <w:r>
        <w:rPr>
          <w:b/>
          <w:sz w:val="28"/>
          <w:szCs w:val="24"/>
        </w:rPr>
        <w:t xml:space="preserve">.4</w:t>
      </w:r>
      <w:r>
        <w:rPr>
          <w:b/>
          <w:sz w:val="28"/>
          <w:szCs w:val="24"/>
        </w:rPr>
        <w:t xml:space="preserve">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59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3.4</w:t>
      </w:r>
      <w:r>
        <w:rPr>
          <w:sz w:val="28"/>
          <w:szCs w:val="24"/>
        </w:rPr>
        <w:t xml:space="preserve">.4</w:t>
      </w:r>
      <w:r>
        <w:rPr>
          <w:sz w:val="28"/>
          <w:szCs w:val="24"/>
        </w:rPr>
        <w:t xml:space="preserve">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 форме электронного документа через ЕПГУ/РПГУ.</w:t>
      </w:r>
      <w:r/>
    </w:p>
    <w:p>
      <w:pPr>
        <w:pStyle w:val="659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</w:t>
      </w:r>
      <w:r>
        <w:rPr>
          <w:color w:val="000000"/>
          <w:sz w:val="28"/>
          <w:szCs w:val="28"/>
        </w:rPr>
        <w:t xml:space="preserve">.4</w:t>
      </w:r>
      <w:r>
        <w:rPr>
          <w:color w:val="000000"/>
          <w:sz w:val="28"/>
          <w:szCs w:val="28"/>
        </w:rPr>
        <w:t xml:space="preserve">.2. Предоставление результата предоставления у</w:t>
      </w:r>
      <w:r>
        <w:rPr>
          <w:color w:val="000000"/>
          <w:sz w:val="28"/>
          <w:szCs w:val="28"/>
        </w:rPr>
        <w:t xml:space="preserve">слуги осуществляется в течении 2 рабочих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дней</w:t>
      </w:r>
      <w:r>
        <w:rPr>
          <w:color w:val="000000"/>
          <w:sz w:val="28"/>
          <w:szCs w:val="28"/>
        </w:rPr>
        <w:t xml:space="preserve"> с даты принятия решения о предоставлении услуги.</w:t>
      </w:r>
      <w:r/>
    </w:p>
    <w:p>
      <w:pPr>
        <w:pStyle w:val="659"/>
        <w:ind w:firstLine="709"/>
        <w:jc w:val="both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3.5. Вариант 3. </w:t>
      </w:r>
      <w:r>
        <w:rPr>
          <w:b/>
          <w:color w:val="000000"/>
          <w:sz w:val="28"/>
          <w:szCs w:val="28"/>
        </w:rPr>
        <w:t xml:space="preserve">Получение 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.1. Административные процедуры.</w:t>
      </w:r>
      <w:r/>
    </w:p>
    <w:p>
      <w:pPr>
        <w:pStyle w:val="659"/>
        <w:ind w:firstLine="70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результата предоставления услуги. </w:t>
      </w:r>
      <w:r/>
    </w:p>
    <w:p>
      <w:pPr>
        <w:pStyle w:val="659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59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исправление технической ошибки в выданных в результате предоставления услуги документах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59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 в исправлении технической ошибки в выданных в результате предоставления услуги документах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pStyle w:val="659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уполномоченный орган – 5</w:t>
      </w:r>
      <w:r>
        <w:rPr>
          <w:rFonts w:eastAsia="Calibri"/>
          <w:sz w:val="28"/>
          <w:szCs w:val="28"/>
          <w:lang w:eastAsia="en-US"/>
        </w:rPr>
        <w:t xml:space="preserve">  рабочих дней.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- с использованием ЕПГУ/РПГУ – 5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.2.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/>
    </w:p>
    <w:p>
      <w:pPr>
        <w:pStyle w:val="65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направлено в письменном виде по почте или курьером;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</w:t>
      </w:r>
      <w:r>
        <w:rPr>
          <w:rFonts w:eastAsia="Calibri"/>
          <w:sz w:val="28"/>
          <w:szCs w:val="28"/>
          <w:lang w:eastAsia="en-US"/>
        </w:rPr>
        <w:t xml:space="preserve"> в форме документов на бумажном носителе посредством подачи запроса </w:t>
      </w:r>
      <w:r>
        <w:rPr>
          <w:rFonts w:eastAsia="Calibri"/>
          <w:sz w:val="28"/>
          <w:szCs w:val="28"/>
          <w:lang w:eastAsia="en-US"/>
        </w:rPr>
        <w:t xml:space="preserve">в отдел или МФЦ;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</w:t>
      </w:r>
      <w:r>
        <w:rPr>
          <w:rFonts w:eastAsia="Calibri"/>
          <w:sz w:val="28"/>
          <w:szCs w:val="28"/>
          <w:lang w:eastAsia="en-US"/>
        </w:rPr>
        <w:t xml:space="preserve"> в форме электронного документа через </w:t>
      </w:r>
      <w:r>
        <w:rPr>
          <w:rFonts w:eastAsia="Calibri"/>
          <w:sz w:val="28"/>
          <w:szCs w:val="28"/>
          <w:lang w:eastAsia="en-US"/>
        </w:rPr>
        <w:t xml:space="preserve">ЕПГУ, РПГУ.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</w:t>
      </w:r>
      <w:r>
        <w:rPr>
          <w:rFonts w:eastAsia="Calibri"/>
          <w:sz w:val="28"/>
          <w:szCs w:val="28"/>
          <w:lang w:eastAsia="en-US"/>
        </w:rPr>
        <w:t xml:space="preserve">включая заявление п</w:t>
      </w:r>
      <w:r>
        <w:rPr>
          <w:rFonts w:eastAsia="Calibri"/>
          <w:sz w:val="28"/>
          <w:szCs w:val="28"/>
          <w:lang w:eastAsia="en-US"/>
        </w:rPr>
        <w:t xml:space="preserve">о форме согласно приложению № 4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документ, удостоверяющий личность заявителя, представителя заявителя (в случае обращения за предоставлением услуги непосредственно в отдел или МФЦ);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</w:t>
      </w:r>
      <w:r>
        <w:rPr>
          <w:rFonts w:eastAsia="Calibri"/>
          <w:sz w:val="28"/>
          <w:szCs w:val="28"/>
          <w:lang w:eastAsia="en-US"/>
        </w:rPr>
        <w:t xml:space="preserve">циативе представлен в пункте 3.5</w:t>
      </w:r>
      <w:r>
        <w:rPr>
          <w:rFonts w:eastAsia="Calibri"/>
          <w:sz w:val="28"/>
          <w:szCs w:val="28"/>
          <w:lang w:eastAsia="en-US"/>
        </w:rPr>
        <w:t xml:space="preserve">.2.2.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уполномоченном органе и МФЦ – предъявление документа, удостоверяющего личность;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электронном виде </w:t>
      </w:r>
      <w:r>
        <w:rPr>
          <w:rFonts w:eastAsia="Calibri"/>
          <w:sz w:val="28"/>
          <w:szCs w:val="28"/>
          <w:lang w:eastAsia="en-US"/>
        </w:rPr>
        <w:t xml:space="preserve">–  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3.5.2.5</w:t>
      </w:r>
      <w:r>
        <w:rPr>
          <w:rFonts w:eastAsia="Calibri"/>
          <w:sz w:val="28"/>
          <w:szCs w:val="28"/>
          <w:lang w:eastAsia="en-US"/>
        </w:rPr>
        <w:t xml:space="preserve">. Основанием для принятия решения об отказе в приеме запроса и документов и (или)</w:t>
      </w:r>
      <w:r>
        <w:rPr>
          <w:rFonts w:eastAsia="Calibri"/>
          <w:sz w:val="28"/>
          <w:szCs w:val="28"/>
          <w:lang w:eastAsia="en-US"/>
        </w:rPr>
        <w:t xml:space="preserve"> информации является: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обращение за муниципальной услугой, предоставлени</w:t>
      </w:r>
      <w:r>
        <w:rPr>
          <w:rFonts w:eastAsia="Calibri"/>
          <w:sz w:val="28"/>
          <w:szCs w:val="28"/>
          <w:lang w:eastAsia="en-US"/>
        </w:rPr>
        <w:t xml:space="preserve">е которой не предусматривается а</w:t>
      </w:r>
      <w:r>
        <w:rPr>
          <w:rFonts w:eastAsia="Calibri"/>
          <w:sz w:val="28"/>
          <w:szCs w:val="28"/>
          <w:lang w:eastAsia="en-US"/>
        </w:rPr>
        <w:t xml:space="preserve">дминистративным регламентом;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представление решения, подписанного неуполномоченным лицом;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представление интересов з</w:t>
      </w:r>
      <w:r>
        <w:rPr>
          <w:rFonts w:eastAsia="Calibri"/>
          <w:sz w:val="28"/>
          <w:szCs w:val="28"/>
          <w:lang w:eastAsia="en-US"/>
        </w:rPr>
        <w:t xml:space="preserve">аявителя неуполномоченным лицом;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представление решения, оформленного</w:t>
      </w:r>
      <w:r>
        <w:rPr>
          <w:rFonts w:eastAsia="Calibri"/>
          <w:sz w:val="28"/>
          <w:szCs w:val="28"/>
          <w:lang w:eastAsia="en-US"/>
        </w:rPr>
        <w:t xml:space="preserve"> с нарушением требований а</w:t>
      </w:r>
      <w:r>
        <w:rPr>
          <w:rFonts w:eastAsia="Calibri"/>
          <w:sz w:val="28"/>
          <w:szCs w:val="28"/>
          <w:lang w:eastAsia="en-US"/>
        </w:rPr>
        <w:t xml:space="preserve">дминистративного регламента, в том числе некорректное (неполное либо неправильное) заполнение обязательных полей в форме решения;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5) отсутствие необходимых документов, предусмотренных пунктом </w:t>
      </w:r>
      <w:r>
        <w:rPr>
          <w:rFonts w:eastAsia="Calibri"/>
          <w:sz w:val="28"/>
          <w:szCs w:val="28"/>
          <w:lang w:eastAsia="en-US"/>
        </w:rPr>
        <w:t xml:space="preserve">3.3.2.2. а</w:t>
      </w:r>
      <w:r>
        <w:rPr>
          <w:rFonts w:eastAsia="Calibri"/>
          <w:sz w:val="28"/>
          <w:szCs w:val="28"/>
          <w:lang w:eastAsia="en-US"/>
        </w:rPr>
        <w:t xml:space="preserve">дминистративного регламента или представление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услуги, не соответствующих требованиям, установленным правовыми актами Российской Федерации и требованиям, предусмотренным</w:t>
      </w:r>
      <w:r>
        <w:rPr>
          <w:rFonts w:eastAsia="Calibri"/>
          <w:sz w:val="28"/>
          <w:szCs w:val="28"/>
          <w:lang w:eastAsia="en-US"/>
        </w:rPr>
        <w:t xml:space="preserve"> настоящим а</w:t>
      </w:r>
      <w:r>
        <w:rPr>
          <w:rFonts w:eastAsia="Calibri"/>
          <w:sz w:val="28"/>
          <w:szCs w:val="28"/>
          <w:lang w:eastAsia="en-US"/>
        </w:rPr>
        <w:t xml:space="preserve">дминистративным регламентом;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6) представление документов, утративших силу или срок действия, которых, истечет до даты завершения предоставления муниципальной услуги;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8) представление документов, не подлежащих прочтению; 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9) отс</w:t>
      </w:r>
      <w:r>
        <w:rPr>
          <w:rFonts w:eastAsia="Calibri"/>
          <w:sz w:val="28"/>
          <w:szCs w:val="28"/>
          <w:lang w:eastAsia="en-US"/>
        </w:rPr>
        <w:t xml:space="preserve">утствие или некорректность ЭЦП з</w:t>
      </w:r>
      <w:r>
        <w:rPr>
          <w:rFonts w:eastAsia="Calibri"/>
          <w:sz w:val="28"/>
          <w:szCs w:val="28"/>
          <w:lang w:eastAsia="en-US"/>
        </w:rPr>
        <w:t xml:space="preserve">аявителя при подаче заявления в электронном виде.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.2.6. Приём заявле</w:t>
      </w:r>
      <w:r>
        <w:rPr>
          <w:rFonts w:eastAsia="Calibri"/>
          <w:sz w:val="28"/>
          <w:szCs w:val="28"/>
          <w:lang w:eastAsia="en-US"/>
        </w:rPr>
        <w:t xml:space="preserve">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</w:t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реестровых записях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.3.1. Основаниями для отказа в предоставлении услуги являются:</w:t>
      </w:r>
      <w:r/>
    </w:p>
    <w:p>
      <w:pPr>
        <w:pStyle w:val="659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несоответствие заявителя кругу лиц, указанных в п. 1.2.1. раздела 1 настоящего административного регламента;</w:t>
      </w:r>
      <w:r/>
    </w:p>
    <w:p>
      <w:pPr>
        <w:pStyle w:val="659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отсутствие опечаток и ошибок в выданных в результате предоставления услуги документах.</w:t>
      </w:r>
      <w:r/>
    </w:p>
    <w:p>
      <w:pPr>
        <w:pStyle w:val="659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.3.2. Срок принятия решения о предоставлении (об отказе в предоставлении) услуги с даты получения уполномоченным органом необходимых для принятия решени</w:t>
      </w:r>
      <w:r>
        <w:rPr>
          <w:rFonts w:eastAsia="Calibri"/>
          <w:sz w:val="28"/>
          <w:szCs w:val="28"/>
          <w:lang w:eastAsia="en-US"/>
        </w:rPr>
        <w:t xml:space="preserve">я сведений составляет не более 1 рабочего дня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.6. Предоставление результата у</w:t>
      </w:r>
      <w:r>
        <w:rPr>
          <w:b/>
          <w:sz w:val="28"/>
          <w:szCs w:val="28"/>
        </w:rPr>
        <w:t xml:space="preserve">слуги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3.5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через ЕПГУ/РПГУ;</w:t>
      </w:r>
      <w:r/>
    </w:p>
    <w:p>
      <w:pPr>
        <w:pStyle w:val="659"/>
        <w:ind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.6.2. Предост</w:t>
      </w:r>
      <w:r>
        <w:rPr>
          <w:sz w:val="28"/>
          <w:szCs w:val="28"/>
        </w:rPr>
        <w:t xml:space="preserve">авление результата оказания</w:t>
      </w:r>
      <w:r>
        <w:rPr>
          <w:sz w:val="28"/>
          <w:szCs w:val="28"/>
        </w:rPr>
        <w:t xml:space="preserve"> услуги выдается (осущес</w:t>
      </w:r>
      <w:r>
        <w:rPr>
          <w:sz w:val="28"/>
          <w:szCs w:val="28"/>
        </w:rPr>
        <w:t xml:space="preserve">твляется) Заявителю не позднее 2</w:t>
      </w:r>
      <w:r>
        <w:rPr>
          <w:sz w:val="28"/>
          <w:szCs w:val="28"/>
        </w:rPr>
        <w:t xml:space="preserve"> рабочих дне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с момента регистрации заявления</w:t>
      </w:r>
      <w:r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услуги.</w:t>
      </w:r>
      <w:r>
        <w:rPr>
          <w:rFonts w:cs="Calibri"/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.6.3. Предо</w:t>
      </w:r>
      <w:r>
        <w:rPr>
          <w:sz w:val="28"/>
          <w:szCs w:val="28"/>
        </w:rPr>
        <w:t xml:space="preserve">ставление отделом</w:t>
      </w:r>
      <w:r>
        <w:rPr>
          <w:sz w:val="28"/>
          <w:szCs w:val="28"/>
        </w:rPr>
        <w:t xml:space="preserve">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/>
    </w:p>
    <w:p>
      <w:pPr>
        <w:pStyle w:val="659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59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контроля за предоставлением услуги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Контроль за полнотой и качеством предоставления муниципальной услуги включает в себя пров</w:t>
      </w:r>
      <w:r>
        <w:rPr>
          <w:sz w:val="28"/>
          <w:szCs w:val="28"/>
        </w:rPr>
        <w:t xml:space="preserve">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Текущий контроль осуществляется путём пров</w:t>
      </w:r>
      <w:r>
        <w:rPr>
          <w:sz w:val="28"/>
          <w:szCs w:val="28"/>
        </w:rPr>
        <w:t xml:space="preserve">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pacing w:val="2"/>
          <w:sz w:val="28"/>
          <w:szCs w:val="28"/>
        </w:rPr>
        <w:t xml:space="preserve">Периодичность проведения проверок носит плановый характер и внеплановый характер:</w:t>
      </w:r>
      <w:r>
        <w:rPr>
          <w:sz w:val="28"/>
          <w:szCs w:val="28"/>
        </w:rPr>
      </w:r>
      <w:r/>
    </w:p>
    <w:p>
      <w:pPr>
        <w:pStyle w:val="659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плановые проверки - один раз в год;</w:t>
      </w:r>
      <w:r>
        <w:rPr>
          <w:spacing w:val="2"/>
          <w:sz w:val="28"/>
          <w:szCs w:val="28"/>
        </w:rPr>
      </w:r>
      <w:r/>
    </w:p>
    <w:p>
      <w:pPr>
        <w:pStyle w:val="659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внеплановые проверки - по конкр</w:t>
      </w:r>
      <w:r>
        <w:rPr>
          <w:spacing w:val="2"/>
          <w:sz w:val="28"/>
          <w:szCs w:val="28"/>
        </w:rPr>
        <w:t xml:space="preserve">етному обращению з</w:t>
      </w:r>
      <w:r>
        <w:rPr>
          <w:spacing w:val="2"/>
          <w:sz w:val="28"/>
          <w:szCs w:val="28"/>
        </w:rPr>
        <w:t xml:space="preserve">аявителей.</w:t>
      </w:r>
      <w:r/>
    </w:p>
    <w:p>
      <w:pPr>
        <w:pStyle w:val="65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/>
    </w:p>
    <w:p>
      <w:pPr>
        <w:pStyle w:val="659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sz w:val="28"/>
          <w:szCs w:val="28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pStyle w:val="659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59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5. </w:t>
      </w:r>
      <w:r>
        <w:rPr>
          <w:b/>
          <w:spacing w:val="2"/>
          <w:sz w:val="28"/>
          <w:szCs w:val="28"/>
        </w:rPr>
        <w:t xml:space="preserve">Досудебный (внесудебный) порядок обжалования решений и действий (бездействия) органа</w:t>
      </w:r>
      <w:r>
        <w:rPr>
          <w:b/>
          <w:spacing w:val="2"/>
          <w:sz w:val="28"/>
          <w:szCs w:val="28"/>
        </w:rPr>
        <w:t xml:space="preserve">, предоставляющего</w:t>
      </w:r>
      <w:r>
        <w:rPr>
          <w:b/>
          <w:spacing w:val="2"/>
          <w:sz w:val="28"/>
          <w:szCs w:val="28"/>
        </w:rPr>
        <w:t xml:space="preserve"> услугу, </w:t>
      </w:r>
      <w:r>
        <w:rPr>
          <w:b/>
          <w:spacing w:val="2"/>
          <w:sz w:val="28"/>
          <w:szCs w:val="28"/>
        </w:rPr>
        <w:t xml:space="preserve">многофункционального центра, организаций, указанных в части 1.1 статьи 16 Закона №210- ФЗ, а также их</w:t>
      </w:r>
      <w:r>
        <w:rPr>
          <w:b/>
          <w:spacing w:val="2"/>
          <w:sz w:val="28"/>
          <w:szCs w:val="28"/>
        </w:rPr>
        <w:t xml:space="preserve"> должностных лиц</w:t>
      </w:r>
      <w:r>
        <w:rPr>
          <w:b/>
          <w:spacing w:val="2"/>
          <w:sz w:val="28"/>
          <w:szCs w:val="28"/>
        </w:rPr>
        <w:t xml:space="preserve">, государственных (муниципальных) служащих, работников</w:t>
      </w:r>
      <w:r>
        <w:rPr>
          <w:b/>
          <w:spacing w:val="2"/>
          <w:sz w:val="28"/>
          <w:szCs w:val="28"/>
        </w:rPr>
      </w:r>
      <w:r/>
    </w:p>
    <w:p>
      <w:pPr>
        <w:pStyle w:val="659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Заявители имеют право на досудебное (внесудебное) обжалование решений и действий (бездействия) Администрации, принятых (осуществляемых) должностными лицами Администрации, в ходе предоставления му</w:t>
      </w:r>
      <w:r>
        <w:rPr>
          <w:sz w:val="28"/>
          <w:szCs w:val="28"/>
        </w:rPr>
        <w:t xml:space="preserve">ниципальной услуги. Досудебный (внесудебный) порядок обжалования не исключает возможность обжалования решений и действий (бездействия), принятых (осуществляемых) в ходе предоставления муниципальной услуги, в судебном порядке. Досудебный (внесудебный) поряд</w:t>
      </w:r>
      <w:r>
        <w:rPr>
          <w:sz w:val="28"/>
          <w:szCs w:val="28"/>
        </w:rPr>
        <w:t xml:space="preserve">ок обжалования не является для з</w:t>
      </w:r>
      <w:r>
        <w:rPr>
          <w:sz w:val="28"/>
          <w:szCs w:val="28"/>
        </w:rPr>
        <w:t xml:space="preserve">аявителя обязательным.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Федеральный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"consultantplus://offline/ref=B8555A5F29008111FB3B00937F995AC86369E3C64AE432FA70D19AFF4471B64F2ADF9F2BFEC1CFC8955F047C88tFb2L"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27 июля 2010 года № 210-ФЗ "Об организации предоставления государственных и муниципальных услуг" (Собрание законодательства Российской Федерации, 2 августа 2010 года, № 31, ст. 4179).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5.3. Заявитель может обратиться с жалобой, в том числе в следующих случаях: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</w:t>
      </w:r>
      <w:r>
        <w:rPr>
          <w:sz w:val="28"/>
          <w:szCs w:val="28"/>
        </w:rPr>
        <w:t xml:space="preserve">ение срока регистрации запроса з</w:t>
      </w:r>
      <w:r>
        <w:rPr>
          <w:sz w:val="28"/>
          <w:szCs w:val="28"/>
        </w:rPr>
        <w:t xml:space="preserve">аявителя о предоставлении муниципальной услуги;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предоставления муниципальной услуги;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</w:t>
      </w:r>
      <w:r>
        <w:rPr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Белгородской области, Вейделевского района для предоставления муниципальной услуги;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Вейделевского района для предоста</w:t>
      </w:r>
      <w:r>
        <w:rPr>
          <w:sz w:val="28"/>
          <w:szCs w:val="28"/>
        </w:rPr>
        <w:t xml:space="preserve">вления муниципальной услуги, у з</w:t>
      </w:r>
      <w:r>
        <w:rPr>
          <w:sz w:val="28"/>
          <w:szCs w:val="28"/>
        </w:rPr>
        <w:t xml:space="preserve">аявителя;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в предоста</w:t>
      </w:r>
      <w:r>
        <w:rPr>
          <w:sz w:val="28"/>
          <w:szCs w:val="28"/>
        </w:rPr>
        <w:t xml:space="preserve">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затребование с з</w:t>
      </w:r>
      <w:r>
        <w:rPr>
          <w:sz w:val="28"/>
          <w:szCs w:val="28"/>
        </w:rPr>
        <w:t xml:space="preserve"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или порядка выдачи документов по результатам предоставления муниципальной  услуги;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приостановление предоставления муниципальной услуг</w:t>
      </w:r>
      <w:r>
        <w:rPr>
          <w:sz w:val="28"/>
          <w:szCs w:val="28"/>
        </w:rPr>
        <w:t xml:space="preserve">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Вейделевского района;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</w:t>
      </w:r>
      <w:r>
        <w:rPr>
          <w:sz w:val="28"/>
          <w:szCs w:val="28"/>
        </w:rPr>
        <w:t xml:space="preserve">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действующим законодательством.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5.4. В случае обжалования действий (бездействия) должностного лица жалоба подается на имя руководителя Администрации.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5.5. Жалоба может быть направлена по почте, размещена на официальном сайте Администрации в сети Интернет, с использованием ЕПГУ/РПГУ, а также может быть принята при личном приеме Заявителя.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 Основанием для начала процедуры досудебного (внесудебного) обжалования действий (бездействия) должностных лиц Администрации, ответственных за предоставление муниципальной услуги, является подача Заявителем жалобы.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5.7. Жалоба должна содержать: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наименование Администрации, должностного лица Администрации, решения и действия (бездействие) которого обжалуются;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фамилию, имя, отчество (последнее - при наличии), сведения о месте жительства Заявителя</w:t>
      </w:r>
      <w:r>
        <w:rPr>
          <w:sz w:val="28"/>
          <w:szCs w:val="28"/>
        </w:rPr>
        <w:t xml:space="preserve">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об обжалуемых решениях и действиях (бездействии) Администрации, должностного лица Администрации;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Администрации. Заявителем могут быть представлены документы (при наличии), подтверждающие доводы Заявителя, либо их копии.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5.8. В случае подачи жал</w:t>
      </w:r>
      <w:r>
        <w:rPr>
          <w:sz w:val="28"/>
          <w:szCs w:val="28"/>
        </w:rPr>
        <w:t xml:space="preserve">обы через представителя Заявителя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оформленная в соответствии с законодательством Российской Федерации доверенность (для физических лиц);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5.9. При подаче жалобы в электронном виде документы, указанные в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\l "P274"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пункте 5.7 раздела 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Регламента, могут быть представлены в форме электронных документов, подписанных электронной подписью, вид которой предусмотрен законом об электронной подписи, при этом документ, удостоверяющий личность Заявителя, не требуется.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5.10. Администрация обеспечивает: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оснащение мест приема жалоб;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информирование Заявителей о порядке обжалования решений и действий </w:t>
      </w:r>
      <w:r>
        <w:rPr>
          <w:sz w:val="28"/>
          <w:szCs w:val="28"/>
        </w:rPr>
        <w:t xml:space="preserve">(бездействия) Администрации, должностных лиц Администрации, ответственных за предоставление муниципальной услуги, посредством размещения информации на информационных стендах в местах предоставления муниципальных услуг, на сайте Администрации, на ЕПГУ/РПГУ;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консультирование Заявителей о порядке обжалования решений и действий (бездействия) Администрации, должностных лиц Администрации, ответственных за предоставление муниципальной услуги, в том числе по телефону, электронной почте, при личном приеме.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5.11. Жалоба, поступившая в Администрацию, подлежит рассмотрению в следующие сроки: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15 (пятнадцати) рабочих дней со дня регистрации жалобы;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 позднее следующего рабочего дня со дня поступления жалоба подлежит регистрации;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5 (пяти) рабочих дней </w:t>
      </w:r>
      <w:r>
        <w:rPr>
          <w:sz w:val="28"/>
          <w:szCs w:val="28"/>
        </w:rPr>
        <w:t xml:space="preserve">со дня регистрации жалобы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иные сроки в случаях, установленных нормативными правовыми актами Правительства Российской Федерации.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передачи жалобы должностному лицу, уполномоченному на ее рассмотрение, не должен превышать 1 (одного) рабочего дня.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5.12. В случае если принятие решения по жалобе не входит в компетенцию Администрации, то в течение 3 (трех) рабочих дней со дня ее регистрации должностное </w:t>
      </w:r>
      <w:r>
        <w:rPr>
          <w:sz w:val="28"/>
          <w:szCs w:val="28"/>
        </w:rPr>
        <w:t xml:space="preserve">лицо Администрации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в уполномоченном на ее рассмотрение органе.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5.13. Оснований для приостановления рассмотрения жалобы не имеется.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5.14. По результатам рассмотрения жалобы Администрация принимает одно из следующих решений: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Администрации опечаток и ошибок в выданных в рез</w:t>
      </w:r>
      <w:r>
        <w:rPr>
          <w:sz w:val="28"/>
          <w:szCs w:val="28"/>
        </w:rPr>
        <w:t xml:space="preserve">ультате предоставления муниципальной  услуги документах, возврата организации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а также в иных формах;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отказывает в удовлетворении жалобы.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5.15. Ответ по результатам рассмотрения жалобы подписывается должностным лицом, уполномоченным на рассмотрение жалобы.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5.16. В ответе по результатам рассмотрения жалобы указываются: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наименование органа, предоставляющего муниципальной услугу, рассмотревшего жалобу, должность, фамилия, имя, отчество (при наличии) его должностного лица, принявшего решение по жалобе;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номер, дата, место принятия решения, включая сведения о должностном лице, решение или действие (бездействие) которого обжалуется;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фамилия, имя, отчество (при наличии) или наименование Заявителя;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 основания для принятия решения по жалобе;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принятое по жалобе решение;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муниципальной  услуги;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ж) сведения о порядке обжалования принятого по жалобе решения.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5.17. Отказ в удовлетворении жалобы может осуществляться в случаях: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наличия вступившего в законную силу решения суда, арбитражного суда по жалобе о том же предмете и по тем же основаниям;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подачи жалобы Заявителем, полномочия которого не подтверждены в порядке, установленном законодательством Российской Федерации;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наличия решения по жалобе, принятого ранее в соответствии с требованиями Регламента в отношении того же Заявителя и по тому же предмету жалобы.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5.18. Жалобы Заявителей остаются без рассмотрения в следующих случаях: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если в жалобе не указаны фамилия гражданина, направившего жалобу, и почтовый адрес, по которому должен быть направлен ответ;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если в жалобе содержатся нецензурные либо оскорбительные выражения, угрозы жизни, здоровью и имуществу должностного лица, а также членов его семьи (при этом сообщается гражданину, направившему такую жалобу, о недопустимости злоупотребления правом);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если текст жалобы не поддается прочтению (об отказе в рассмотрении такой жалобы в течение 7 (семи) дней со дня регистрации жалобы сообщается гражданину, направившему жалобу, если его фамилия и почтовый адрес поддаются прочтению);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если в жалобе гражданина содержится вопрос, на который ему многократно давались письменные ответы по существу в связи с ранее направ</w:t>
      </w:r>
      <w:r>
        <w:rPr>
          <w:sz w:val="28"/>
          <w:szCs w:val="28"/>
        </w:rPr>
        <w:t xml:space="preserve">ляемыми обращениями в Администрации и при этом в обращении не приводятся новые доводы или обстоятельства (о безосновательности очередного обращения и прекращении переписки с гражданином по данному вопросу уведомляется гражданин, направивший такую жалобу); 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если ответ по существу поставленного в жалобе вопроса не может быть дан без разглашения сведений, </w:t>
      </w:r>
      <w:r>
        <w:rPr>
          <w:sz w:val="28"/>
          <w:szCs w:val="28"/>
        </w:rPr>
        <w:t xml:space="preserve">составляющих государственную или иную охраняемую Федеральным законом, тайну (гражданину, направившему такую жалобу, сообщается о невозможности дать ответ по существу поставленного в нем вопроса в связи с недопустимостью разглашения вышеуказанных сведений).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5.19. В случае установления в ходе или по результатам рассмотрения жа</w:t>
      </w:r>
      <w:r>
        <w:rPr>
          <w:sz w:val="28"/>
          <w:szCs w:val="28"/>
        </w:rPr>
        <w:t xml:space="preserve">лобы признаков состава административного правонарушения или преступления должностное лицо такого органа, наделенное полномочиями по рассмотрению жалоб, незамедлительно направляет имеющиеся материалы в уполномоченные органы в соответствии с их компетенцией.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5.20.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5.21. В случае признания жалобы подлежащей удовлетворению в ответе Заявителю, в срок указанном в пункте 5.20 раздела 5 Регламента, дается информация о действиях, осуществляемых органом, предоставляющим муниципальную услугу, в целях незамедлител</w:t>
      </w:r>
      <w:r>
        <w:rPr>
          <w:sz w:val="28"/>
          <w:szCs w:val="28"/>
        </w:rPr>
        <w:t xml:space="preserve">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5.22</w:t>
      </w:r>
      <w:r>
        <w:rPr>
          <w:sz w:val="28"/>
          <w:szCs w:val="28"/>
        </w:rPr>
        <w:t xml:space="preserve">. В случае признания жалобы не подлежащей удовлетворению в ответе Заявителю, в срок указанном в пункте 5.20 раздела 5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5.23. Заявитель вправе обжаловать решения по жалобе вышестоящим должностным лицам и в судебном порядке.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5.24. Заявитель имеет право на получение информации и документов, необходимых для обоснования и рассмотрения жалобы.</w:t>
      </w:r>
      <w:r/>
    </w:p>
    <w:p>
      <w:pPr>
        <w:pStyle w:val="65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5.25. Информирование Заявителей о порядке подачи и рассмотрения жалобы осуществляется в порядке, установленном Регламентом для информирования по вопросам предоставления муниципальной услуги.</w:t>
      </w:r>
      <w:r/>
    </w:p>
    <w:p>
      <w:pPr>
        <w:pStyle w:val="659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5.26. Информация, указанная в данном разделе, подлежит обязательному размещению на ЕПГУ/РПГУ.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признаков заявителя, а также комбинац</w:t>
      </w:r>
      <w:r>
        <w:rPr>
          <w:b/>
          <w:sz w:val="28"/>
          <w:szCs w:val="28"/>
        </w:rPr>
        <w:t xml:space="preserve">ии значений признаков, </w:t>
      </w:r>
      <w:r>
        <w:rPr>
          <w:b/>
          <w:sz w:val="28"/>
          <w:szCs w:val="28"/>
        </w:rPr>
        <w:t xml:space="preserve">каждая из которых соответствует одному варианту предоставления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услуги</w:t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1. Перечень признаков заявителя</w:t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4253"/>
        <w:gridCol w:w="4076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п/п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Категория признака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Признак</w:t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Категория заявителя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</w:rPr>
              <w:t xml:space="preserve">. Юридическое лицо</w:t>
            </w:r>
            <w:r/>
          </w:p>
          <w:p>
            <w:pPr>
              <w:pStyle w:val="659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>
              <w:rPr>
                <w:sz w:val="27"/>
                <w:szCs w:val="27"/>
              </w:rPr>
              <w:t xml:space="preserve">. Индивидуальный предприниматель</w:t>
            </w:r>
            <w:r>
              <w:rPr>
                <w:b/>
                <w:sz w:val="27"/>
                <w:szCs w:val="27"/>
              </w:rPr>
            </w:r>
            <w:r/>
          </w:p>
        </w:tc>
      </w:tr>
      <w:tr>
        <w:trPr>
          <w:trHeight w:val="847"/>
        </w:trPr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Гражданство</w:t>
            </w:r>
            <w:r/>
          </w:p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заявителя</w:t>
            </w:r>
            <w:r/>
          </w:p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Российская Федерация</w:t>
            </w:r>
            <w:r/>
          </w:p>
          <w:p>
            <w:pPr>
              <w:pStyle w:val="659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 Иностранное государство</w:t>
            </w:r>
            <w:r>
              <w:rPr>
                <w:b/>
                <w:sz w:val="27"/>
                <w:szCs w:val="27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Зачем обратился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</w:t>
            </w:r>
            <w:r>
              <w:rPr>
                <w:sz w:val="27"/>
                <w:szCs w:val="27"/>
              </w:rPr>
              <w:t xml:space="preserve">За </w:t>
            </w:r>
            <w:r>
              <w:rPr>
                <w:color w:val="000000"/>
                <w:spacing w:val="2"/>
                <w:sz w:val="27"/>
                <w:szCs w:val="27"/>
                <w:shd w:val="clear" w:color="auto" w:fill="ffffff"/>
              </w:rPr>
              <w:t xml:space="preserve">согласованием установки информационной вывески, согласованием дизайн-проекта размещения вывески</w:t>
            </w:r>
            <w:r>
              <w:rPr>
                <w:sz w:val="27"/>
                <w:szCs w:val="27"/>
              </w:rPr>
            </w:r>
            <w:r/>
          </w:p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 За </w:t>
            </w:r>
            <w:r>
              <w:rPr>
                <w:color w:val="000000"/>
                <w:spacing w:val="2"/>
                <w:sz w:val="27"/>
                <w:szCs w:val="27"/>
                <w:shd w:val="clear" w:color="auto" w:fill="ffffff"/>
              </w:rPr>
              <w:t xml:space="preserve">дубликатом уведомления о согласовании установки информационной вывески, согласованием дизайн-проекта размещения вывески</w:t>
            </w:r>
            <w:r>
              <w:rPr>
                <w:sz w:val="27"/>
                <w:szCs w:val="27"/>
              </w:rPr>
            </w:r>
            <w:r/>
          </w:p>
          <w:p>
            <w:pPr>
              <w:pStyle w:val="659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 </w:t>
            </w:r>
            <w:r>
              <w:rPr>
                <w:sz w:val="27"/>
                <w:szCs w:val="27"/>
              </w:rPr>
              <w:t xml:space="preserve">За </w:t>
            </w:r>
            <w:r>
              <w:rPr>
                <w:color w:val="000000"/>
                <w:spacing w:val="2"/>
                <w:sz w:val="27"/>
                <w:szCs w:val="27"/>
                <w:shd w:val="clear" w:color="auto" w:fill="ffffff"/>
              </w:rPr>
              <w:t xml:space="preserve">исправлением опечаток и (или) ошибок, допущенных при первичном оформлении уведомления о согласовании установки информационной вывески, согласовании дизайн-проекта размещения вывески</w:t>
            </w:r>
            <w:r>
              <w:rPr>
                <w:b/>
                <w:sz w:val="27"/>
                <w:szCs w:val="27"/>
              </w:rPr>
            </w:r>
            <w:r/>
          </w:p>
        </w:tc>
      </w:tr>
    </w:tbl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2. Комбинации значений признаков, каждая из которых</w:t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3261"/>
        <w:gridCol w:w="5068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варианта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Комбинация признаков заявителя</w:t>
            </w:r>
            <w:r/>
          </w:p>
        </w:tc>
      </w:tr>
      <w:tr>
        <w:trPr>
          <w:trHeight w:val="2076"/>
        </w:trPr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Вариант 1</w:t>
            </w:r>
            <w:r>
              <w:rPr>
                <w:sz w:val="27"/>
                <w:szCs w:val="27"/>
              </w:rPr>
              <w:t xml:space="preserve">. </w:t>
            </w:r>
            <w:r/>
          </w:p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Согласование установки информационной вывески, согласованием дизайн-проекта размещения вывески</w:t>
            </w:r>
            <w:r>
              <w:rPr>
                <w:sz w:val="27"/>
                <w:szCs w:val="27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7"/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Юридические лица</w:t>
            </w:r>
            <w:r/>
          </w:p>
          <w:p>
            <w:pPr>
              <w:pStyle w:val="727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ндивидуальные предприниматели</w:t>
            </w:r>
            <w:r>
              <w:rPr>
                <w:sz w:val="27"/>
                <w:szCs w:val="27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Вариант 2</w:t>
            </w:r>
            <w:r>
              <w:rPr>
                <w:sz w:val="27"/>
                <w:szCs w:val="27"/>
              </w:rPr>
              <w:t xml:space="preserve">. </w:t>
            </w:r>
            <w:r/>
          </w:p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Получение</w:t>
              <w:tab/>
              <w:t xml:space="preserve">дубликата уведомления о согласовании установки информационной вывески, согласование дизайн-проекта размещения вывески</w:t>
            </w:r>
            <w:r>
              <w:rPr>
                <w:sz w:val="27"/>
                <w:szCs w:val="27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7"/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Юридические лица</w:t>
            </w:r>
            <w:r/>
          </w:p>
          <w:p>
            <w:pPr>
              <w:pStyle w:val="659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  <w:shd w:val="clear" w:color="auto" w:fill="ffffff"/>
              </w:rPr>
              <w:t xml:space="preserve">Индивидуальные предприниматели</w:t>
            </w:r>
            <w:r>
              <w:rPr>
                <w:b/>
                <w:sz w:val="27"/>
                <w:szCs w:val="27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Вариант </w:t>
            </w:r>
            <w:r>
              <w:rPr>
                <w:sz w:val="27"/>
                <w:szCs w:val="27"/>
              </w:rPr>
              <w:t xml:space="preserve">3</w:t>
            </w:r>
            <w:r>
              <w:rPr>
                <w:sz w:val="27"/>
                <w:szCs w:val="27"/>
              </w:rPr>
              <w:t xml:space="preserve">.</w:t>
            </w:r>
            <w:r>
              <w:rPr>
                <w:sz w:val="27"/>
                <w:szCs w:val="27"/>
              </w:rPr>
            </w:r>
            <w:r/>
          </w:p>
          <w:p>
            <w:pPr>
              <w:pStyle w:val="659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Получение 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</w:t>
            </w:r>
            <w:r>
              <w:rPr>
                <w:sz w:val="27"/>
                <w:szCs w:val="27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7"/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Юридические лица</w:t>
            </w:r>
            <w:r/>
          </w:p>
          <w:p>
            <w:pPr>
              <w:pStyle w:val="659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  <w:shd w:val="clear" w:color="auto" w:fill="ffffff"/>
              </w:rPr>
              <w:t xml:space="preserve">Индивидуальные предприниматели</w:t>
            </w:r>
            <w:r>
              <w:rPr>
                <w:b/>
                <w:sz w:val="27"/>
                <w:szCs w:val="27"/>
              </w:rPr>
            </w:r>
            <w:r/>
          </w:p>
        </w:tc>
      </w:tr>
    </w:tbl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_____________________</w:t>
      </w:r>
      <w:r>
        <w:rPr>
          <w:b/>
          <w:bCs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9"/>
        <w:jc w:val="center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Calibri"/>
          <w:bCs/>
          <w:color w:val="000000"/>
          <w:sz w:val="24"/>
          <w:szCs w:val="24"/>
          <w:lang w:eastAsia="en-US"/>
        </w:rPr>
        <w:t xml:space="preserve">ФОРМА</w:t>
      </w:r>
      <w:r/>
    </w:p>
    <w:p>
      <w:pPr>
        <w:pStyle w:val="65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Заявление</w:t>
      </w:r>
      <w:r>
        <w:rPr>
          <w:b/>
          <w:sz w:val="28"/>
          <w:szCs w:val="28"/>
        </w:rPr>
      </w:r>
      <w:r/>
    </w:p>
    <w:p>
      <w:pPr>
        <w:pStyle w:val="65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согласовании установки информационной вывески, </w:t>
      </w:r>
      <w:r/>
    </w:p>
    <w:p>
      <w:pPr>
        <w:pStyle w:val="65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согласование дизайн-проекта размещения вывески</w:t>
      </w:r>
      <w:r/>
    </w:p>
    <w:p>
      <w:pPr>
        <w:pStyle w:val="659"/>
        <w:ind w:left="160"/>
        <w:jc w:val="right"/>
        <w:spacing w:after="305" w:line="346" w:lineRule="exact"/>
        <w:widowControl w:val="off"/>
        <w:rPr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«____»________________20___г.</w:t>
      </w:r>
      <w:r>
        <w:rPr>
          <w:spacing w:val="2"/>
          <w:sz w:val="20"/>
          <w:szCs w:val="20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</w:t>
      </w:r>
      <w:r>
        <w:rPr>
          <w:rFonts w:eastAsia="Calibri"/>
          <w:sz w:val="22"/>
          <w:szCs w:val="22"/>
          <w:lang w:eastAsia="en-US"/>
        </w:rPr>
        <w:t xml:space="preserve">____________________________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_______________________________________________________________________________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(</w:t>
      </w:r>
      <w:r>
        <w:rPr>
          <w:rFonts w:eastAsia="Calibri"/>
          <w:sz w:val="20"/>
          <w:szCs w:val="20"/>
          <w:lang w:eastAsia="en-US"/>
        </w:rPr>
        <w:t xml:space="preserve">наименование органа местного самоуправления)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Заявитель_________________________________________________________</w:t>
        <w:tab/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0"/>
          <w:szCs w:val="20"/>
        </w:rPr>
        <w:t xml:space="preserve">                                         (полное наименование юридического лица, индивидуального предпринимателя)</w:t>
      </w:r>
      <w:r>
        <w:rPr>
          <w:sz w:val="24"/>
          <w:szCs w:val="24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Юридический адрес, почтовый адрес, адрес эл. почты, тел.</w:t>
        <w:tab/>
      </w:r>
      <w:r>
        <w:rPr>
          <w:color w:val="000000"/>
          <w:sz w:val="27"/>
          <w:szCs w:val="27"/>
        </w:rPr>
        <w:t xml:space="preserve">________________</w:t>
      </w:r>
      <w:r>
        <w:rPr>
          <w:color w:val="000000"/>
          <w:sz w:val="27"/>
          <w:szCs w:val="27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________________________________________</w:t>
      </w:r>
      <w:r>
        <w:rPr>
          <w:color w:val="000000"/>
          <w:sz w:val="27"/>
          <w:szCs w:val="27"/>
        </w:rPr>
        <w:t xml:space="preserve">_____________________________</w:t>
      </w:r>
      <w:r>
        <w:rPr>
          <w:color w:val="000000"/>
          <w:sz w:val="27"/>
          <w:szCs w:val="27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Собственник</w:t>
        <w:tab/>
        <w:t xml:space="preserve">недвижимого имущества, к которому планируется присоединение информационной конструкции___________________________________________</w:t>
        <w:tab/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Владелец информационной конструкции:______________________________</w:t>
        <w:tab/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Прошу согласовать установку информационной вывески, дизайн-проекта размещения вывески на фасадах зданий, строений, сооружений, многоквартирных домов на территории муниципального образования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по адресу:___________________________________________________________</w:t>
        <w:tab/>
        <w:t xml:space="preserve">,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а также даю свое согласие на обработку персональных данных: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-фамилия, имя, отчество;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-номер основного документа, удостоверяющего личность, сведения о дате выдачи указанного документа и выдавшем его органе, любым не запрещенным действующим законодательством способом в целях получения согласования дизайн-проекта.</w:t>
      </w:r>
      <w:r>
        <w:rPr>
          <w:sz w:val="24"/>
          <w:szCs w:val="24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Подпись заявителя_____________</w:t>
        <w:tab/>
        <w:t xml:space="preserve">____________________         ___________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0"/>
          <w:szCs w:val="20"/>
        </w:rPr>
        <w:t xml:space="preserve">                                                           МП                        (расшифровка подписи)                                (дата)</w:t>
      </w:r>
      <w:r>
        <w:rPr>
          <w:sz w:val="24"/>
          <w:szCs w:val="24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                                                          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3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9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ФОРМА</w:t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left="16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ЗАЯВЛЕНИЕ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160"/>
        <w:jc w:val="center"/>
        <w:spacing w:after="305" w:line="346" w:lineRule="exact"/>
        <w:widowControl w:val="off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 выдаче дубликата уведомления о согласовании установки информационной вывески, дизайн-проекта размещения вывески</w:t>
      </w:r>
      <w:r/>
    </w:p>
    <w:p>
      <w:pPr>
        <w:pStyle w:val="659"/>
        <w:ind w:left="160"/>
        <w:jc w:val="right"/>
        <w:spacing w:after="305" w:line="346" w:lineRule="exact"/>
        <w:widowControl w:val="off"/>
        <w:rPr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«____»________________20___г.</w:t>
      </w:r>
      <w:r>
        <w:rPr>
          <w:spacing w:val="2"/>
          <w:sz w:val="20"/>
          <w:szCs w:val="20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</w:t>
      </w:r>
      <w:r>
        <w:rPr>
          <w:rFonts w:eastAsia="Calibri"/>
          <w:sz w:val="22"/>
          <w:szCs w:val="22"/>
          <w:lang w:eastAsia="en-US"/>
        </w:rPr>
        <w:t xml:space="preserve">____________________________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_______________________________________________________________________________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(наименование органа местного самоуправления)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left="160"/>
        <w:jc w:val="center"/>
        <w:spacing w:line="260" w:lineRule="exact"/>
        <w:widowControl w:val="off"/>
        <w:tabs>
          <w:tab w:val="left" w:pos="352" w:leader="none"/>
        </w:tabs>
        <w:rPr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1. </w:t>
      </w:r>
      <w:r>
        <w:rPr>
          <w:color w:val="000000"/>
          <w:spacing w:val="2"/>
          <w:sz w:val="28"/>
          <w:szCs w:val="28"/>
        </w:rPr>
        <w:t xml:space="preserve">Сведения о заявителе</w:t>
      </w:r>
      <w:r>
        <w:rPr>
          <w:spacing w:val="2"/>
          <w:sz w:val="28"/>
          <w:szCs w:val="28"/>
        </w:rPr>
      </w:r>
      <w:r/>
    </w:p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23"/>
        <w:gridCol w:w="3922"/>
        <w:gridCol w:w="4608"/>
      </w:tblGrid>
      <w:tr>
        <w:trPr>
          <w:trHeight w:val="84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1.1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4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Сведения о физическом лице, в случае если заявителем является индивидуальный предприниматель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1.1.1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8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Фамилия, имя, отчество (при наличии)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1.1.2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4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83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1.2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4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1.2.1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4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Полное наименование, в случае если заявителем является юридическое лицо: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1.2.2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8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Основной государственный регистрационный номер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1.2.3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78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Идентификационный номер налогоплательщика - юридического лица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</w:tbl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Сведения о выданном уведомлении о согласовании установки </w:t>
      </w:r>
      <w:r/>
    </w:p>
    <w:p>
      <w:pPr>
        <w:pStyle w:val="659"/>
        <w:ind w:firstLine="56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информационной вывески, дизайн-проекта размещения</w:t>
      </w:r>
      <w:r/>
    </w:p>
    <w:p>
      <w:pPr>
        <w:pStyle w:val="659"/>
        <w:ind w:firstLine="567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23"/>
        <w:gridCol w:w="3845"/>
        <w:gridCol w:w="2381"/>
        <w:gridCol w:w="2304"/>
      </w:tblGrid>
      <w:tr>
        <w:trPr>
          <w:trHeight w:val="28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№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84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Орган, выдавший уведомление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381" w:type="dxa"/>
            <w:vAlign w:val="top"/>
            <w:textDirection w:val="lrTb"/>
            <w:noWrap w:val="false"/>
          </w:tcPr>
          <w:p>
            <w:pPr>
              <w:pStyle w:val="659"/>
              <w:ind w:left="280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Номер документа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Дата документа</w:t>
            </w:r>
            <w:r>
              <w:rPr>
                <w:spacing w:val="2"/>
                <w:sz w:val="22"/>
                <w:szCs w:val="22"/>
              </w:rPr>
            </w:r>
            <w:r/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845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381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</w:tbl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left="20" w:right="300" w:firstLine="700"/>
        <w:jc w:val="both"/>
        <w:spacing w:line="298" w:lineRule="exact"/>
        <w:widowControl w:val="off"/>
        <w:rPr>
          <w:rFonts w:eastAsia="Calibri"/>
          <w:spacing w:val="3"/>
          <w:sz w:val="26"/>
          <w:szCs w:val="26"/>
        </w:rPr>
      </w:pPr>
      <w:r>
        <w:rPr>
          <w:rFonts w:eastAsia="Calibri"/>
          <w:color w:val="000000"/>
          <w:spacing w:val="3"/>
          <w:sz w:val="26"/>
          <w:szCs w:val="26"/>
          <w:shd w:val="clear" w:color="auto" w:fill="ffffff"/>
        </w:rPr>
        <w:t xml:space="preserve">Прошу выдать дубликат уведомления о согласовании установки информационной вывески, дизайн-проекта размещения вывески.</w:t>
      </w:r>
      <w:r>
        <w:rPr>
          <w:rFonts w:eastAsia="Calibri"/>
          <w:spacing w:val="3"/>
          <w:sz w:val="26"/>
          <w:szCs w:val="26"/>
        </w:rPr>
      </w:r>
      <w:r/>
    </w:p>
    <w:p>
      <w:pPr>
        <w:pStyle w:val="659"/>
        <w:ind w:left="20" w:right="300" w:firstLine="700"/>
        <w:spacing w:line="298" w:lineRule="exact"/>
        <w:widowControl w:val="off"/>
        <w:rPr>
          <w:rFonts w:eastAsia="Calibri"/>
          <w:spacing w:val="3"/>
          <w:sz w:val="26"/>
          <w:szCs w:val="26"/>
        </w:rPr>
      </w:pPr>
      <w:r>
        <w:rPr>
          <w:rFonts w:eastAsia="Calibri"/>
          <w:color w:val="000000"/>
          <w:spacing w:val="3"/>
          <w:sz w:val="26"/>
          <w:szCs w:val="26"/>
          <w:shd w:val="clear" w:color="auto" w:fill="ffffff"/>
        </w:rPr>
        <w:t xml:space="preserve">Приложение:____________________</w:t>
      </w:r>
      <w:r>
        <w:rPr>
          <w:rFonts w:eastAsia="Calibri"/>
          <w:color w:val="000000"/>
          <w:spacing w:val="3"/>
          <w:sz w:val="26"/>
          <w:szCs w:val="26"/>
          <w:shd w:val="clear" w:color="auto" w:fill="ffffff"/>
        </w:rPr>
        <w:t xml:space="preserve">_______________________________</w:t>
      </w:r>
      <w:r>
        <w:rPr>
          <w:rFonts w:eastAsia="Calibri"/>
          <w:color w:val="000000"/>
          <w:spacing w:val="3"/>
          <w:sz w:val="26"/>
          <w:szCs w:val="26"/>
          <w:shd w:val="clear" w:color="auto" w:fill="ffffff"/>
        </w:rPr>
        <w:tab/>
      </w:r>
      <w:r>
        <w:rPr>
          <w:rFonts w:eastAsia="Calibri"/>
          <w:spacing w:val="3"/>
          <w:sz w:val="26"/>
          <w:szCs w:val="26"/>
        </w:rPr>
      </w:r>
      <w:r/>
    </w:p>
    <w:p>
      <w:pPr>
        <w:pStyle w:val="659"/>
        <w:ind w:left="20" w:right="300" w:firstLine="700"/>
        <w:spacing w:line="298" w:lineRule="exact"/>
        <w:widowControl w:val="off"/>
        <w:rPr>
          <w:rFonts w:eastAsia="Calibri"/>
          <w:spacing w:val="3"/>
          <w:sz w:val="26"/>
          <w:szCs w:val="26"/>
        </w:rPr>
      </w:pPr>
      <w:r>
        <w:rPr>
          <w:rFonts w:eastAsia="Calibri"/>
          <w:color w:val="000000"/>
          <w:spacing w:val="3"/>
          <w:sz w:val="26"/>
          <w:szCs w:val="26"/>
          <w:shd w:val="clear" w:color="auto" w:fill="ffffff"/>
        </w:rPr>
        <w:t xml:space="preserve">Номер телефона и адрес электронной почты для связи:</w:t>
        <w:tab/>
        <w:t xml:space="preserve">__________________</w:t>
      </w:r>
      <w:r>
        <w:rPr>
          <w:rFonts w:eastAsia="Calibri"/>
          <w:spacing w:val="3"/>
          <w:sz w:val="26"/>
          <w:szCs w:val="26"/>
        </w:rPr>
      </w:r>
      <w:r/>
    </w:p>
    <w:p>
      <w:pPr>
        <w:pStyle w:val="659"/>
        <w:ind w:left="20" w:firstLine="700"/>
        <w:spacing w:line="298" w:lineRule="exact"/>
        <w:widowControl w:val="off"/>
        <w:rPr>
          <w:rFonts w:eastAsia="Calibri"/>
          <w:color w:val="000000"/>
          <w:spacing w:val="3"/>
          <w:sz w:val="26"/>
          <w:szCs w:val="26"/>
          <w:shd w:val="clear" w:color="auto" w:fill="ffffff"/>
        </w:rPr>
      </w:pPr>
      <w:r>
        <w:rPr>
          <w:rFonts w:eastAsia="Calibri"/>
          <w:color w:val="000000"/>
          <w:spacing w:val="3"/>
          <w:sz w:val="26"/>
          <w:szCs w:val="26"/>
          <w:shd w:val="clear" w:color="auto" w:fill="ffffff"/>
        </w:rPr>
        <w:t xml:space="preserve">Результат рассмотрения настоящего заявления прошу:</w:t>
      </w:r>
      <w:r/>
    </w:p>
    <w:p>
      <w:pPr>
        <w:pStyle w:val="659"/>
        <w:ind w:left="20" w:firstLine="700"/>
        <w:spacing w:line="298" w:lineRule="exact"/>
        <w:widowControl w:val="off"/>
        <w:rPr>
          <w:rFonts w:eastAsia="Calibri"/>
          <w:spacing w:val="3"/>
          <w:sz w:val="26"/>
          <w:szCs w:val="26"/>
        </w:rPr>
      </w:pPr>
      <w:r>
        <w:rPr>
          <w:rFonts w:eastAsia="Calibri"/>
          <w:spacing w:val="3"/>
          <w:sz w:val="26"/>
          <w:szCs w:val="26"/>
        </w:rPr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654"/>
        <w:gridCol w:w="998"/>
      </w:tblGrid>
      <w:tr>
        <w:trPr>
          <w:trHeight w:val="52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654" w:type="dxa"/>
            <w:vAlign w:val="top"/>
            <w:textDirection w:val="lrTb"/>
            <w:noWrap w:val="false"/>
          </w:tcPr>
          <w:p>
            <w:pPr>
              <w:pStyle w:val="659"/>
              <w:spacing w:line="230" w:lineRule="exac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выдать на бумажном носителе при личном обращении в отдел архитектуры и градостроительства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</w:tr>
      <w:tr>
        <w:trPr>
          <w:trHeight w:val="557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654" w:type="dxa"/>
            <w:vAlign w:val="top"/>
            <w:textDirection w:val="lrTb"/>
            <w:noWrap w:val="false"/>
          </w:tcPr>
          <w:p>
            <w:pPr>
              <w:pStyle w:val="659"/>
              <w:spacing w:line="230" w:lineRule="exac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направить на бумажном носителе на почтовый адрес: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" w:type="dxa"/>
            <w:vAlign w:val="top"/>
            <w:textDirection w:val="lrTb"/>
            <w:noWrap w:val="false"/>
          </w:tcPr>
          <w:p>
            <w:pPr>
              <w:pStyle w:val="659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</w:tr>
      <w:tr>
        <w:trPr>
          <w:trHeight w:val="298" w:hRule="exact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2" w:type="dxa"/>
            <w:vAlign w:val="top"/>
            <w:textDirection w:val="lrTb"/>
            <w:noWrap w:val="false"/>
          </w:tcPr>
          <w:p>
            <w:pPr>
              <w:pStyle w:val="659"/>
              <w:spacing w:line="230" w:lineRule="exac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 xml:space="preserve">Указывается один из перечисленных способов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  _________               ______________________</w:t>
      </w:r>
      <w:r>
        <w:rPr>
          <w:color w:val="000000"/>
          <w:sz w:val="27"/>
          <w:szCs w:val="27"/>
        </w:rPr>
        <w:t xml:space="preserve">                ________________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0"/>
          <w:szCs w:val="20"/>
        </w:rPr>
        <w:t xml:space="preserve">    </w:t>
      </w:r>
      <w:r>
        <w:rPr>
          <w:color w:val="000000"/>
          <w:sz w:val="20"/>
          <w:szCs w:val="20"/>
        </w:rPr>
        <w:t xml:space="preserve">  (подпись)                                   (расшифровка подписи)                              </w:t>
      </w:r>
      <w:r>
        <w:rPr>
          <w:color w:val="000000"/>
          <w:sz w:val="20"/>
          <w:szCs w:val="20"/>
        </w:rPr>
        <w:t xml:space="preserve">                 </w:t>
      </w:r>
      <w:r>
        <w:rPr>
          <w:color w:val="000000"/>
          <w:sz w:val="20"/>
          <w:szCs w:val="20"/>
        </w:rPr>
        <w:t xml:space="preserve">  (дата)</w:t>
      </w:r>
      <w:r>
        <w:rPr>
          <w:sz w:val="24"/>
          <w:szCs w:val="24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                                                          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left="6372"/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4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9"/>
        <w:ind w:left="18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ЗАЯВЛЕНИЕ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180"/>
        <w:jc w:val="center"/>
        <w:spacing w:after="425"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исправлении допущенных опечаток и ошибок в уведомлении о согласовании установки информационной вывески, согласовании дизайн-проекта размещения вывески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160"/>
        <w:jc w:val="right"/>
        <w:spacing w:after="305" w:line="346" w:lineRule="exact"/>
        <w:widowControl w:val="off"/>
        <w:rPr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«____»________________20___г.</w:t>
      </w:r>
      <w:r>
        <w:rPr>
          <w:spacing w:val="2"/>
          <w:sz w:val="20"/>
          <w:szCs w:val="20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_______________________________________________________________________________</w:t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</w:t>
      </w:r>
      <w:r>
        <w:rPr>
          <w:rFonts w:eastAsia="Calibri"/>
          <w:sz w:val="22"/>
          <w:szCs w:val="22"/>
          <w:lang w:eastAsia="en-US"/>
        </w:rPr>
        <w:t xml:space="preserve">____________________________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(наименование органа местного самоуправления)</w:t>
      </w:r>
      <w:r/>
    </w:p>
    <w:p>
      <w:pPr>
        <w:pStyle w:val="659"/>
        <w:ind w:firstLine="567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left="160"/>
        <w:jc w:val="center"/>
        <w:spacing w:line="260" w:lineRule="exact"/>
        <w:widowControl w:val="off"/>
        <w:tabs>
          <w:tab w:val="left" w:pos="352" w:leader="none"/>
        </w:tabs>
        <w:rPr>
          <w:color w:val="000000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1. </w:t>
      </w:r>
      <w:r>
        <w:rPr>
          <w:color w:val="000000"/>
          <w:spacing w:val="2"/>
          <w:sz w:val="28"/>
          <w:szCs w:val="28"/>
        </w:rPr>
        <w:t xml:space="preserve">Сведения о заявителе</w:t>
      </w:r>
      <w:r/>
    </w:p>
    <w:p>
      <w:pPr>
        <w:pStyle w:val="659"/>
        <w:ind w:left="160"/>
        <w:jc w:val="center"/>
        <w:spacing w:line="260" w:lineRule="exact"/>
        <w:widowControl w:val="off"/>
        <w:tabs>
          <w:tab w:val="left" w:pos="352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4114"/>
        <w:gridCol w:w="4546"/>
      </w:tblGrid>
      <w:tr>
        <w:trPr>
          <w:trHeight w:val="96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1.1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Сведения о физическом лице, в случае если заявителем является индивидуальный предприниматель: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64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1.1.1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Фамилия, имя, отчество (при наличии)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96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1.1.2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Основной государственный регистрационный номер индивидуального предпринимателя,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96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1.2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1.2.1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Полное наименование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64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1.2.2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Основной государственный регистрационный номер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97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ind w:left="240"/>
              <w:spacing w:line="210" w:lineRule="exact"/>
              <w:widowControl w:val="off"/>
              <w:rPr>
                <w:spacing w:val="2"/>
                <w:sz w:val="26"/>
                <w:szCs w:val="26"/>
              </w:rPr>
            </w:pPr>
            <w:r>
              <w:rPr>
                <w:color w:val="000000"/>
                <w:spacing w:val="3"/>
                <w:sz w:val="21"/>
                <w:szCs w:val="21"/>
              </w:rPr>
              <w:t xml:space="preserve">1.2.3</w:t>
            </w:r>
            <w:r>
              <w:rPr>
                <w:spacing w:val="2"/>
                <w:sz w:val="26"/>
                <w:szCs w:val="26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659"/>
              <w:ind w:left="120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Идентификационный номер налогоплательщика - юридического лица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</w:tbl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 Сведения о выданном уведомлении о согласовании установки информационной вывески, дизайн-проекта размещения</w:t>
      </w:r>
      <w:r/>
    </w:p>
    <w:p>
      <w:pPr>
        <w:pStyle w:val="65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2837"/>
        <w:gridCol w:w="2549"/>
        <w:gridCol w:w="3274"/>
      </w:tblGrid>
      <w:tr>
        <w:trPr>
          <w:trHeight w:val="64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  <w:lang w:val="en-US" w:eastAsia="en-US"/>
              </w:rPr>
              <w:t xml:space="preserve">N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659"/>
              <w:ind w:left="640"/>
              <w:spacing w:line="322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Орган, выдавший уведомление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549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Номер документа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Дата документа</w:t>
            </w:r>
            <w:r>
              <w:rPr>
                <w:spacing w:val="2"/>
                <w:sz w:val="22"/>
                <w:szCs w:val="22"/>
              </w:rPr>
            </w:r>
            <w:r/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49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</w:tbl>
    <w:p>
      <w:pPr>
        <w:pStyle w:val="659"/>
        <w:ind w:left="460" w:right="640"/>
        <w:jc w:val="center"/>
        <w:spacing w:line="341" w:lineRule="exact"/>
        <w:widowControl w:val="off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3. Обоснование для внесения исправлений в уведомление о согласовании установки информационной вывески, дизайн-проекта размещения вывески</w:t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2851"/>
        <w:gridCol w:w="2554"/>
        <w:gridCol w:w="3269"/>
      </w:tblGrid>
      <w:tr>
        <w:trPr>
          <w:trHeight w:val="159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  <w:lang w:val="en-US" w:eastAsia="en-US"/>
              </w:rPr>
              <w:t xml:space="preserve">N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851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322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Данные (сведения), указанные в уведомление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317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Данные (сведения), которые необходимо указать в уведомлении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269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312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Обоснование с указанием реквизита(-ов) документа(- ов), документации, на основании которых принималось решение</w:t>
            </w:r>
            <w:r>
              <w:rPr>
                <w:spacing w:val="2"/>
                <w:sz w:val="22"/>
                <w:szCs w:val="22"/>
              </w:rPr>
            </w:r>
            <w:r/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851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9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</w:tbl>
    <w:p>
      <w:pPr>
        <w:pStyle w:val="659"/>
        <w:ind w:left="460" w:right="640"/>
        <w:jc w:val="center"/>
        <w:spacing w:line="341" w:lineRule="exact"/>
        <w:widowControl w:val="off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pStyle w:val="659"/>
        <w:ind w:firstLine="700"/>
        <w:jc w:val="both"/>
        <w:spacing w:line="298" w:lineRule="exact"/>
        <w:widowControl w:val="off"/>
        <w:rPr>
          <w:rFonts w:eastAsia="Calibri"/>
          <w:spacing w:val="3"/>
          <w:sz w:val="28"/>
          <w:szCs w:val="28"/>
        </w:rPr>
      </w:pPr>
      <w:r>
        <w:rPr>
          <w:rFonts w:eastAsia="Calibri"/>
          <w:color w:val="000000"/>
          <w:spacing w:val="3"/>
          <w:sz w:val="28"/>
          <w:szCs w:val="28"/>
          <w:shd w:val="clear" w:color="auto" w:fill="ffffff"/>
        </w:rPr>
        <w:t xml:space="preserve">Прошу внести исправления в уведомления о согласовании установки информационной вывески, дизайн-проекта размещения вывески, содержащий опечатку/ошибку.</w:t>
      </w:r>
      <w:r>
        <w:rPr>
          <w:rFonts w:eastAsia="Calibri"/>
          <w:spacing w:val="3"/>
          <w:sz w:val="28"/>
          <w:szCs w:val="28"/>
        </w:rPr>
      </w:r>
      <w:r/>
    </w:p>
    <w:p>
      <w:pPr>
        <w:pStyle w:val="65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Приложение:_____________________________________________</w:t>
      </w:r>
      <w:r>
        <w:rPr>
          <w:rFonts w:eastAsia="Calibri"/>
          <w:sz w:val="28"/>
          <w:szCs w:val="28"/>
          <w:lang w:eastAsia="en-US"/>
        </w:rPr>
        <w:t xml:space="preserve">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Номер телефона и адрес электронной почты для связи_______________________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Результат рассмотрения настоящего заявления прошу:</w:t>
      </w:r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371"/>
        <w:gridCol w:w="1142"/>
      </w:tblGrid>
      <w:tr>
        <w:trPr>
          <w:trHeight w:val="65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371" w:type="dxa"/>
            <w:vAlign w:val="top"/>
            <w:textDirection w:val="lrTb"/>
            <w:noWrap w:val="false"/>
          </w:tcPr>
          <w:p>
            <w:pPr>
              <w:pStyle w:val="659"/>
              <w:jc w:val="both"/>
              <w:spacing w:line="322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42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619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371" w:type="dxa"/>
            <w:vAlign w:val="top"/>
            <w:textDirection w:val="lrTb"/>
            <w:noWrap w:val="false"/>
          </w:tcPr>
          <w:p>
            <w:pPr>
              <w:pStyle w:val="659"/>
              <w:jc w:val="both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направить на бумажном носителе на почтовый адрес:</w:t>
            </w: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42" w:type="dxa"/>
            <w:vAlign w:val="top"/>
            <w:textDirection w:val="lrTb"/>
            <w:noWrap w:val="false"/>
          </w:tcPr>
          <w:p>
            <w:pPr>
              <w:pStyle w:val="659"/>
              <w:widowControl w:val="off"/>
              <w:rPr>
                <w:rFonts w:ascii="Courier New" w:hAnsi="Courier New" w:cs="Courier New"/>
                <w:sz w:val="10"/>
                <w:szCs w:val="10"/>
              </w:rPr>
            </w:pPr>
            <w:r>
              <w:rPr>
                <w:rFonts w:ascii="Courier New" w:hAnsi="Courier New" w:cs="Courier New"/>
                <w:sz w:val="10"/>
                <w:szCs w:val="10"/>
              </w:rPr>
            </w:r>
            <w:r/>
          </w:p>
        </w:tc>
      </w:tr>
      <w:tr>
        <w:trPr>
          <w:trHeight w:val="365" w:hRule="exact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spacing w:line="210" w:lineRule="exact"/>
              <w:widowControl w:val="off"/>
              <w:rPr>
                <w:spacing w:val="2"/>
                <w:sz w:val="22"/>
                <w:szCs w:val="22"/>
              </w:rPr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Указывается один из перечисленных способов</w:t>
            </w:r>
            <w:r>
              <w:rPr>
                <w:spacing w:val="2"/>
                <w:sz w:val="22"/>
                <w:szCs w:val="22"/>
              </w:rPr>
            </w:r>
            <w:r/>
          </w:p>
        </w:tc>
      </w:tr>
    </w:tbl>
    <w:p>
      <w:pPr>
        <w:pStyle w:val="659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ind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7"/>
          <w:szCs w:val="27"/>
        </w:rPr>
        <w:t xml:space="preserve">    </w:t>
      </w:r>
      <w:r>
        <w:rPr>
          <w:color w:val="000000"/>
          <w:sz w:val="27"/>
          <w:szCs w:val="27"/>
        </w:rPr>
        <w:t xml:space="preserve">_____________             _______________________          ___________</w:t>
      </w:r>
      <w:r>
        <w:rPr>
          <w:sz w:val="24"/>
          <w:szCs w:val="24"/>
        </w:rPr>
      </w:r>
      <w:r/>
    </w:p>
    <w:p>
      <w:pPr>
        <w:pStyle w:val="659"/>
        <w:jc w:val="both"/>
        <w:rPr>
          <w:sz w:val="24"/>
          <w:szCs w:val="24"/>
        </w:rPr>
      </w:pPr>
      <w:r>
        <w:rPr>
          <w:color w:val="000000"/>
          <w:sz w:val="20"/>
          <w:szCs w:val="20"/>
        </w:rPr>
        <w:t xml:space="preserve">         </w:t>
      </w:r>
      <w:r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</w:rPr>
        <w:t xml:space="preserve"> (подпись)                                   (расшифровка подписи)                              </w:t>
      </w:r>
      <w:r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 xml:space="preserve">  (дата)</w:t>
      </w:r>
      <w:r>
        <w:rPr>
          <w:sz w:val="24"/>
          <w:szCs w:val="24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                                                          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5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ind w:left="44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Уведомление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440"/>
        <w:jc w:val="center"/>
        <w:spacing w:line="346" w:lineRule="exact"/>
        <w:widowControl w:val="off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 согласовании установки информационной вывески, </w:t>
      </w:r>
      <w:r>
        <w:rPr>
          <w:b/>
          <w:color w:val="000000"/>
          <w:spacing w:val="2"/>
          <w:sz w:val="28"/>
          <w:szCs w:val="28"/>
        </w:rPr>
      </w:r>
      <w:r/>
    </w:p>
    <w:p>
      <w:pPr>
        <w:pStyle w:val="659"/>
        <w:ind w:left="44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дизайн-проекта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 xml:space="preserve">размещения вывески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44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59"/>
        <w:ind w:left="20"/>
        <w:spacing w:line="346" w:lineRule="exact"/>
        <w:widowControl w:val="off"/>
        <w:tabs>
          <w:tab w:val="left" w:pos="711" w:leader="underscore"/>
          <w:tab w:val="left" w:pos="2180" w:leader="underscore"/>
          <w:tab w:val="left" w:pos="2953" w:leader="underscore"/>
          <w:tab w:val="left" w:pos="7618" w:leader="none"/>
          <w:tab w:val="left" w:pos="9380" w:leader="underscore"/>
        </w:tabs>
        <w:rPr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 xml:space="preserve">«</w:t>
        <w:tab/>
        <w:t xml:space="preserve">»</w:t>
        <w:tab/>
        <w:t xml:space="preserve">20</w:t>
        <w:tab/>
        <w:t xml:space="preserve">г.</w:t>
        <w:tab/>
        <w:t xml:space="preserve">№</w:t>
        <w:tab/>
      </w:r>
      <w:r>
        <w:rPr>
          <w:spacing w:val="2"/>
          <w:sz w:val="26"/>
          <w:szCs w:val="26"/>
        </w:rPr>
      </w:r>
      <w:r/>
    </w:p>
    <w:p>
      <w:pPr>
        <w:pStyle w:val="659"/>
        <w:ind w:left="20"/>
        <w:spacing w:line="576" w:lineRule="exact"/>
        <w:widowControl w:val="off"/>
        <w:tabs>
          <w:tab w:val="left" w:pos="9390" w:leader="underscore"/>
        </w:tabs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</w:r>
      <w:r/>
    </w:p>
    <w:p>
      <w:pPr>
        <w:pStyle w:val="659"/>
        <w:ind w:left="20"/>
        <w:spacing w:line="576" w:lineRule="exact"/>
        <w:widowControl w:val="off"/>
        <w:tabs>
          <w:tab w:val="left" w:pos="9390" w:leader="underscore"/>
        </w:tabs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Получатель согласования:</w:t>
        <w:tab/>
      </w:r>
      <w:r>
        <w:rPr>
          <w:spacing w:val="2"/>
          <w:sz w:val="28"/>
          <w:szCs w:val="28"/>
        </w:rPr>
      </w:r>
      <w:r/>
    </w:p>
    <w:p>
      <w:pPr>
        <w:pStyle w:val="659"/>
        <w:ind w:left="20"/>
        <w:spacing w:line="576" w:lineRule="exact"/>
        <w:widowControl w:val="off"/>
        <w:tabs>
          <w:tab w:val="left" w:pos="9380" w:leader="underscore"/>
        </w:tabs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Тип вывески:</w:t>
        <w:tab/>
      </w:r>
      <w:r>
        <w:rPr>
          <w:spacing w:val="2"/>
          <w:sz w:val="28"/>
          <w:szCs w:val="28"/>
        </w:rPr>
      </w:r>
      <w:r/>
    </w:p>
    <w:p>
      <w:pPr>
        <w:pStyle w:val="659"/>
        <w:ind w:left="20"/>
        <w:spacing w:line="576" w:lineRule="exact"/>
        <w:widowControl w:val="off"/>
        <w:tabs>
          <w:tab w:val="left" w:pos="9390" w:leader="underscore"/>
        </w:tabs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Адрес размещения:</w:t>
        <w:tab/>
      </w:r>
      <w:r>
        <w:rPr>
          <w:spacing w:val="2"/>
          <w:sz w:val="28"/>
          <w:szCs w:val="28"/>
        </w:rPr>
      </w:r>
      <w:r/>
    </w:p>
    <w:p>
      <w:pPr>
        <w:pStyle w:val="659"/>
        <w:ind w:left="20"/>
        <w:spacing w:line="576" w:lineRule="exact"/>
        <w:widowControl w:val="off"/>
        <w:tabs>
          <w:tab w:val="left" w:pos="9380" w:leader="underscore"/>
        </w:tabs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Дата начала размещения:________</w:t>
        <w:tab/>
      </w:r>
      <w:r>
        <w:rPr>
          <w:spacing w:val="2"/>
          <w:sz w:val="28"/>
          <w:szCs w:val="28"/>
        </w:rPr>
      </w:r>
      <w:r/>
    </w:p>
    <w:p>
      <w:pPr>
        <w:pStyle w:val="659"/>
        <w:ind w:left="20"/>
        <w:spacing w:line="576" w:lineRule="exact"/>
        <w:widowControl w:val="off"/>
        <w:tabs>
          <w:tab w:val="left" w:pos="9380" w:leader="underscore"/>
        </w:tabs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Дата окончания размещения:________</w:t>
        <w:tab/>
      </w:r>
      <w:r>
        <w:rPr>
          <w:spacing w:val="2"/>
          <w:sz w:val="28"/>
          <w:szCs w:val="28"/>
        </w:rPr>
      </w:r>
      <w:r/>
    </w:p>
    <w:p>
      <w:pPr>
        <w:pStyle w:val="659"/>
        <w:ind w:left="20"/>
        <w:spacing w:line="576" w:lineRule="exact"/>
        <w:widowControl w:val="off"/>
        <w:rPr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Дополнительная информация:</w:t>
      </w:r>
      <w:r>
        <w:rPr>
          <w:spacing w:val="2"/>
          <w:sz w:val="28"/>
          <w:szCs w:val="28"/>
        </w:rPr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                                                                         _________________________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(должность)                                      (подпись)                               (фамилия, имя, отчество)</w:t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6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9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9"/>
        <w:jc w:val="center"/>
        <w:widowControl w:val="off"/>
        <w:rPr>
          <w:sz w:val="22"/>
          <w:szCs w:val="20"/>
        </w:rPr>
      </w:pPr>
      <w:r>
        <w:rPr>
          <w:sz w:val="22"/>
          <w:szCs w:val="20"/>
        </w:rPr>
        <w:t xml:space="preserve">_____</w:t>
      </w:r>
      <w:r>
        <w:rPr>
          <w:sz w:val="22"/>
          <w:szCs w:val="20"/>
        </w:rPr>
        <w:t xml:space="preserve">______________________________________________________________________________</w:t>
      </w:r>
      <w:r>
        <w:rPr>
          <w:sz w:val="22"/>
          <w:szCs w:val="20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(наименование органа местного самоуправления)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Кому:____________________</w:t>
        <w:tab/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Контактные </w:t>
      </w:r>
      <w:r>
        <w:rPr>
          <w:rFonts w:eastAsia="Calibri"/>
          <w:sz w:val="28"/>
          <w:szCs w:val="28"/>
          <w:lang w:eastAsia="en-US"/>
        </w:rPr>
        <w:t xml:space="preserve">данные:______</w:t>
      </w:r>
      <w:r>
        <w:rPr>
          <w:rFonts w:eastAsia="Calibri"/>
          <w:sz w:val="28"/>
          <w:szCs w:val="28"/>
          <w:lang w:eastAsia="en-US"/>
        </w:rPr>
        <w:t xml:space="preserve">_</w:t>
      </w:r>
      <w:r>
        <w:rPr>
          <w:rFonts w:eastAsia="Calibri"/>
          <w:sz w:val="28"/>
          <w:szCs w:val="28"/>
          <w:lang w:eastAsia="en-US"/>
        </w:rPr>
        <w:t xml:space="preserve">_</w:t>
      </w:r>
      <w:r>
        <w:rPr>
          <w:rFonts w:eastAsia="Calibri"/>
          <w:sz w:val="28"/>
          <w:szCs w:val="28"/>
          <w:lang w:eastAsia="en-US"/>
        </w:rPr>
        <w:br w:type="textWrapping" w:clear="all"/>
        <w:t xml:space="preserve">_________________________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Представитель:</w:t>
      </w:r>
      <w:r>
        <w:rPr>
          <w:rFonts w:eastAsia="Calibri"/>
          <w:sz w:val="28"/>
          <w:szCs w:val="28"/>
          <w:lang w:eastAsia="en-US"/>
        </w:rPr>
        <w:t xml:space="preserve">____________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Контактные данные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представителя:____</w:t>
      </w:r>
      <w:r>
        <w:rPr>
          <w:rFonts w:eastAsia="Calibri"/>
          <w:sz w:val="28"/>
          <w:szCs w:val="28"/>
          <w:lang w:eastAsia="en-US"/>
        </w:rPr>
        <w:t xml:space="preserve">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Решение об отказе в приеме документов, необходимых для </w:t>
      </w:r>
      <w:r/>
    </w:p>
    <w:p>
      <w:pPr>
        <w:pStyle w:val="65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предоставления услуги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от__________</w:t>
      </w:r>
      <w:r>
        <w:rPr>
          <w:rFonts w:eastAsia="Calibri"/>
          <w:sz w:val="28"/>
          <w:szCs w:val="28"/>
          <w:lang w:eastAsia="en-US"/>
        </w:rPr>
        <w:t xml:space="preserve">__20 </w:t>
      </w:r>
      <w:r>
        <w:rPr>
          <w:rFonts w:eastAsia="Calibri"/>
          <w:sz w:val="28"/>
          <w:szCs w:val="28"/>
          <w:lang w:eastAsia="en-US"/>
        </w:rPr>
        <w:t xml:space="preserve">__г.</w:t>
        <w:tab/>
        <w:tab/>
        <w:t xml:space="preserve">                                                                  №_____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результатам рассмотрения заявления по услуге «Установка информационной вывески, согласование дизайн-проекта ра</w:t>
      </w:r>
      <w:r>
        <w:rPr>
          <w:rFonts w:eastAsia="Calibri"/>
          <w:sz w:val="28"/>
          <w:szCs w:val="28"/>
          <w:lang w:eastAsia="en-US"/>
        </w:rPr>
        <w:t xml:space="preserve">змещения вывески» и приложенных к нему документов принято решение об отказе в приеме документов, необходимых для предоставления услуги, по следующим основаниям:________________________________________________________________________________________________</w:t>
      </w:r>
      <w:r>
        <w:rPr>
          <w:rFonts w:eastAsia="Calibri"/>
          <w:sz w:val="28"/>
          <w:szCs w:val="28"/>
          <w:lang w:eastAsia="en-US"/>
        </w:rPr>
        <w:t xml:space="preserve">__________________________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Дополнительно информируем______</w:t>
      </w:r>
      <w:r>
        <w:rPr>
          <w:rFonts w:eastAsia="Calibri"/>
          <w:sz w:val="28"/>
          <w:szCs w:val="28"/>
          <w:lang w:eastAsia="en-US"/>
        </w:rPr>
        <w:t xml:space="preserve">___________________________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_____________________________________</w:t>
      </w:r>
      <w:r>
        <w:rPr>
          <w:rFonts w:eastAsia="Calibri"/>
          <w:sz w:val="28"/>
          <w:szCs w:val="28"/>
          <w:lang w:eastAsia="en-US"/>
        </w:rPr>
        <w:t xml:space="preserve">_____________________________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указывается дополнительная информация (при необходимости)</w:t>
      </w:r>
      <w:r/>
    </w:p>
    <w:p>
      <w:pPr>
        <w:pStyle w:val="659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</w:t>
      </w:r>
      <w:r/>
    </w:p>
    <w:p>
      <w:pPr>
        <w:pStyle w:val="659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                                    ______________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(должность, Ф.И.О.)                                                                        (подпись)</w:t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7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9"/>
        <w:contextualSpacing/>
        <w:spacing w:after="200" w:line="192" w:lineRule="auto"/>
        <w:rPr>
          <w:rFonts w:ascii="Calibri" w:hAnsi="Calibri" w:eastAsia="Calibri"/>
          <w:sz w:val="22"/>
          <w:szCs w:val="22"/>
          <w:u w:val="single"/>
          <w:lang w:eastAsia="en-US"/>
        </w:rPr>
      </w:pPr>
      <w:r>
        <w:rPr>
          <w:rFonts w:ascii="Calibri" w:hAnsi="Calibri" w:eastAsia="Calibri"/>
          <w:sz w:val="22"/>
          <w:szCs w:val="22"/>
          <w:u w:val="single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_________________________________________________________________________________                          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(наименование органа местного самоуправления)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Кому:____________________</w:t>
        <w:tab/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>
        <w:rPr>
          <w:rFonts w:eastAsia="Calibri"/>
          <w:sz w:val="28"/>
          <w:szCs w:val="28"/>
          <w:lang w:eastAsia="en-US"/>
        </w:rPr>
        <w:t xml:space="preserve">Контактные данные:_______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                                                                                         Представитель:____________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Контактные данные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представителя:</w:t>
      </w:r>
      <w:r>
        <w:rPr>
          <w:rFonts w:eastAsia="Calibri"/>
          <w:sz w:val="28"/>
          <w:szCs w:val="28"/>
          <w:lang w:eastAsia="en-US"/>
        </w:rPr>
        <w:t xml:space="preserve">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left="22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РЕШЕНИЕ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220"/>
        <w:jc w:val="center"/>
        <w:spacing w:after="478"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отказе в согласовании установки информационной вывески, согласовании дизайн-проекта размещения вывески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 результатам рассмотрения заявления о согласовании установки информационной вывески, согласовании дизайн-проекта размещения вывески   от </w:t>
      </w:r>
      <w:r>
        <w:rPr>
          <w:color w:val="000000"/>
          <w:sz w:val="28"/>
          <w:szCs w:val="20"/>
        </w:rPr>
        <w:t xml:space="preserve">______________г. </w:t>
      </w:r>
      <w:r>
        <w:rPr>
          <w:sz w:val="28"/>
          <w:szCs w:val="20"/>
        </w:rPr>
        <w:t xml:space="preserve">№ __________ принято решение об отказе в выдаче уведомления о согласовании установки информационной вывески, согласовании дизайн-проекта размещения вывески.</w:t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</w:r>
      <w:r/>
    </w:p>
    <w:tbl>
      <w:tblPr>
        <w:tblW w:w="9749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985"/>
        <w:gridCol w:w="3833"/>
        <w:gridCol w:w="3931"/>
      </w:tblGrid>
      <w:tr>
        <w:trPr>
          <w:trHeight w:val="191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 xml:space="preserve">пункт</w:t>
            </w:r>
            <w:r>
              <w:rPr>
                <w:b/>
                <w:sz w:val="22"/>
                <w:szCs w:val="22"/>
              </w:rPr>
              <w:t xml:space="preserve"> администрат</w:t>
            </w:r>
            <w:r>
              <w:rPr>
                <w:b/>
                <w:sz w:val="22"/>
                <w:szCs w:val="22"/>
              </w:rPr>
              <w:t xml:space="preserve">ивного регламента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6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83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основания для отказа в согласовании установки информационной вывески, согласовании дизайн-проекта разме</w:t>
            </w:r>
            <w:r>
              <w:rPr>
                <w:b/>
                <w:sz w:val="22"/>
                <w:szCs w:val="22"/>
              </w:rPr>
              <w:t xml:space="preserve">щения вывески в соответствии с а</w:t>
            </w:r>
            <w:r>
              <w:rPr>
                <w:b/>
                <w:sz w:val="22"/>
                <w:szCs w:val="22"/>
              </w:rPr>
              <w:t xml:space="preserve">дминистративным регламентом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659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Разъяснение причин отказа в согласовании установки информационной вывески, согласовании дизайн-проекта размещения вывески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659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</w:tr>
      <w:tr>
        <w:trPr>
          <w:trHeight w:val="160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833" w:type="dxa"/>
            <w:vAlign w:val="top"/>
            <w:textDirection w:val="lrTb"/>
            <w:noWrap w:val="false"/>
          </w:tcPr>
          <w:p>
            <w:pPr>
              <w:pStyle w:val="659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659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</w:tr>
      <w:tr>
        <w:trPr>
          <w:trHeight w:val="934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833" w:type="dxa"/>
            <w:vAlign w:val="top"/>
            <w:textDirection w:val="lrTb"/>
            <w:noWrap w:val="false"/>
          </w:tcPr>
          <w:p>
            <w:pPr>
              <w:pStyle w:val="659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659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</w:r>
            <w:r/>
          </w:p>
        </w:tc>
      </w:tr>
    </w:tbl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709"/>
        <w:rPr>
          <w:sz w:val="28"/>
          <w:szCs w:val="20"/>
        </w:rPr>
      </w:pPr>
      <w:r>
        <w:rPr>
          <w:sz w:val="28"/>
          <w:szCs w:val="20"/>
        </w:rPr>
        <w:t xml:space="preserve">Вы вправе повторно обратиться с заявлением о согласовании установки информационной вывески, согласовании дизайн-проекта размещения вывески после устранения указанного нарушения.</w:t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Данный отказ может быть обжалован в досудебном порядке путем направ</w:t>
      </w:r>
      <w:r>
        <w:rPr>
          <w:sz w:val="28"/>
          <w:szCs w:val="20"/>
        </w:rPr>
        <w:t xml:space="preserve">ления жалобы в уполномоченный орган</w:t>
      </w:r>
      <w:r>
        <w:rPr>
          <w:sz w:val="28"/>
          <w:szCs w:val="20"/>
        </w:rPr>
        <w:t xml:space="preserve">, а также в судебном порядке.</w:t>
      </w:r>
      <w:r/>
    </w:p>
    <w:p>
      <w:pPr>
        <w:pStyle w:val="659"/>
        <w:ind w:firstLine="709"/>
        <w:rPr>
          <w:sz w:val="28"/>
          <w:szCs w:val="20"/>
        </w:rPr>
      </w:pPr>
      <w:r>
        <w:rPr>
          <w:sz w:val="28"/>
          <w:szCs w:val="20"/>
        </w:rPr>
        <w:t xml:space="preserve">Дополнительно информируем:_____________________________________</w:t>
      </w:r>
      <w:r>
        <w:rPr>
          <w:sz w:val="28"/>
          <w:szCs w:val="20"/>
        </w:rPr>
        <w:t xml:space="preserve">_______________</w:t>
      </w:r>
      <w:r>
        <w:rPr>
          <w:sz w:val="28"/>
          <w:szCs w:val="20"/>
        </w:rPr>
        <w:t xml:space="preserve">_</w:t>
      </w:r>
      <w:r/>
    </w:p>
    <w:p>
      <w:pPr>
        <w:pStyle w:val="659"/>
        <w:rPr>
          <w:sz w:val="28"/>
          <w:szCs w:val="20"/>
        </w:rPr>
      </w:pPr>
      <w:r>
        <w:rPr>
          <w:sz w:val="28"/>
          <w:szCs w:val="20"/>
        </w:rPr>
        <w:t xml:space="preserve">__________________________________________________________</w:t>
      </w:r>
      <w:r>
        <w:rPr>
          <w:sz w:val="28"/>
          <w:szCs w:val="20"/>
        </w:rPr>
        <w:t xml:space="preserve">________</w:t>
      </w:r>
      <w:r>
        <w:rPr>
          <w:sz w:val="28"/>
          <w:szCs w:val="20"/>
        </w:rPr>
      </w:r>
      <w:r/>
    </w:p>
    <w:p>
      <w:pPr>
        <w:pStyle w:val="65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информация, необходимая для устранения причин отказа в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  <w:r/>
    </w:p>
    <w:p>
      <w:pPr>
        <w:pStyle w:val="659"/>
        <w:jc w:val="center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59"/>
        <w:jc w:val="center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</w:t>
      </w:r>
      <w:r>
        <w:rPr>
          <w:rFonts w:eastAsia="Calibri"/>
          <w:sz w:val="28"/>
          <w:szCs w:val="28"/>
          <w:lang w:eastAsia="en-US"/>
        </w:rPr>
        <w:t xml:space="preserve">               ______________             __________________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(должность)                </w:t>
      </w:r>
      <w:r>
        <w:rPr>
          <w:rFonts w:eastAsia="Calibri"/>
          <w:sz w:val="22"/>
          <w:szCs w:val="22"/>
          <w:lang w:eastAsia="en-US"/>
        </w:rPr>
        <w:t xml:space="preserve">                     </w:t>
      </w:r>
      <w:r>
        <w:rPr>
          <w:rFonts w:eastAsia="Calibri"/>
          <w:sz w:val="22"/>
          <w:szCs w:val="22"/>
          <w:lang w:eastAsia="en-US"/>
        </w:rPr>
        <w:t xml:space="preserve"> (подпись)                              </w:t>
      </w:r>
      <w:r>
        <w:rPr>
          <w:rFonts w:eastAsia="Calibri"/>
          <w:sz w:val="22"/>
          <w:szCs w:val="22"/>
          <w:lang w:eastAsia="en-US"/>
        </w:rPr>
        <w:t xml:space="preserve">       </w:t>
      </w:r>
      <w:r>
        <w:rPr>
          <w:rFonts w:eastAsia="Calibri"/>
          <w:sz w:val="22"/>
          <w:szCs w:val="22"/>
          <w:lang w:eastAsia="en-US"/>
        </w:rPr>
        <w:t xml:space="preserve">       (ФИО)</w:t>
      </w:r>
      <w:r/>
    </w:p>
    <w:p>
      <w:pPr>
        <w:pStyle w:val="65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9"/>
        <w:ind w:left="2977" w:right="-108"/>
        <w:jc w:val="center"/>
        <w:widowControl w:val="off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8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</w:t>
            </w:r>
            <w:r>
              <w:rPr>
                <w:sz w:val="24"/>
                <w:szCs w:val="24"/>
              </w:rPr>
              <w:t xml:space="preserve">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_________________________________________________________________________________                          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(наименование органа местного самоуправления)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Кому:____________________</w:t>
        <w:tab/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Контактные данные:_______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                                                                                         Представитель:____________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Контактные данные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представителя:</w:t>
      </w:r>
      <w:r>
        <w:rPr>
          <w:rFonts w:eastAsia="Calibri"/>
          <w:sz w:val="28"/>
          <w:szCs w:val="28"/>
          <w:lang w:eastAsia="en-US"/>
        </w:rPr>
        <w:t xml:space="preserve">___________</w:t>
      </w:r>
      <w:r>
        <w:rPr>
          <w:rFonts w:eastAsia="Calibri"/>
          <w:sz w:val="28"/>
          <w:szCs w:val="28"/>
          <w:lang w:eastAsia="en-US"/>
        </w:rPr>
        <w:t xml:space="preserve">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РЕШЕНИЕ</w:t>
      </w:r>
      <w:r>
        <w:rPr>
          <w:b/>
          <w:spacing w:val="2"/>
          <w:sz w:val="28"/>
          <w:szCs w:val="28"/>
        </w:rPr>
      </w:r>
      <w:r/>
    </w:p>
    <w:p>
      <w:pPr>
        <w:pStyle w:val="659"/>
        <w:ind w:left="440" w:right="440"/>
        <w:jc w:val="center"/>
        <w:spacing w:line="346" w:lineRule="exact"/>
        <w:widowControl w:val="off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отказе в выдаче дубликата уведомления о согласовании установки информационной вывески, согласовании дизайн-проекта размещения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 xml:space="preserve">вывески</w:t>
      </w:r>
      <w:r/>
    </w:p>
    <w:p>
      <w:pPr>
        <w:pStyle w:val="659"/>
        <w:ind w:left="440" w:right="440"/>
        <w:jc w:val="center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 результатам рассмотрения заявления о выдаче дубликата уведомления о согласовании установки информационной вывески, согласовании дизайн-проекта размещения вывески от ____________ г. </w:t>
      </w:r>
      <w:r>
        <w:rPr>
          <w:sz w:val="28"/>
          <w:szCs w:val="20"/>
        </w:rPr>
        <w:t xml:space="preserve">№</w:t>
      </w:r>
      <w:r>
        <w:rPr>
          <w:sz w:val="28"/>
          <w:szCs w:val="20"/>
        </w:rPr>
        <w:t xml:space="preserve">_______ принято решение об отказе в выдаче дубликата уведомления о согласовании установки информационной вывески, согласовании дизайн-проекта размещения вывески.</w:t>
      </w:r>
      <w:r>
        <w:rPr>
          <w:sz w:val="28"/>
          <w:szCs w:val="20"/>
        </w:rPr>
      </w:r>
      <w:r/>
    </w:p>
    <w:p>
      <w:pPr>
        <w:pStyle w:val="659"/>
        <w:ind w:left="440" w:right="440"/>
        <w:jc w:val="both"/>
        <w:spacing w:line="346" w:lineRule="exact"/>
        <w:widowControl w:val="off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87"/>
        <w:gridCol w:w="4049"/>
        <w:gridCol w:w="3135"/>
      </w:tblGrid>
      <w:tr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пункта администрат</w:t>
            </w:r>
            <w:r>
              <w:rPr>
                <w:b/>
                <w:sz w:val="24"/>
                <w:szCs w:val="24"/>
              </w:rPr>
              <w:t xml:space="preserve">ивного регламента</w:t>
            </w:r>
            <w:r/>
          </w:p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4141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основания для отказа в выдаче дубликата уведомления о согласовании установки информационной вывески, согласовании дизайн-проекта размещения вывески в соответствии </w:t>
            </w:r>
            <w:r>
              <w:rPr>
                <w:b/>
                <w:color w:val="000000"/>
                <w:spacing w:val="3"/>
                <w:sz w:val="24"/>
                <w:szCs w:val="24"/>
              </w:rPr>
              <w:t xml:space="preserve">с Административным регламентом</w:t>
            </w: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319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Разъяснение причин отказа в выдаче дубликата уведомления о согласовании установки информационной вывески, согласовании дизайн-проекта размещения вывески</w:t>
            </w:r>
            <w:r/>
          </w:p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4141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9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</w:r>
            <w:r/>
          </w:p>
        </w:tc>
        <w:tc>
          <w:tcPr>
            <w:tcW w:w="4141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</w:r>
            <w:r/>
          </w:p>
        </w:tc>
        <w:tc>
          <w:tcPr>
            <w:tcW w:w="3195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</w:r>
            <w:r/>
          </w:p>
        </w:tc>
      </w:tr>
    </w:tbl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Вы вправе повторно обратиться с заявлением о выдаче дубликата уведомления о согласовании установки информационной вывески, согласовании дизайн-проекта размещения вывески после устранения указанного нарушения.</w:t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Данный отказ может быть обжалован в досудебном порядке путем направ</w:t>
      </w:r>
      <w:r>
        <w:rPr>
          <w:sz w:val="28"/>
          <w:szCs w:val="20"/>
        </w:rPr>
        <w:t xml:space="preserve">ления жалобы в уполномоченный орган</w:t>
      </w:r>
      <w:r>
        <w:rPr>
          <w:sz w:val="28"/>
          <w:szCs w:val="20"/>
        </w:rPr>
        <w:t xml:space="preserve">, а также в судебном порядке.</w:t>
      </w:r>
      <w:r>
        <w:rPr>
          <w:sz w:val="28"/>
          <w:szCs w:val="20"/>
        </w:rPr>
      </w:r>
      <w:r/>
    </w:p>
    <w:p>
      <w:pPr>
        <w:pStyle w:val="659"/>
        <w:ind w:firstLine="709"/>
        <w:rPr>
          <w:sz w:val="28"/>
          <w:szCs w:val="20"/>
        </w:rPr>
      </w:pPr>
      <w:r>
        <w:rPr>
          <w:sz w:val="28"/>
          <w:szCs w:val="20"/>
        </w:rPr>
        <w:t xml:space="preserve">Дополнительно </w:t>
      </w:r>
      <w:r>
        <w:rPr>
          <w:sz w:val="28"/>
          <w:szCs w:val="20"/>
        </w:rPr>
        <w:t xml:space="preserve">информируем: _________________________________</w:t>
      </w:r>
      <w:r>
        <w:rPr>
          <w:sz w:val="28"/>
          <w:szCs w:val="20"/>
        </w:rPr>
        <w:t xml:space="preserve">_________________________</w:t>
      </w:r>
      <w:r>
        <w:rPr>
          <w:sz w:val="28"/>
          <w:szCs w:val="20"/>
        </w:rPr>
        <w:t xml:space="preserve">___</w:t>
      </w:r>
      <w:r/>
    </w:p>
    <w:p>
      <w:pPr>
        <w:pStyle w:val="65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_________________________________________________________________</w:t>
        <w:tab/>
      </w:r>
      <w:r/>
    </w:p>
    <w:p>
      <w:pPr>
        <w:pStyle w:val="65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информация, необходимая для устранения причин отказа в выдаче дубликата уведомления о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</w:t>
      </w:r>
      <w:r>
        <w:rPr>
          <w:rFonts w:eastAsia="Calibri"/>
          <w:sz w:val="28"/>
          <w:szCs w:val="28"/>
          <w:lang w:eastAsia="en-US"/>
        </w:rPr>
        <w:t xml:space="preserve">               _____________</w:t>
      </w:r>
      <w:r>
        <w:rPr>
          <w:rFonts w:eastAsia="Calibri"/>
          <w:sz w:val="28"/>
          <w:szCs w:val="28"/>
          <w:lang w:eastAsia="en-US"/>
        </w:rPr>
        <w:t xml:space="preserve">_             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(должность)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</w:t>
      </w:r>
      <w:r>
        <w:rPr>
          <w:rFonts w:eastAsia="Calibri"/>
          <w:sz w:val="22"/>
          <w:szCs w:val="22"/>
          <w:lang w:eastAsia="en-US"/>
        </w:rPr>
        <w:t xml:space="preserve">(подпись)                                     (ФИО)</w:t>
      </w:r>
      <w:r/>
    </w:p>
    <w:p>
      <w:pPr>
        <w:pStyle w:val="65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9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9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</w:t>
            </w:r>
            <w:r>
              <w:rPr>
                <w:sz w:val="24"/>
                <w:szCs w:val="24"/>
              </w:rPr>
              <w:t xml:space="preserve">ипальной услуги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Установка информационной вывески, согласование дизайн-проекта размещения вывески </w:t>
            </w:r>
            <w:r>
              <w:rPr>
                <w:sz w:val="24"/>
                <w:szCs w:val="24"/>
              </w:rPr>
              <w:t xml:space="preserve">на территории муниципального района «Вейделевс</w:t>
            </w:r>
            <w:r>
              <w:rPr>
                <w:sz w:val="24"/>
                <w:szCs w:val="24"/>
              </w:rPr>
              <w:t xml:space="preserve">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_________________________________________________________________________________                          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(наименование органа местного самоуправления)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Кому:____________________</w:t>
        <w:tab/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>
        <w:rPr>
          <w:rFonts w:eastAsia="Calibri"/>
          <w:sz w:val="28"/>
          <w:szCs w:val="28"/>
          <w:lang w:eastAsia="en-US"/>
        </w:rPr>
        <w:t xml:space="preserve">Контактные данные:_______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                                                                                         Представитель:____________</w:t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Контактные данные</w:t>
      </w:r>
      <w:r/>
    </w:p>
    <w:p>
      <w:pPr>
        <w:pStyle w:val="65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представителя:</w:t>
      </w:r>
      <w:r>
        <w:rPr>
          <w:rFonts w:eastAsia="Calibri"/>
          <w:sz w:val="28"/>
          <w:szCs w:val="28"/>
          <w:lang w:eastAsia="en-US"/>
        </w:rPr>
        <w:t xml:space="preserve">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</w:t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РЕШЕНИЕ</w:t>
      </w:r>
      <w:r/>
    </w:p>
    <w:p>
      <w:pPr>
        <w:pStyle w:val="659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об отказе во внесении исправлений в уведомление о согласовании установки информационной вывески, согласовании дизайн-проекта</w:t>
      </w:r>
      <w:r/>
    </w:p>
    <w:p>
      <w:pPr>
        <w:pStyle w:val="659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размещения вывески</w:t>
      </w:r>
      <w:r/>
    </w:p>
    <w:p>
      <w:pPr>
        <w:pStyle w:val="659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  <w:r/>
    </w:p>
    <w:p>
      <w:pPr>
        <w:pStyle w:val="659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 результатам рассмотрения заявления об исправлении допущенных опечаток и ошибок в уведомление о согласовании установки</w:t>
      </w:r>
      <w:r>
        <w:rPr>
          <w:sz w:val="28"/>
          <w:szCs w:val="20"/>
        </w:rPr>
        <w:t xml:space="preserve"> информационной вывески, согласовании дизайн-проекта размещения вывески от_____________г. №____</w:t>
        <w:tab/>
        <w:t xml:space="preserve">принято решение об отказе во внесении исправлений в уведомление о согласовании установки информационной вывески, согласовании дизайн-проекта размещения вывески.</w:t>
      </w:r>
      <w:r/>
    </w:p>
    <w:p>
      <w:pPr>
        <w:pStyle w:val="659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</w:r>
      <w:r/>
    </w:p>
    <w:tbl>
      <w:tblPr>
        <w:tblW w:w="9653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8"/>
        <w:gridCol w:w="3833"/>
        <w:gridCol w:w="3552"/>
      </w:tblGrid>
      <w:tr>
        <w:trPr>
          <w:trHeight w:val="2194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пункта администрат</w:t>
            </w:r>
            <w:r>
              <w:rPr>
                <w:b/>
                <w:sz w:val="24"/>
                <w:szCs w:val="24"/>
              </w:rPr>
              <w:t xml:space="preserve">ивного </w:t>
            </w:r>
            <w:r/>
          </w:p>
          <w:p>
            <w:pPr>
              <w:pStyle w:val="659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регламента</w:t>
            </w:r>
            <w:r>
              <w:rPr>
                <w:b/>
                <w:spacing w:val="2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83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основания для отказа во внесении исправлений в уведомление о согласовании установки информационной вывески, согласовании дизайн-проекта разме</w:t>
            </w:r>
            <w:r>
              <w:rPr>
                <w:b/>
                <w:sz w:val="24"/>
                <w:szCs w:val="24"/>
              </w:rPr>
              <w:t xml:space="preserve">щения вывески в соответствии с а</w:t>
            </w:r>
            <w:r>
              <w:rPr>
                <w:b/>
                <w:sz w:val="24"/>
                <w:szCs w:val="24"/>
              </w:rPr>
              <w:t xml:space="preserve">дминистративным регламентом</w:t>
            </w:r>
            <w:r>
              <w:rPr>
                <w:b/>
                <w:spacing w:val="2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Разъяснение причин отказа во внесении исправлений в уведомление о согласовании установки информационной вывески, согласовании дизайн- проекта размещения вывески</w:t>
            </w:r>
            <w:r>
              <w:rPr>
                <w:b/>
                <w:spacing w:val="2"/>
                <w:sz w:val="24"/>
                <w:szCs w:val="24"/>
              </w:rPr>
            </w:r>
            <w:r/>
          </w:p>
        </w:tc>
      </w:tr>
      <w:tr>
        <w:trPr>
          <w:trHeight w:val="1121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833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</w:r>
            <w:r/>
          </w:p>
        </w:tc>
      </w:tr>
    </w:tbl>
    <w:p>
      <w:pPr>
        <w:pStyle w:val="659"/>
        <w:jc w:val="both"/>
        <w:rPr>
          <w:sz w:val="28"/>
          <w:szCs w:val="20"/>
        </w:rPr>
      </w:pPr>
      <w:r>
        <w:rPr>
          <w:sz w:val="28"/>
          <w:szCs w:val="20"/>
        </w:rPr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Вы вправе повторно обратиться с заявлением об исправлении допущенных опечаток и ошибок в уведомлении о согласовании установки информационной вывески, согласовании дизайн-проекта размещения вывески после устранения указанных нарушений.</w:t>
      </w:r>
      <w:r/>
    </w:p>
    <w:p>
      <w:pPr>
        <w:pStyle w:val="659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Данный отказ может быть обжалован в досудебном порядке путем направ</w:t>
      </w:r>
      <w:r>
        <w:rPr>
          <w:sz w:val="28"/>
          <w:szCs w:val="20"/>
        </w:rPr>
        <w:t xml:space="preserve">ления жалобы в уполномоченный орган</w:t>
      </w:r>
      <w:r>
        <w:rPr>
          <w:sz w:val="28"/>
          <w:szCs w:val="20"/>
        </w:rPr>
        <w:t xml:space="preserve">, а также в судебном порядке.</w:t>
      </w:r>
      <w:r/>
    </w:p>
    <w:p>
      <w:pPr>
        <w:pStyle w:val="65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Дополнительно информируем:_______________________________________</w:t>
      </w:r>
      <w:r>
        <w:rPr>
          <w:sz w:val="28"/>
          <w:szCs w:val="20"/>
        </w:rPr>
        <w:t xml:space="preserve">_________</w:t>
      </w:r>
      <w:r>
        <w:rPr>
          <w:sz w:val="28"/>
          <w:szCs w:val="20"/>
        </w:rPr>
        <w:t xml:space="preserve">___</w:t>
      </w:r>
      <w:r/>
    </w:p>
    <w:p>
      <w:pPr>
        <w:pStyle w:val="65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_____________________________________</w:t>
      </w:r>
      <w:r>
        <w:rPr>
          <w:sz w:val="28"/>
          <w:szCs w:val="20"/>
        </w:rPr>
        <w:t xml:space="preserve">_____________________________</w:t>
      </w:r>
      <w:r>
        <w:rPr>
          <w:sz w:val="28"/>
          <w:szCs w:val="20"/>
        </w:rPr>
      </w:r>
      <w:r/>
    </w:p>
    <w:p>
      <w:pPr>
        <w:pStyle w:val="65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информация, необходимая для устранения причин отказа во внесении исправлений в уведомлении о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  <w:r/>
    </w:p>
    <w:p>
      <w:pPr>
        <w:pStyle w:val="659"/>
        <w:jc w:val="both"/>
        <w:rPr>
          <w:sz w:val="28"/>
          <w:szCs w:val="20"/>
        </w:rPr>
      </w:pPr>
      <w:r>
        <w:rPr>
          <w:sz w:val="28"/>
          <w:szCs w:val="20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</w:t>
      </w:r>
      <w:r>
        <w:rPr>
          <w:rFonts w:eastAsia="Calibri"/>
          <w:sz w:val="28"/>
          <w:szCs w:val="28"/>
          <w:lang w:eastAsia="en-US"/>
        </w:rPr>
        <w:t xml:space="preserve">______               ______________             __________________</w:t>
      </w:r>
      <w:r/>
    </w:p>
    <w:p>
      <w:pPr>
        <w:pStyle w:val="65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</w:t>
      </w:r>
      <w:r>
        <w:rPr>
          <w:rFonts w:eastAsia="Calibri"/>
          <w:sz w:val="22"/>
          <w:szCs w:val="22"/>
          <w:lang w:eastAsia="en-US"/>
        </w:rPr>
        <w:t xml:space="preserve">  </w:t>
      </w:r>
      <w:r>
        <w:rPr>
          <w:rFonts w:eastAsia="Calibri"/>
          <w:sz w:val="22"/>
          <w:szCs w:val="22"/>
          <w:lang w:eastAsia="en-US"/>
        </w:rPr>
        <w:t xml:space="preserve">    (должность)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</w:t>
      </w:r>
      <w:r>
        <w:rPr>
          <w:rFonts w:eastAsia="Calibri"/>
          <w:sz w:val="22"/>
          <w:szCs w:val="22"/>
          <w:lang w:eastAsia="en-US"/>
        </w:rPr>
        <w:t xml:space="preserve"> (подпись)                                     (ФИО)</w:t>
      </w:r>
      <w:r/>
    </w:p>
    <w:p>
      <w:pPr>
        <w:pStyle w:val="65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sectPr>
      <w:footnotePr/>
      <w:endnotePr/>
      <w:type w:val="nextPage"/>
      <w:pgSz w:w="11906" w:h="16838" w:orient="portrait"/>
      <w:pgMar w:top="568" w:right="991" w:bottom="851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"/>
      <w:lvlJc w:val="left"/>
      <w:pPr>
        <w:pStyle w:val="65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9"/>
        <w:ind w:left="795" w:hanging="360"/>
        <w:tabs>
          <w:tab w:val="num" w:pos="79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pStyle w:val="65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9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9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9"/>
        <w:ind w:left="2040" w:hanging="720"/>
        <w:tabs>
          <w:tab w:val="num" w:pos="20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5040" w:hanging="2160"/>
        <w:tabs>
          <w:tab w:val="num" w:pos="504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9"/>
        <w:ind w:left="540" w:hanging="540"/>
        <w:tabs>
          <w:tab w:val="num" w:pos="54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9"/>
        <w:ind w:left="900" w:hanging="540"/>
        <w:tabs>
          <w:tab w:val="num" w:pos="90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9"/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1800" w:hanging="72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2880" w:hanging="1080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3960" w:hanging="1440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4680" w:hanging="1800"/>
        <w:tabs>
          <w:tab w:val="num" w:pos="46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9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9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9"/>
        <w:ind w:left="600" w:hanging="600"/>
      </w:pPr>
    </w:lvl>
    <w:lvl w:ilvl="1">
      <w:start w:val="13"/>
      <w:numFmt w:val="decimal"/>
      <w:isLgl w:val="false"/>
      <w:suff w:val="tab"/>
      <w:lvlText w:val="%1.%2."/>
      <w:lvlJc w:val="left"/>
      <w:pPr>
        <w:pStyle w:val="659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5980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11240" w:hanging="2160"/>
      </w:p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9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1124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9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pStyle w:val="659"/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pStyle w:val="659"/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pStyle w:val="659"/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pStyle w:val="659"/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pStyle w:val="659"/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pStyle w:val="659"/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9"/>
        <w:ind w:left="720" w:hanging="360"/>
      </w:pPr>
      <w:rPr>
        <w:sz w:val="27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9"/>
        <w:ind w:left="6480" w:hanging="180"/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59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9"/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9"/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9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pStyle w:val="659"/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pStyle w:val="659"/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59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9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9"/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9"/>
        <w:ind w:left="200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416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632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7047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9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9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9"/>
        <w:ind w:left="1800" w:hanging="72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5040" w:hanging="2160"/>
        <w:tabs>
          <w:tab w:val="num" w:pos="5040" w:leader="none"/>
        </w:tabs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59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7824" w:hanging="2160"/>
        <w:tabs>
          <w:tab w:val="num" w:pos="7824" w:leader="none"/>
        </w:tabs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9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9"/>
        <w:ind w:left="1260" w:hanging="720"/>
        <w:tabs>
          <w:tab w:val="num" w:pos="126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9"/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2700" w:hanging="1080"/>
        <w:tabs>
          <w:tab w:val="num" w:pos="27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3240" w:hanging="108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4140" w:hanging="1440"/>
        <w:tabs>
          <w:tab w:val="num" w:pos="41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5040" w:hanging="180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5580" w:hanging="1800"/>
        <w:tabs>
          <w:tab w:val="num" w:pos="55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6480" w:hanging="21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4"/>
      <w:numFmt w:val="decimal"/>
      <w:pStyle w:val="721"/>
      <w:isLgl w:val="false"/>
      <w:suff w:val="tab"/>
      <w:lvlText w:val="%1."/>
      <w:lvlJc w:val="left"/>
      <w:pPr>
        <w:pStyle w:val="65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9"/>
        <w:ind w:left="1567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1072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4320" w:hanging="1440"/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659"/>
        <w:ind w:left="257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4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664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85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107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129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1478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17000" w:hanging="216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9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9"/>
        <w:ind w:left="720" w:hanging="720"/>
        <w:tabs>
          <w:tab w:val="num" w:pos="72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2160" w:hanging="2160"/>
        <w:tabs>
          <w:tab w:val="num" w:pos="2160" w:leader="none"/>
        </w:tabs>
      </w:pPr>
    </w:lvl>
  </w:abstractNum>
  <w:abstractNum w:abstractNumId="22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659"/>
        <w:ind w:left="1069" w:hanging="360"/>
        <w:tabs>
          <w:tab w:val="num" w:pos="1069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9"/>
        <w:ind w:left="1789" w:hanging="360"/>
        <w:tabs>
          <w:tab w:val="num" w:pos="178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509" w:hanging="360"/>
        <w:tabs>
          <w:tab w:val="num" w:pos="250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3229" w:hanging="360"/>
        <w:tabs>
          <w:tab w:val="num" w:pos="322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3949" w:hanging="360"/>
        <w:tabs>
          <w:tab w:val="num" w:pos="394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669" w:hanging="360"/>
        <w:tabs>
          <w:tab w:val="num" w:pos="466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389" w:hanging="360"/>
        <w:tabs>
          <w:tab w:val="num" w:pos="538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6109" w:hanging="360"/>
        <w:tabs>
          <w:tab w:val="num" w:pos="610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6829" w:hanging="360"/>
        <w:tabs>
          <w:tab w:val="num" w:pos="6829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59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7824" w:hanging="2160"/>
        <w:tabs>
          <w:tab w:val="num" w:pos="7824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9"/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59"/>
        <w:ind w:left="1429" w:hanging="360"/>
      </w:pPr>
      <w:rPr>
        <w:rFonts w:ascii="Courier New" w:hAnsi="Courier New"/>
        <w:color w:val="000000"/>
      </w:rPr>
    </w:lvl>
    <w:lvl w:ilvl="1">
      <w:start w:val="1"/>
      <w:numFmt w:val="bullet"/>
      <w:isLgl w:val="false"/>
      <w:suff w:val="tab"/>
      <w:lvlText w:val="-"/>
      <w:lvlJc w:val="left"/>
      <w:pPr>
        <w:pStyle w:val="659"/>
        <w:ind w:left="1440" w:hanging="360"/>
        <w:tabs>
          <w:tab w:val="num" w:pos="1440" w:leader="none"/>
        </w:tabs>
      </w:pPr>
      <w:rPr>
        <w:rFonts w:ascii="Courier New" w:hAnsi="Courier New"/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pStyle w:val="65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9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9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upperRoman"/>
      <w:isLgl w:val="false"/>
      <w:suff w:val="space"/>
      <w:lvlText w:val="%1. "/>
      <w:lvlJc w:val="center"/>
      <w:pPr>
        <w:pStyle w:val="659"/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pStyle w:val="659"/>
        <w:ind w:left="1620" w:firstLine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659"/>
        <w:ind w:left="0" w:firstLine="720"/>
      </w:pPr>
      <w:rPr>
        <w:b w:val="0"/>
        <w:i w:val="0"/>
        <w:color w:val="000000"/>
        <w:sz w:val="24"/>
        <w:szCs w:val="24"/>
      </w:rPr>
    </w:lvl>
    <w:lvl w:ilvl="3">
      <w:start w:val="1"/>
      <w:numFmt w:val="decimal"/>
      <w:isLgl w:val="false"/>
      <w:suff w:val="space"/>
      <w:lvlText w:val="%1.%2.%3.%4."/>
      <w:lvlJc w:val="left"/>
      <w:pPr>
        <w:pStyle w:val="659"/>
        <w:ind w:left="0" w:firstLine="720"/>
      </w:pPr>
      <w:rPr>
        <w:b w:val="0"/>
        <w:i w:val="0"/>
        <w:color w:val="000000"/>
      </w:rPr>
    </w:lvl>
    <w:lvl w:ilvl="4">
      <w:start w:val="1"/>
      <w:numFmt w:val="decimal"/>
      <w:isLgl w:val="false"/>
      <w:suff w:val="space"/>
      <w:lvlText w:val="%5)"/>
      <w:lvlJc w:val="left"/>
      <w:pPr>
        <w:pStyle w:val="659"/>
        <w:ind w:left="0" w:firstLine="720"/>
      </w:pPr>
      <w:rPr>
        <w:color w:val="000000"/>
      </w:rPr>
    </w:lvl>
    <w:lvl w:ilvl="5">
      <w:start w:val="1"/>
      <w:numFmt w:val="bullet"/>
      <w:isLgl w:val="false"/>
      <w:suff w:val="space"/>
      <w:lvlText w:val=""/>
      <w:lvlJc w:val="left"/>
      <w:pPr>
        <w:pStyle w:val="659"/>
        <w:ind w:left="0" w:firstLine="720"/>
      </w:pPr>
      <w:rPr>
        <w:rFonts w:ascii="Symbol" w:hAnsi="Symbol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240" w:hanging="1080"/>
        <w:tabs>
          <w:tab w:val="num" w:pos="3600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3744" w:hanging="1224"/>
        <w:tabs>
          <w:tab w:val="num" w:pos="3960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4320" w:hanging="1440"/>
        <w:tabs>
          <w:tab w:val="num" w:pos="4680" w:leader="none"/>
        </w:tabs>
      </w:pPr>
      <w:rPr>
        <w:color w:val="000000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9"/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659"/>
        <w:ind w:left="1485" w:hanging="405"/>
      </w:pPr>
      <w:rPr>
        <w:b w:val="0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9"/>
        <w:ind w:left="6480" w:hanging="180"/>
      </w:p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390" w:hanging="390"/>
        <w:tabs>
          <w:tab w:val="num" w:pos="39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659"/>
        <w:ind w:left="1395" w:hanging="720"/>
        <w:tabs>
          <w:tab w:val="num" w:pos="139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9"/>
        <w:ind w:left="2070" w:hanging="720"/>
        <w:tabs>
          <w:tab w:val="num" w:pos="207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3105" w:hanging="1080"/>
        <w:tabs>
          <w:tab w:val="num" w:pos="310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3780" w:hanging="1080"/>
        <w:tabs>
          <w:tab w:val="num" w:pos="37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4815" w:hanging="144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5490" w:hanging="1440"/>
        <w:tabs>
          <w:tab w:val="num" w:pos="549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6525" w:hanging="1800"/>
        <w:tabs>
          <w:tab w:val="num" w:pos="652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7200" w:hanging="1800"/>
        <w:tabs>
          <w:tab w:val="num" w:pos="7200" w:leader="none"/>
        </w:tabs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59"/>
        <w:ind w:left="894" w:hanging="540"/>
        <w:tabs>
          <w:tab w:val="num" w:pos="894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659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4632" w:hanging="1800"/>
        <w:tabs>
          <w:tab w:val="num" w:pos="4632" w:leader="none"/>
        </w:tabs>
      </w:p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9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59"/>
        <w:ind w:left="894" w:hanging="540"/>
        <w:tabs>
          <w:tab w:val="num" w:pos="894" w:leader="none"/>
        </w:tabs>
      </w:pPr>
    </w:lvl>
    <w:lvl w:ilvl="2">
      <w:start w:val="5"/>
      <w:numFmt w:val="decimal"/>
      <w:isLgl w:val="false"/>
      <w:suff w:val="tab"/>
      <w:lvlText w:val="%1.%2.%3."/>
      <w:lvlJc w:val="left"/>
      <w:pPr>
        <w:pStyle w:val="659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9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9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9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9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9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9"/>
        <w:ind w:left="4632" w:hanging="1800"/>
        <w:tabs>
          <w:tab w:val="num" w:pos="4632" w:leader="none"/>
        </w:tabs>
      </w:pPr>
    </w:lvl>
  </w:abstractNum>
  <w:num w:numId="1">
    <w:abstractNumId w:val="22"/>
  </w:num>
  <w:num w:numId="2">
    <w:abstractNumId w:val="25"/>
  </w:num>
  <w:num w:numId="3">
    <w:abstractNumId w:val="12"/>
  </w:num>
  <w:num w:numId="4">
    <w:abstractNumId w:val="1"/>
  </w:num>
  <w:num w:numId="5">
    <w:abstractNumId w:val="15"/>
  </w:num>
  <w:num w:numId="6">
    <w:abstractNumId w:val="11"/>
  </w:num>
  <w:num w:numId="7">
    <w:abstractNumId w:val="28"/>
  </w:num>
  <w:num w:numId="8">
    <w:abstractNumId w:val="26"/>
  </w:num>
  <w:num w:numId="9">
    <w:abstractNumId w:val="13"/>
  </w:num>
  <w:num w:numId="10">
    <w:abstractNumId w:val="29"/>
  </w:num>
  <w:num w:numId="11">
    <w:abstractNumId w:val="30"/>
  </w:num>
  <w:num w:numId="12">
    <w:abstractNumId w:val="3"/>
  </w:num>
  <w:num w:numId="13">
    <w:abstractNumId w:val="9"/>
  </w:num>
  <w:num w:numId="14">
    <w:abstractNumId w:val="23"/>
  </w:num>
  <w:num w:numId="15">
    <w:abstractNumId w:val="17"/>
  </w:num>
  <w:num w:numId="16">
    <w:abstractNumId w:val="2"/>
  </w:num>
  <w:num w:numId="17">
    <w:abstractNumId w:val="16"/>
  </w:num>
  <w:num w:numId="18">
    <w:abstractNumId w:val="18"/>
  </w:num>
  <w:num w:numId="19">
    <w:abstractNumId w:val="21"/>
  </w:num>
  <w:num w:numId="20">
    <w:abstractNumId w:val="8"/>
  </w:num>
  <w:num w:numId="21">
    <w:abstractNumId w:val="7"/>
  </w:num>
  <w:num w:numId="22">
    <w:abstractNumId w:val="19"/>
  </w:num>
  <w:num w:numId="23">
    <w:abstractNumId w:val="5"/>
  </w:num>
  <w:num w:numId="24">
    <w:abstractNumId w:val="6"/>
  </w:num>
  <w:num w:numId="25">
    <w:abstractNumId w:val="20"/>
  </w:num>
  <w:num w:numId="26">
    <w:abstractNumId w:val="4"/>
  </w:num>
  <w:num w:numId="27">
    <w:abstractNumId w:val="27"/>
  </w:num>
  <w:num w:numId="28">
    <w:abstractNumId w:val="14"/>
  </w:num>
  <w:num w:numId="29">
    <w:abstractNumId w:val="24"/>
  </w:num>
  <w:num w:numId="30">
    <w:abstractNumId w:val="1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9"/>
    <w:next w:val="65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9"/>
    <w:next w:val="65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9"/>
    <w:next w:val="65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9"/>
    <w:next w:val="65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9"/>
    <w:next w:val="65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9"/>
    <w:next w:val="65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9"/>
    <w:next w:val="65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9"/>
    <w:next w:val="65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9"/>
    <w:next w:val="65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9"/>
    <w:next w:val="65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59"/>
    <w:next w:val="65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59"/>
    <w:next w:val="65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9"/>
    <w:next w:val="65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5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5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59"/>
    <w:next w:val="6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5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59"/>
    <w:next w:val="65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9"/>
    <w:next w:val="65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9"/>
    <w:next w:val="65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9"/>
    <w:next w:val="65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9"/>
    <w:next w:val="65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9"/>
    <w:next w:val="65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9"/>
    <w:next w:val="65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9"/>
    <w:next w:val="65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9"/>
    <w:next w:val="65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9"/>
    <w:next w:val="659"/>
    <w:uiPriority w:val="99"/>
    <w:unhideWhenUsed/>
    <w:pPr>
      <w:spacing w:after="0" w:afterAutospacing="0"/>
    </w:pPr>
  </w:style>
  <w:style w:type="paragraph" w:styleId="659" w:default="1">
    <w:name w:val="Normal"/>
    <w:next w:val="659"/>
    <w:link w:val="659"/>
    <w:qFormat/>
    <w:rPr>
      <w:sz w:val="200"/>
      <w:szCs w:val="200"/>
      <w:lang w:val="ru-RU" w:eastAsia="ru-RU" w:bidi="ar-SA"/>
    </w:rPr>
  </w:style>
  <w:style w:type="paragraph" w:styleId="660">
    <w:name w:val="Заголовок 1"/>
    <w:basedOn w:val="659"/>
    <w:next w:val="659"/>
    <w:link w:val="668"/>
    <w:uiPriority w:val="99"/>
    <w:qFormat/>
    <w:pPr>
      <w:jc w:val="both"/>
      <w:keepNext/>
      <w:outlineLvl w:val="0"/>
    </w:pPr>
    <w:rPr>
      <w:sz w:val="28"/>
      <w:szCs w:val="20"/>
    </w:rPr>
  </w:style>
  <w:style w:type="paragraph" w:styleId="661">
    <w:name w:val="Заголовок 2"/>
    <w:basedOn w:val="659"/>
    <w:next w:val="659"/>
    <w:link w:val="677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62">
    <w:name w:val="Заголовок 3"/>
    <w:basedOn w:val="659"/>
    <w:next w:val="659"/>
    <w:link w:val="678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63">
    <w:name w:val="Заголовок 4"/>
    <w:basedOn w:val="659"/>
    <w:next w:val="659"/>
    <w:link w:val="679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64">
    <w:name w:val="Заголовок 5"/>
    <w:basedOn w:val="659"/>
    <w:next w:val="659"/>
    <w:link w:val="680"/>
    <w:qFormat/>
    <w:pPr>
      <w:spacing w:before="240" w:after="60"/>
      <w:outlineLvl w:val="4"/>
    </w:pPr>
    <w:rPr>
      <w:rFonts w:ascii="Calibri" w:hAnsi="Calibri" w:eastAsia="Calibri"/>
      <w:b/>
      <w:bCs/>
      <w:i/>
      <w:iCs/>
      <w:sz w:val="26"/>
      <w:szCs w:val="26"/>
    </w:rPr>
  </w:style>
  <w:style w:type="character" w:styleId="665">
    <w:name w:val="Основной шрифт абзаца"/>
    <w:next w:val="665"/>
    <w:link w:val="659"/>
    <w:semiHidden/>
  </w:style>
  <w:style w:type="table" w:styleId="666">
    <w:name w:val="Обычная таблица"/>
    <w:next w:val="666"/>
    <w:link w:val="659"/>
    <w:semiHidden/>
    <w:tblPr/>
  </w:style>
  <w:style w:type="numbering" w:styleId="667">
    <w:name w:val="Нет списка"/>
    <w:next w:val="667"/>
    <w:link w:val="659"/>
    <w:semiHidden/>
  </w:style>
  <w:style w:type="character" w:styleId="668">
    <w:name w:val="Заголовок 1 Знак"/>
    <w:next w:val="668"/>
    <w:link w:val="660"/>
    <w:uiPriority w:val="99"/>
    <w:rPr>
      <w:sz w:val="28"/>
      <w:lang w:val="ru-RU" w:eastAsia="ru-RU" w:bidi="ar-SA"/>
    </w:rPr>
  </w:style>
  <w:style w:type="table" w:styleId="669">
    <w:name w:val="Сетка таблицы"/>
    <w:basedOn w:val="666"/>
    <w:next w:val="669"/>
    <w:link w:val="659"/>
    <w:tblPr/>
  </w:style>
  <w:style w:type="paragraph" w:styleId="670">
    <w:name w:val="ConsPlusTitle"/>
    <w:next w:val="670"/>
    <w:link w:val="659"/>
    <w:pPr>
      <w:widowControl w:val="off"/>
    </w:pPr>
    <w:rPr>
      <w:b/>
      <w:bCs/>
      <w:sz w:val="22"/>
      <w:szCs w:val="22"/>
      <w:lang w:val="ru-RU" w:eastAsia="ru-RU" w:bidi="ar-SA"/>
    </w:rPr>
  </w:style>
  <w:style w:type="paragraph" w:styleId="671">
    <w:name w:val="Основной текст с отступом"/>
    <w:basedOn w:val="659"/>
    <w:next w:val="671"/>
    <w:link w:val="690"/>
    <w:pPr>
      <w:ind w:left="1"/>
      <w:jc w:val="both"/>
    </w:pPr>
    <w:rPr>
      <w:sz w:val="28"/>
      <w:szCs w:val="20"/>
    </w:rPr>
  </w:style>
  <w:style w:type="paragraph" w:styleId="672">
    <w:name w:val="ConsPlusNormal"/>
    <w:next w:val="672"/>
    <w:link w:val="682"/>
    <w:uiPriority w:val="99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73">
    <w:name w:val="ConsPlusNonformat"/>
    <w:next w:val="673"/>
    <w:link w:val="65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74">
    <w:name w:val="Нижний колонтитул"/>
    <w:basedOn w:val="659"/>
    <w:next w:val="674"/>
    <w:link w:val="707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75">
    <w:name w:val="Обычный (веб)"/>
    <w:basedOn w:val="659"/>
    <w:next w:val="675"/>
    <w:link w:val="659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676">
    <w:name w:val="List Paragraph"/>
    <w:basedOn w:val="659"/>
    <w:next w:val="676"/>
    <w:link w:val="659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677">
    <w:name w:val="Заголовок 2 Знак"/>
    <w:next w:val="677"/>
    <w:link w:val="661"/>
    <w:rPr>
      <w:rFonts w:ascii="Arial" w:hAnsi="Arial" w:cs="Arial"/>
      <w:b/>
      <w:bCs/>
      <w:i/>
      <w:iCs/>
      <w:sz w:val="28"/>
      <w:szCs w:val="28"/>
    </w:rPr>
  </w:style>
  <w:style w:type="character" w:styleId="678">
    <w:name w:val="Заголовок 3 Знак"/>
    <w:next w:val="678"/>
    <w:link w:val="662"/>
    <w:rPr>
      <w:rFonts w:ascii="Arial" w:hAnsi="Arial" w:cs="Arial"/>
      <w:b/>
      <w:bCs/>
      <w:sz w:val="26"/>
      <w:szCs w:val="26"/>
    </w:rPr>
  </w:style>
  <w:style w:type="character" w:styleId="679">
    <w:name w:val="Заголовок 4 Знак"/>
    <w:next w:val="679"/>
    <w:link w:val="663"/>
    <w:uiPriority w:val="9"/>
    <w:rPr>
      <w:rFonts w:ascii="Calibri" w:hAnsi="Calibri"/>
      <w:b/>
      <w:bCs/>
      <w:sz w:val="28"/>
      <w:szCs w:val="28"/>
    </w:rPr>
  </w:style>
  <w:style w:type="character" w:styleId="680">
    <w:name w:val="Заголовок 5 Знак"/>
    <w:next w:val="680"/>
    <w:link w:val="664"/>
    <w:rPr>
      <w:rFonts w:ascii="Calibri" w:hAnsi="Calibri" w:eastAsia="Calibri"/>
      <w:b/>
      <w:bCs/>
      <w:i/>
      <w:iCs/>
      <w:sz w:val="26"/>
      <w:szCs w:val="26"/>
    </w:rPr>
  </w:style>
  <w:style w:type="numbering" w:styleId="681">
    <w:name w:val="Нет списка1"/>
    <w:next w:val="667"/>
    <w:link w:val="659"/>
    <w:uiPriority w:val="99"/>
    <w:semiHidden/>
    <w:unhideWhenUsed/>
  </w:style>
  <w:style w:type="character" w:styleId="682">
    <w:name w:val="ConsPlusNormal Знак"/>
    <w:next w:val="682"/>
    <w:link w:val="672"/>
    <w:uiPriority w:val="99"/>
    <w:rPr>
      <w:rFonts w:ascii="Arial" w:hAnsi="Arial" w:cs="Arial"/>
    </w:rPr>
  </w:style>
  <w:style w:type="character" w:styleId="683">
    <w:name w:val="Гиперссылка"/>
    <w:next w:val="683"/>
    <w:link w:val="659"/>
    <w:rPr>
      <w:color w:val="0000ff"/>
      <w:u w:val="single"/>
    </w:rPr>
  </w:style>
  <w:style w:type="paragraph" w:styleId="684">
    <w:name w:val="Название,Знак4"/>
    <w:basedOn w:val="659"/>
    <w:next w:val="684"/>
    <w:link w:val="685"/>
    <w:qFormat/>
    <w:pPr>
      <w:jc w:val="center"/>
    </w:pPr>
    <w:rPr>
      <w:sz w:val="28"/>
      <w:szCs w:val="24"/>
    </w:rPr>
  </w:style>
  <w:style w:type="character" w:styleId="685">
    <w:name w:val="Название Знак,Знак4 Знак"/>
    <w:next w:val="685"/>
    <w:link w:val="684"/>
    <w:rPr>
      <w:sz w:val="28"/>
      <w:szCs w:val="24"/>
    </w:rPr>
  </w:style>
  <w:style w:type="paragraph" w:styleId="686">
    <w:name w:val="Прижатый влево"/>
    <w:basedOn w:val="659"/>
    <w:next w:val="659"/>
    <w:link w:val="659"/>
    <w:uiPriority w:val="99"/>
    <w:rPr>
      <w:rFonts w:ascii="Arial" w:hAnsi="Arial"/>
      <w:sz w:val="24"/>
      <w:szCs w:val="24"/>
    </w:rPr>
  </w:style>
  <w:style w:type="paragraph" w:styleId="687">
    <w:name w:val="Текст регламента"/>
    <w:basedOn w:val="659"/>
    <w:next w:val="687"/>
    <w:link w:val="659"/>
    <w:qFormat/>
    <w:pPr>
      <w:ind w:firstLine="357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color w:val="00000a"/>
      <w:sz w:val="28"/>
      <w:szCs w:val="28"/>
      <w:lang w:eastAsia="en-US"/>
    </w:rPr>
  </w:style>
  <w:style w:type="paragraph" w:styleId="688">
    <w:name w:val="Основной текст с отступом 3"/>
    <w:basedOn w:val="659"/>
    <w:next w:val="688"/>
    <w:link w:val="689"/>
    <w:pPr>
      <w:ind w:left="283"/>
      <w:spacing w:after="120"/>
    </w:pPr>
    <w:rPr>
      <w:sz w:val="16"/>
      <w:szCs w:val="16"/>
    </w:rPr>
  </w:style>
  <w:style w:type="character" w:styleId="689">
    <w:name w:val="Основной текст с отступом 3 Знак"/>
    <w:next w:val="689"/>
    <w:link w:val="688"/>
    <w:rPr>
      <w:sz w:val="16"/>
      <w:szCs w:val="16"/>
    </w:rPr>
  </w:style>
  <w:style w:type="character" w:styleId="690">
    <w:name w:val="Основной текст с отступом Знак"/>
    <w:next w:val="690"/>
    <w:link w:val="671"/>
    <w:rPr>
      <w:sz w:val="28"/>
    </w:rPr>
  </w:style>
  <w:style w:type="paragraph" w:styleId="691">
    <w:name w:val="Основной текст"/>
    <w:basedOn w:val="659"/>
    <w:next w:val="691"/>
    <w:link w:val="692"/>
    <w:pPr>
      <w:spacing w:after="120"/>
    </w:pPr>
    <w:rPr>
      <w:sz w:val="24"/>
      <w:szCs w:val="24"/>
    </w:rPr>
  </w:style>
  <w:style w:type="character" w:styleId="692">
    <w:name w:val="Основной текст Знак"/>
    <w:next w:val="692"/>
    <w:link w:val="691"/>
    <w:rPr>
      <w:sz w:val="24"/>
      <w:szCs w:val="24"/>
    </w:rPr>
  </w:style>
  <w:style w:type="paragraph" w:styleId="693">
    <w:name w:val="Основной текст с отступом 2"/>
    <w:basedOn w:val="659"/>
    <w:next w:val="693"/>
    <w:link w:val="694"/>
    <w:pPr>
      <w:ind w:left="283"/>
      <w:spacing w:after="120" w:line="480" w:lineRule="auto"/>
    </w:pPr>
    <w:rPr>
      <w:sz w:val="24"/>
      <w:szCs w:val="24"/>
    </w:rPr>
  </w:style>
  <w:style w:type="character" w:styleId="694">
    <w:name w:val="Основной текст с отступом 2 Знак"/>
    <w:next w:val="694"/>
    <w:link w:val="693"/>
    <w:rPr>
      <w:sz w:val="24"/>
      <w:szCs w:val="24"/>
    </w:rPr>
  </w:style>
  <w:style w:type="character" w:styleId="695">
    <w:name w:val="Гипертекстовая ссылка"/>
    <w:next w:val="695"/>
    <w:link w:val="659"/>
    <w:uiPriority w:val="99"/>
    <w:rPr>
      <w:rFonts w:cs="Times New Roman"/>
      <w:color w:val="008000"/>
    </w:rPr>
  </w:style>
  <w:style w:type="character" w:styleId="696">
    <w:name w:val="Строгий"/>
    <w:next w:val="696"/>
    <w:link w:val="659"/>
    <w:uiPriority w:val="22"/>
    <w:qFormat/>
    <w:rPr>
      <w:b/>
      <w:bCs/>
    </w:rPr>
  </w:style>
  <w:style w:type="character" w:styleId="697">
    <w:name w:val="Цветовое выделение"/>
    <w:next w:val="697"/>
    <w:link w:val="659"/>
    <w:uiPriority w:val="99"/>
    <w:rPr>
      <w:b/>
      <w:color w:val="000080"/>
    </w:rPr>
  </w:style>
  <w:style w:type="paragraph" w:styleId="698">
    <w:name w:val="Нормальный (таблица)"/>
    <w:basedOn w:val="659"/>
    <w:next w:val="659"/>
    <w:link w:val="659"/>
    <w:uiPriority w:val="99"/>
    <w:pPr>
      <w:jc w:val="both"/>
      <w:widowControl w:val="off"/>
    </w:pPr>
    <w:rPr>
      <w:rFonts w:ascii="Arial" w:hAnsi="Arial" w:cs="Arial"/>
      <w:sz w:val="24"/>
      <w:szCs w:val="24"/>
    </w:rPr>
  </w:style>
  <w:style w:type="paragraph" w:styleId="699">
    <w:name w:val="Таблицы (моноширинный)"/>
    <w:basedOn w:val="659"/>
    <w:next w:val="659"/>
    <w:link w:val="659"/>
    <w:uiPriority w:val="99"/>
    <w:pPr>
      <w:jc w:val="both"/>
      <w:widowControl w:val="off"/>
    </w:pPr>
    <w:rPr>
      <w:rFonts w:ascii="Courier New" w:hAnsi="Courier New" w:cs="Courier New"/>
      <w:sz w:val="24"/>
      <w:szCs w:val="24"/>
    </w:rPr>
  </w:style>
  <w:style w:type="paragraph" w:styleId="700">
    <w:name w:val="ConsNormal"/>
    <w:next w:val="700"/>
    <w:link w:val="659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701">
    <w:name w:val="Основной текст 3"/>
    <w:basedOn w:val="659"/>
    <w:next w:val="701"/>
    <w:link w:val="702"/>
    <w:pPr>
      <w:spacing w:after="120"/>
    </w:pPr>
    <w:rPr>
      <w:sz w:val="16"/>
      <w:szCs w:val="16"/>
    </w:rPr>
  </w:style>
  <w:style w:type="character" w:styleId="702">
    <w:name w:val="Основной текст 3 Знак"/>
    <w:next w:val="702"/>
    <w:link w:val="701"/>
    <w:rPr>
      <w:sz w:val="16"/>
      <w:szCs w:val="16"/>
    </w:rPr>
  </w:style>
  <w:style w:type="paragraph" w:styleId="703">
    <w:name w:val="Верхний колонтитул"/>
    <w:basedOn w:val="659"/>
    <w:next w:val="703"/>
    <w:link w:val="704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704">
    <w:name w:val="Верхний колонтитул Знак"/>
    <w:next w:val="704"/>
    <w:link w:val="703"/>
    <w:uiPriority w:val="99"/>
    <w:rPr>
      <w:sz w:val="24"/>
      <w:szCs w:val="24"/>
    </w:rPr>
  </w:style>
  <w:style w:type="paragraph" w:styleId="705">
    <w:name w:val="Основной текст 21"/>
    <w:basedOn w:val="659"/>
    <w:next w:val="705"/>
    <w:link w:val="659"/>
    <w:pPr>
      <w:ind w:left="360"/>
      <w:jc w:val="both"/>
    </w:pPr>
    <w:rPr>
      <w:sz w:val="24"/>
      <w:szCs w:val="20"/>
    </w:rPr>
  </w:style>
  <w:style w:type="character" w:styleId="706">
    <w:name w:val="Номер страницы"/>
    <w:next w:val="706"/>
    <w:link w:val="659"/>
  </w:style>
  <w:style w:type="character" w:styleId="707">
    <w:name w:val="Нижний колонтитул Знак"/>
    <w:next w:val="707"/>
    <w:link w:val="674"/>
  </w:style>
  <w:style w:type="paragraph" w:styleId="708">
    <w:name w:val="0.Текст маркированный"/>
    <w:basedOn w:val="659"/>
    <w:next w:val="708"/>
    <w:link w:val="659"/>
    <w:pPr>
      <w:jc w:val="both"/>
      <w:spacing w:line="360" w:lineRule="auto"/>
      <w:tabs>
        <w:tab w:val="num" w:pos="360" w:leader="none"/>
      </w:tabs>
    </w:pPr>
    <w:rPr>
      <w:rFonts w:eastAsia="Calibri"/>
      <w:bCs/>
      <w:sz w:val="24"/>
      <w:szCs w:val="24"/>
      <w:lang w:eastAsia="en-US"/>
    </w:rPr>
  </w:style>
  <w:style w:type="paragraph" w:styleId="709">
    <w:name w:val="Знак Знак Знак Знак Знак Знак Знак"/>
    <w:basedOn w:val="659"/>
    <w:next w:val="709"/>
    <w:link w:val="6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10">
    <w:name w:val="Default"/>
    <w:next w:val="710"/>
    <w:link w:val="659"/>
    <w:rPr>
      <w:color w:val="000000"/>
      <w:sz w:val="24"/>
      <w:szCs w:val="24"/>
      <w:lang w:val="ru-RU" w:eastAsia="ru-RU" w:bidi="ar-SA"/>
    </w:rPr>
  </w:style>
  <w:style w:type="character" w:styleId="711">
    <w:name w:val="Знак Знак11"/>
    <w:next w:val="711"/>
    <w:link w:val="659"/>
    <w:rPr>
      <w:rFonts w:ascii="Calibri" w:hAnsi="Calibri" w:cs="Calibri"/>
      <w:b/>
      <w:bCs/>
      <w:sz w:val="28"/>
      <w:szCs w:val="28"/>
      <w:lang w:eastAsia="ru-RU"/>
    </w:rPr>
  </w:style>
  <w:style w:type="character" w:styleId="712">
    <w:name w:val="Текст выноски Знак"/>
    <w:next w:val="712"/>
    <w:link w:val="713"/>
    <w:rPr>
      <w:rFonts w:ascii="Tahoma" w:hAnsi="Tahoma" w:cs="Tahoma"/>
      <w:sz w:val="16"/>
      <w:szCs w:val="16"/>
    </w:rPr>
  </w:style>
  <w:style w:type="paragraph" w:styleId="713">
    <w:name w:val="Текст выноски"/>
    <w:basedOn w:val="659"/>
    <w:next w:val="713"/>
    <w:link w:val="712"/>
    <w:rPr>
      <w:rFonts w:ascii="Tahoma" w:hAnsi="Tahoma" w:cs="Tahoma"/>
      <w:sz w:val="16"/>
      <w:szCs w:val="16"/>
    </w:rPr>
  </w:style>
  <w:style w:type="character" w:styleId="714">
    <w:name w:val="Текст выноски Знак1"/>
    <w:next w:val="714"/>
    <w:link w:val="659"/>
    <w:rPr>
      <w:rFonts w:ascii="Tahoma" w:hAnsi="Tahoma" w:cs="Tahoma"/>
      <w:sz w:val="16"/>
      <w:szCs w:val="16"/>
    </w:rPr>
  </w:style>
  <w:style w:type="paragraph" w:styleId="715">
    <w:name w:val="Абзац списка,Абзац списка нумерованный"/>
    <w:basedOn w:val="659"/>
    <w:next w:val="715"/>
    <w:link w:val="722"/>
    <w:uiPriority w:val="34"/>
    <w:qFormat/>
    <w:pPr>
      <w:contextualSpacing/>
      <w:ind w:left="720"/>
    </w:pPr>
    <w:rPr>
      <w:sz w:val="24"/>
      <w:szCs w:val="24"/>
    </w:rPr>
  </w:style>
  <w:style w:type="paragraph" w:styleId="716">
    <w:name w:val="Мини заголовок"/>
    <w:basedOn w:val="675"/>
    <w:next w:val="716"/>
    <w:link w:val="659"/>
    <w:qFormat/>
    <w:pPr>
      <w:contextualSpacing/>
      <w:ind w:firstLine="357"/>
      <w:jc w:val="center"/>
      <w:spacing w:beforeAutospacing="0" w:afterAutospacing="0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b/>
      <w:color w:val="000000"/>
      <w:sz w:val="28"/>
      <w:szCs w:val="28"/>
    </w:rPr>
  </w:style>
  <w:style w:type="table" w:styleId="717">
    <w:name w:val="Сетка таблицы1"/>
    <w:basedOn w:val="666"/>
    <w:next w:val="669"/>
    <w:link w:val="659"/>
    <w:uiPriority w:val="59"/>
    <w:rPr>
      <w:rFonts w:ascii="Calibri" w:hAnsi="Calibri" w:eastAsia="Calibri"/>
    </w:rPr>
    <w:tblPr/>
  </w:style>
  <w:style w:type="character" w:styleId="718">
    <w:name w:val="Основной текст + Полужирный"/>
    <w:next w:val="718"/>
    <w:link w:val="659"/>
    <w:rPr>
      <w:rFonts w:ascii="Times New Roman" w:hAnsi="Times New Roman" w:eastAsia="Times New Roman" w:cs="Times New Roman"/>
      <w:b/>
      <w:bCs/>
      <w:color w:val="000000"/>
      <w:spacing w:val="0"/>
      <w:position w:val="0"/>
      <w:sz w:val="27"/>
      <w:szCs w:val="27"/>
      <w:u w:val="none"/>
      <w:shd w:val="clear" w:color="auto" w:fill="ffffff"/>
      <w:lang w:val="ru-RU"/>
    </w:rPr>
  </w:style>
  <w:style w:type="character" w:styleId="719">
    <w:name w:val="Основной текст_"/>
    <w:next w:val="719"/>
    <w:link w:val="720"/>
    <w:rPr>
      <w:sz w:val="27"/>
      <w:szCs w:val="27"/>
      <w:shd w:val="clear" w:color="auto" w:fill="ffffff"/>
    </w:rPr>
  </w:style>
  <w:style w:type="paragraph" w:styleId="720">
    <w:name w:val="Основной текст3"/>
    <w:basedOn w:val="659"/>
    <w:next w:val="720"/>
    <w:link w:val="719"/>
    <w:pPr>
      <w:jc w:val="both"/>
      <w:spacing w:before="1020" w:line="312" w:lineRule="exact"/>
      <w:shd w:val="clear" w:color="auto" w:fill="ffffff"/>
      <w:widowControl w:val="off"/>
    </w:pPr>
    <w:rPr>
      <w:sz w:val="27"/>
      <w:szCs w:val="27"/>
    </w:rPr>
  </w:style>
  <w:style w:type="paragraph" w:styleId="721">
    <w:name w:val="Стиль1"/>
    <w:basedOn w:val="715"/>
    <w:next w:val="721"/>
    <w:link w:val="723"/>
    <w:pPr>
      <w:numPr>
        <w:ilvl w:val="0"/>
        <w:numId w:val="22"/>
      </w:numPr>
      <w:jc w:val="both"/>
      <w:spacing w:line="276" w:lineRule="auto"/>
      <w:shd w:val="clear" w:color="auto" w:fill="ffffff"/>
      <w:tabs>
        <w:tab w:val="left" w:pos="1134" w:leader="none"/>
      </w:tabs>
    </w:pPr>
    <w:rPr>
      <w:rFonts w:ascii="Arial" w:hAnsi="Arial" w:cs="Arial"/>
      <w:b/>
      <w:spacing w:val="2"/>
      <w:sz w:val="29"/>
      <w:szCs w:val="29"/>
    </w:rPr>
  </w:style>
  <w:style w:type="character" w:styleId="722">
    <w:name w:val="Абзац списка Знак,Абзац списка нумерованный Знак"/>
    <w:next w:val="722"/>
    <w:link w:val="715"/>
    <w:uiPriority w:val="34"/>
    <w:rPr>
      <w:sz w:val="24"/>
      <w:szCs w:val="24"/>
    </w:rPr>
  </w:style>
  <w:style w:type="character" w:styleId="723">
    <w:name w:val="Стиль1 Знак"/>
    <w:next w:val="723"/>
    <w:link w:val="721"/>
    <w:rPr>
      <w:rFonts w:ascii="Arial" w:hAnsi="Arial" w:cs="Arial"/>
      <w:b/>
      <w:spacing w:val="2"/>
      <w:sz w:val="29"/>
      <w:szCs w:val="29"/>
      <w:shd w:val="clear" w:color="auto" w:fill="ffffff"/>
    </w:rPr>
  </w:style>
  <w:style w:type="paragraph" w:styleId="724">
    <w:name w:val="_Список_123"/>
    <w:next w:val="724"/>
    <w:link w:val="659"/>
    <w:pPr>
      <w:jc w:val="both"/>
      <w:spacing w:after="60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sz w:val="24"/>
      <w:lang w:val="ru-RU" w:eastAsia="ru-RU" w:bidi="ar-SA"/>
    </w:rPr>
  </w:style>
  <w:style w:type="paragraph" w:styleId="725">
    <w:name w:val="Стандартный HTML"/>
    <w:basedOn w:val="659"/>
    <w:next w:val="725"/>
    <w:link w:val="726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/>
    </w:rPr>
  </w:style>
  <w:style w:type="character" w:styleId="726">
    <w:name w:val="Стандартный HTML Знак"/>
    <w:next w:val="726"/>
    <w:link w:val="725"/>
    <w:uiPriority w:val="99"/>
    <w:rPr>
      <w:rFonts w:ascii="Courier New" w:hAnsi="Courier New"/>
      <w:lang w:val="en-US"/>
    </w:rPr>
  </w:style>
  <w:style w:type="paragraph" w:styleId="727">
    <w:name w:val="Без интервала"/>
    <w:next w:val="727"/>
    <w:link w:val="659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7304" w:default="1">
    <w:name w:val="Default Paragraph Font"/>
    <w:uiPriority w:val="1"/>
    <w:semiHidden/>
    <w:unhideWhenUsed/>
  </w:style>
  <w:style w:type="numbering" w:styleId="7305" w:default="1">
    <w:name w:val="No List"/>
    <w:uiPriority w:val="99"/>
    <w:semiHidden/>
    <w:unhideWhenUsed/>
  </w:style>
  <w:style w:type="table" w:styleId="73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Панина</dc:creator>
  <cp:revision>21</cp:revision>
  <dcterms:created xsi:type="dcterms:W3CDTF">2025-02-24T13:48:00Z</dcterms:created>
  <dcterms:modified xsi:type="dcterms:W3CDTF">2025-04-07T13:10:43Z</dcterms:modified>
  <cp:version>917504</cp:version>
</cp:coreProperties>
</file>