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</w:pPr>
      <w:r>
        <w:t xml:space="preserve"> </w:t>
      </w: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25pt;height:70.42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/>
    </w:p>
    <w:p>
      <w:pPr>
        <w:pStyle w:val="616"/>
      </w:pPr>
      <w:r/>
      <w:r/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61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«31» января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                   </w:t>
      </w:r>
      <w:r>
        <w:rPr>
          <w:sz w:val="28"/>
        </w:rPr>
        <w:t xml:space="preserve">№ 21</w:t>
      </w:r>
      <w:r>
        <w:rPr>
          <w:sz w:val="28"/>
        </w:rPr>
      </w:r>
    </w:p>
    <w:p>
      <w:pPr>
        <w:pStyle w:val="616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6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 </w:t>
      </w:r>
      <w:r>
        <w:rPr>
          <w:b/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декабря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201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241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связи с кадровыми изменениями  в</w:t>
      </w:r>
      <w:r>
        <w:rPr>
          <w:sz w:val="28"/>
          <w:szCs w:val="28"/>
        </w:rPr>
        <w:t xml:space="preserve"> администрации Вейделевского района и в 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следующие изменения в постановление администрации Вейд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левского района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241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создании комиссии по 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дупреждению,   ликвидации чрезвычайных ситуаций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обеспечению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жарной безопасности    Вейделевского района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</w:t>
      </w:r>
      <w:r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по предупреждению,</w:t>
      </w:r>
      <w:r>
        <w:rPr>
          <w:sz w:val="28"/>
          <w:szCs w:val="28"/>
        </w:rPr>
        <w:t xml:space="preserve"> ликвидации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чайных ситуаций и обеспечени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пожарной бе</w:t>
      </w:r>
      <w:r>
        <w:rPr>
          <w:sz w:val="28"/>
          <w:szCs w:val="28"/>
        </w:rPr>
        <w:t xml:space="preserve">зопасности Вейделевского района</w:t>
      </w:r>
      <w:r>
        <w:rPr>
          <w:sz w:val="28"/>
          <w:szCs w:val="28"/>
        </w:rPr>
        <w:t xml:space="preserve">  в ново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 xml:space="preserve">ожение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pStyle w:val="623"/>
        <w:ind w:left="67" w:right="-2" w:firstLine="641"/>
        <w:rPr>
          <w:lang w:val="ru-RU"/>
        </w:rPr>
      </w:pPr>
      <w:r>
        <w:rPr>
          <w:lang w:val="ru-RU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– начальнику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ционно-контрольного отдела</w:t>
      </w:r>
      <w:r>
        <w:rPr>
          <w:lang w:val="ru-RU"/>
        </w:rPr>
        <w:t xml:space="preserve"> </w:t>
      </w:r>
      <w:r>
        <w:rPr>
          <w:lang w:val="ru-RU"/>
        </w:rPr>
        <w:t xml:space="preserve">управления по организационно-контрольной и кадровой работе</w:t>
      </w:r>
      <w:r>
        <w:rPr>
          <w:lang w:val="ru-RU"/>
        </w:rPr>
        <w:t xml:space="preserve">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lang w:val="ru-RU"/>
        </w:rPr>
      </w:r>
      <w:r>
        <w:rPr>
          <w:lang w:val="ru-RU"/>
        </w:rPr>
      </w:r>
    </w:p>
    <w:p>
      <w:pPr>
        <w:pStyle w:val="623"/>
        <w:ind w:left="67" w:right="-2" w:firstLine="641"/>
        <w:rPr>
          <w:szCs w:val="28"/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</w:t>
      </w:r>
      <w:r>
        <w:rPr>
          <w:lang w:val="ru-RU"/>
        </w:rPr>
        <w:t xml:space="preserve">и</w:t>
      </w:r>
      <w:r>
        <w:rPr>
          <w:lang w:val="ru-RU"/>
        </w:rPr>
        <w:t xml:space="preserve">страции Вейделевского района Авериной Н.В. обеспечить размещение насто</w:t>
      </w:r>
      <w:r>
        <w:rPr>
          <w:lang w:val="ru-RU"/>
        </w:rPr>
        <w:t xml:space="preserve">я</w:t>
      </w:r>
      <w:r>
        <w:rPr>
          <w:lang w:val="ru-RU"/>
        </w:rPr>
        <w:t xml:space="preserve">щего постановления на официальном сайте администрации Вейделевского ра</w:t>
      </w:r>
      <w:r>
        <w:rPr>
          <w:lang w:val="ru-RU"/>
        </w:rPr>
        <w:t xml:space="preserve">й</w:t>
      </w:r>
      <w:r>
        <w:rPr>
          <w:lang w:val="ru-RU"/>
        </w:rPr>
        <w:t xml:space="preserve">он</w:t>
      </w:r>
      <w:r>
        <w:rPr>
          <w:lang w:val="ru-RU"/>
        </w:rPr>
        <w:t xml:space="preserve">а</w:t>
      </w:r>
      <w:r>
        <w:rPr>
          <w:lang w:val="ru-RU"/>
        </w:rPr>
        <w:t xml:space="preserve"> Белгородской области.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623"/>
        <w:ind w:left="67" w:right="-2" w:firstLine="641"/>
        <w:rPr>
          <w:bCs/>
          <w:iCs/>
          <w:szCs w:val="28"/>
          <w:lang w:val="ru-RU"/>
        </w:rPr>
      </w:pPr>
      <w:r>
        <w:rPr>
          <w:szCs w:val="28"/>
          <w:lang w:val="ru-RU"/>
        </w:rPr>
        <w:t xml:space="preserve">4.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</w:t>
      </w:r>
      <w:r>
        <w:rPr>
          <w:color w:val="000000"/>
          <w:szCs w:val="28"/>
          <w:lang w:val="ru-RU"/>
        </w:rPr>
        <w:t xml:space="preserve"> на </w:t>
      </w: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ерв</w:t>
      </w:r>
      <w:r>
        <w:rPr>
          <w:szCs w:val="28"/>
          <w:lang w:val="ru-RU"/>
        </w:rPr>
        <w:t xml:space="preserve">ого</w:t>
      </w:r>
      <w:r>
        <w:rPr>
          <w:szCs w:val="28"/>
          <w:lang w:val="ru-RU"/>
        </w:rPr>
        <w:t xml:space="preserve"> зам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стител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главы администрации Вейделевского района </w:t>
      </w:r>
      <w:r>
        <w:rPr>
          <w:bCs/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начальника управления</w:t>
      </w:r>
      <w:r>
        <w:rPr>
          <w:szCs w:val="28"/>
          <w:lang w:val="ru-RU"/>
        </w:rPr>
        <w:t xml:space="preserve"> безопасности </w:t>
      </w:r>
      <w:r>
        <w:rPr>
          <w:szCs w:val="28"/>
          <w:lang w:val="ru-RU"/>
        </w:rPr>
        <w:t xml:space="preserve">администрации Вейделевского </w:t>
      </w:r>
      <w:r>
        <w:rPr>
          <w:szCs w:val="28"/>
          <w:lang w:val="ru-RU"/>
        </w:rPr>
        <w:t xml:space="preserve">района</w:t>
      </w:r>
      <w:r>
        <w:rPr>
          <w:szCs w:val="28"/>
          <w:lang w:val="ru-RU"/>
        </w:rPr>
        <w:t xml:space="preserve"> Таранцова В.П.</w:t>
      </w: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23"/>
        <w:ind w:left="67" w:right="-427" w:firstLine="641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23"/>
        <w:ind w:right="-427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</w:t>
        <w:tab/>
        <w:tab/>
        <w:tab/>
        <w:tab/>
        <w:tab/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А.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478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«31» января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№21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"31 " января 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21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предупреждению, ликвидации чрезвычайных ситуаций и обеспечени</w:t>
      </w:r>
      <w:r>
        <w:rPr>
          <w:b/>
          <w:sz w:val="28"/>
          <w:szCs w:val="28"/>
        </w:rPr>
        <w:t xml:space="preserve">ю</w:t>
      </w:r>
      <w:r>
        <w:rPr>
          <w:b/>
          <w:sz w:val="28"/>
          <w:szCs w:val="28"/>
        </w:rPr>
        <w:t xml:space="preserve"> пожарной безопасности Ве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делевского района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349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03"/>
        <w:gridCol w:w="284"/>
        <w:gridCol w:w="666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Анжелика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лав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администрации Вейделевского района - </w:t>
            </w:r>
            <w:r>
              <w:rPr>
                <w:bCs/>
                <w:sz w:val="28"/>
                <w:szCs w:val="28"/>
              </w:rPr>
              <w:t xml:space="preserve">пре</w:t>
            </w:r>
            <w:r>
              <w:rPr>
                <w:bCs/>
                <w:sz w:val="28"/>
                <w:szCs w:val="28"/>
              </w:rPr>
              <w:t xml:space="preserve">д</w:t>
            </w:r>
            <w:r>
              <w:rPr>
                <w:bCs/>
                <w:sz w:val="28"/>
                <w:szCs w:val="28"/>
              </w:rPr>
              <w:t xml:space="preserve">седатель комиссии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Петрович  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начальник управления безопасн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 администрации Вейделевского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 председателя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миссии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bCs/>
                <w:sz w:val="8"/>
                <w:szCs w:val="8"/>
              </w:rPr>
            </w:pPr>
            <w:r>
              <w:rPr>
                <w:bCs/>
                <w:sz w:val="8"/>
                <w:szCs w:val="8"/>
              </w:rPr>
            </w:r>
            <w:r>
              <w:rPr>
                <w:bCs/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 начальник управления АПК, природопол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зования и развития сельских территорий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</w:t>
            </w:r>
            <w:r>
              <w:rPr>
                <w:sz w:val="28"/>
                <w:szCs w:val="28"/>
              </w:rPr>
              <w:t xml:space="preserve"> 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дателя комиссии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Майоров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отделения надзорной деятельности 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  района Управления надзорной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</w:t>
            </w:r>
            <w:r>
              <w:rPr>
                <w:sz w:val="28"/>
                <w:szCs w:val="28"/>
              </w:rPr>
              <w:t xml:space="preserve"> и профилактической работы</w:t>
            </w:r>
            <w:r>
              <w:rPr>
                <w:sz w:val="28"/>
                <w:szCs w:val="28"/>
              </w:rPr>
              <w:t xml:space="preserve"> Главного 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 МЧС  России  по  Белгородской 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меститель председателя комиссии</w:t>
            </w:r>
            <w:r>
              <w:rPr>
                <w:sz w:val="28"/>
                <w:szCs w:val="28"/>
              </w:rPr>
              <w:t xml:space="preserve"> (по 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Эдуард Анатольевич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  ГО и ЧС администрации </w:t>
            </w:r>
            <w:r>
              <w:rPr>
                <w:sz w:val="28"/>
                <w:szCs w:val="28"/>
              </w:rPr>
              <w:t xml:space="preserve">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- секретарь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4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   района по социальной политике  администрации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экономическому развитию, финансам и бюджетной политик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управления ф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нансов и налоговой политики администрации </w:t>
            </w:r>
            <w:r>
              <w:rPr>
                <w:sz w:val="28"/>
                <w:szCs w:val="28"/>
              </w:rPr>
              <w:t xml:space="preserve">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Рябце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  <w:t xml:space="preserve">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ВРИО з</w:t>
            </w:r>
            <w:r>
              <w:rPr>
                <w:sz w:val="28"/>
                <w:szCs w:val="28"/>
              </w:rPr>
              <w:t xml:space="preserve">аместител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 главы администрации 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   района - начальник управления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ства, арх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тектуры  и ЖКХ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Вейделевскому району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лавн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врач ОГБУЗ «Вейделевская ЦРБ» (по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Потапов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Алексей Анатольевич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сервисный инженер сервисного центра в  Валуйки</w:t>
            </w:r>
            <w:r>
              <w:rPr>
                <w:sz w:val="28"/>
                <w:szCs w:val="28"/>
              </w:rPr>
              <w:t xml:space="preserve"> Белгородского филиала ПАО «Рост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леком»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Никифоров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</w:t>
            </w:r>
            <w:r>
              <w:rPr>
                <w:sz w:val="28"/>
                <w:szCs w:val="28"/>
              </w:rPr>
              <w:t xml:space="preserve"> Иванович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</w:t>
            </w:r>
            <w:r>
              <w:rPr>
                <w:sz w:val="28"/>
                <w:szCs w:val="28"/>
              </w:rPr>
              <w:t xml:space="preserve"> территориального отдела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ственного экологического надзора </w:t>
            </w:r>
            <w:r>
              <w:rPr>
                <w:sz w:val="28"/>
                <w:szCs w:val="28"/>
              </w:rPr>
              <w:t xml:space="preserve">№2  </w:t>
            </w:r>
            <w:r>
              <w:rPr>
                <w:sz w:val="28"/>
                <w:szCs w:val="28"/>
              </w:rPr>
              <w:t xml:space="preserve">управления  Экоохотнадзора Белгородской области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ванию)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Борзенко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Юрий Анатольевич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енеральн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директор ООО</w:t>
            </w:r>
            <w:r>
              <w:rPr>
                <w:sz w:val="28"/>
                <w:szCs w:val="28"/>
              </w:rPr>
              <w:t xml:space="preserve"> «Коммунальщик</w:t>
            </w:r>
            <w:r>
              <w:rPr>
                <w:sz w:val="28"/>
                <w:szCs w:val="28"/>
              </w:rPr>
              <w:t xml:space="preserve"> п. Вейделевка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Мартынов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Михайлович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ООО «Вейделевская авток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лонна»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r>
              <w:rPr>
                <w:sz w:val="28"/>
                <w:szCs w:val="28"/>
              </w:rPr>
              <w:t xml:space="preserve">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производственного подразделения «Вейд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левский район»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филиала «Восточный»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ного унитарного предприятия 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городской области «Белгородский водоканал» </w:t>
            </w:r>
            <w:r>
              <w:rPr>
                <w:sz w:val="28"/>
                <w:szCs w:val="28"/>
              </w:rPr>
              <w:t xml:space="preserve">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Ларин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</w:t>
            </w:r>
            <w:r>
              <w:rPr>
                <w:sz w:val="28"/>
                <w:szCs w:val="28"/>
              </w:rPr>
              <w:t xml:space="preserve"> Вейделевской газовой службы  фил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ала  АО «Газпром  газораспределение Белгород»  в г. 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луйки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Лесниченко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Юрьевич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</w:t>
            </w:r>
            <w:r>
              <w:rPr>
                <w:sz w:val="28"/>
                <w:szCs w:val="28"/>
              </w:rPr>
              <w:t xml:space="preserve"> ОКУ «Вейделевское лесничество»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Кислинский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 </w:t>
            </w:r>
            <w:r>
              <w:rPr>
                <w:sz w:val="28"/>
                <w:szCs w:val="28"/>
              </w:rPr>
              <w:t xml:space="preserve">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оенн</w:t>
            </w:r>
            <w:r>
              <w:rPr>
                <w:sz w:val="28"/>
                <w:szCs w:val="28"/>
              </w:rPr>
              <w:t xml:space="preserve">ый комиссар</w:t>
            </w:r>
            <w:r>
              <w:rPr>
                <w:sz w:val="28"/>
                <w:szCs w:val="28"/>
              </w:rPr>
              <w:t xml:space="preserve"> Вейделевского </w:t>
            </w:r>
            <w:r>
              <w:rPr>
                <w:sz w:val="28"/>
                <w:szCs w:val="28"/>
              </w:rPr>
              <w:t xml:space="preserve">и Ровеньского </w:t>
            </w:r>
            <w:r>
              <w:rPr>
                <w:sz w:val="28"/>
                <w:szCs w:val="28"/>
              </w:rPr>
              <w:t xml:space="preserve">район</w:t>
            </w:r>
            <w:r>
              <w:rPr>
                <w:sz w:val="28"/>
                <w:szCs w:val="28"/>
              </w:rPr>
              <w:t xml:space="preserve">ов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Николай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</w:t>
            </w:r>
            <w:r>
              <w:rPr>
                <w:sz w:val="28"/>
                <w:szCs w:val="28"/>
              </w:rPr>
              <w:t xml:space="preserve"> ЗАО «Ровеньской дорожник»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Лепетюха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Вейделевского РЭС филиала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АО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сети Центр</w:t>
            </w:r>
            <w:r>
              <w:rPr>
                <w:sz w:val="28"/>
                <w:szCs w:val="28"/>
              </w:rPr>
              <w:t xml:space="preserve">» - «Белгородэнерго»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Владимирович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</w:t>
            </w:r>
            <w:r>
              <w:rPr>
                <w:sz w:val="28"/>
                <w:szCs w:val="28"/>
              </w:rPr>
              <w:t xml:space="preserve">иректор </w:t>
            </w:r>
            <w:r>
              <w:rPr>
                <w:sz w:val="28"/>
                <w:szCs w:val="28"/>
              </w:rPr>
              <w:t xml:space="preserve">ООО</w:t>
            </w:r>
            <w:r>
              <w:rPr>
                <w:sz w:val="28"/>
                <w:szCs w:val="28"/>
              </w:rPr>
              <w:t xml:space="preserve"> «Вейделевские тепл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вые 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ти»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Михайличенко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ОГ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У «</w:t>
            </w:r>
            <w:r>
              <w:rPr>
                <w:sz w:val="28"/>
                <w:szCs w:val="28"/>
              </w:rPr>
              <w:t xml:space="preserve">Межрайонная</w:t>
            </w:r>
            <w:r>
              <w:rPr>
                <w:sz w:val="28"/>
                <w:szCs w:val="28"/>
              </w:rPr>
              <w:t xml:space="preserve"> ста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ция по борьбе с болезнями животных</w:t>
            </w:r>
            <w:r>
              <w:rPr>
                <w:sz w:val="28"/>
                <w:szCs w:val="28"/>
              </w:rPr>
              <w:t xml:space="preserve"> по Ровеньск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му и Вейделевскому районам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(по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16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</w:r>
    </w:p>
    <w:sectPr>
      <w:footnotePr/>
      <w:endnotePr/>
      <w:type w:val="nextPage"/>
      <w:pgSz w:w="12240" w:h="15840" w:orient="portrait"/>
      <w:pgMar w:top="426" w:right="1134" w:bottom="426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lang w:val="ru-RU" w:eastAsia="ru-RU" w:bidi="ar-SA"/>
    </w:rPr>
  </w:style>
  <w:style w:type="paragraph" w:styleId="617">
    <w:name w:val="Заголовок 1"/>
    <w:basedOn w:val="616"/>
    <w:next w:val="616"/>
    <w:link w:val="616"/>
    <w:qFormat/>
    <w:pPr>
      <w:keepNext/>
      <w:outlineLvl w:val="0"/>
    </w:pPr>
    <w:rPr>
      <w:b/>
      <w:bCs/>
      <w:sz w:val="28"/>
    </w:rPr>
  </w:style>
  <w:style w:type="paragraph" w:styleId="618">
    <w:name w:val="Заголовок 2"/>
    <w:basedOn w:val="616"/>
    <w:next w:val="616"/>
    <w:link w:val="627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character" w:styleId="619">
    <w:name w:val="Основной шрифт абзаца"/>
    <w:next w:val="619"/>
    <w:link w:val="616"/>
    <w:uiPriority w:val="1"/>
    <w:semiHidden/>
    <w:unhideWhenUsed/>
  </w:style>
  <w:style w:type="table" w:styleId="620">
    <w:name w:val="Обычная таблица"/>
    <w:next w:val="620"/>
    <w:link w:val="616"/>
    <w:uiPriority w:val="99"/>
    <w:semiHidden/>
    <w:unhideWhenUsed/>
    <w:tblPr/>
  </w:style>
  <w:style w:type="numbering" w:styleId="621">
    <w:name w:val="Нет списка"/>
    <w:next w:val="621"/>
    <w:link w:val="616"/>
    <w:uiPriority w:val="99"/>
    <w:semiHidden/>
    <w:unhideWhenUsed/>
  </w:style>
  <w:style w:type="paragraph" w:styleId="622">
    <w:name w:val="Char Char2"/>
    <w:basedOn w:val="616"/>
    <w:next w:val="622"/>
    <w:link w:val="616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23">
    <w:name w:val="Основной текст"/>
    <w:basedOn w:val="616"/>
    <w:next w:val="623"/>
    <w:link w:val="628"/>
    <w:pPr>
      <w:jc w:val="both"/>
    </w:pPr>
    <w:rPr>
      <w:sz w:val="28"/>
      <w:lang w:val="en-US"/>
    </w:rPr>
  </w:style>
  <w:style w:type="paragraph" w:styleId="624">
    <w:name w:val="Текст выноски"/>
    <w:basedOn w:val="616"/>
    <w:next w:val="624"/>
    <w:link w:val="625"/>
    <w:rPr>
      <w:rFonts w:ascii="Tahoma" w:hAnsi="Tahoma"/>
      <w:sz w:val="16"/>
      <w:szCs w:val="16"/>
      <w:lang w:val="en-US" w:eastAsia="en-US"/>
    </w:rPr>
  </w:style>
  <w:style w:type="character" w:styleId="625">
    <w:name w:val="Текст выноски Знак"/>
    <w:next w:val="625"/>
    <w:link w:val="624"/>
    <w:rPr>
      <w:rFonts w:ascii="Tahoma" w:hAnsi="Tahoma" w:cs="Tahoma"/>
      <w:sz w:val="16"/>
      <w:szCs w:val="16"/>
    </w:rPr>
  </w:style>
  <w:style w:type="paragraph" w:styleId="626">
    <w:name w:val="Знак"/>
    <w:basedOn w:val="616"/>
    <w:next w:val="626"/>
    <w:link w:val="616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627">
    <w:name w:val="Заголовок 2 Знак"/>
    <w:next w:val="627"/>
    <w:link w:val="618"/>
    <w:rPr>
      <w:rFonts w:ascii="Arial" w:hAnsi="Arial" w:cs="Arial"/>
      <w:b/>
      <w:bCs/>
      <w:i/>
      <w:iCs/>
      <w:sz w:val="28"/>
      <w:szCs w:val="28"/>
    </w:rPr>
  </w:style>
  <w:style w:type="character" w:styleId="628">
    <w:name w:val="Основной текст Знак"/>
    <w:next w:val="628"/>
    <w:link w:val="623"/>
    <w:rPr>
      <w:sz w:val="28"/>
      <w:lang w:val="en-US"/>
    </w:rPr>
  </w:style>
  <w:style w:type="paragraph" w:styleId="629">
    <w:name w:val="Верхний колонтитул"/>
    <w:basedOn w:val="616"/>
    <w:next w:val="629"/>
    <w:link w:val="630"/>
    <w:pPr>
      <w:tabs>
        <w:tab w:val="center" w:pos="4677" w:leader="none"/>
        <w:tab w:val="right" w:pos="9355" w:leader="none"/>
      </w:tabs>
    </w:pPr>
  </w:style>
  <w:style w:type="character" w:styleId="630">
    <w:name w:val="Верхний колонтитул Знак"/>
    <w:basedOn w:val="619"/>
    <w:next w:val="630"/>
    <w:link w:val="629"/>
  </w:style>
  <w:style w:type="paragraph" w:styleId="631">
    <w:name w:val="Нижний колонтитул"/>
    <w:basedOn w:val="616"/>
    <w:next w:val="631"/>
    <w:link w:val="632"/>
    <w:pPr>
      <w:tabs>
        <w:tab w:val="center" w:pos="4677" w:leader="none"/>
        <w:tab w:val="right" w:pos="9355" w:leader="none"/>
      </w:tabs>
    </w:pPr>
  </w:style>
  <w:style w:type="character" w:styleId="632">
    <w:name w:val="Нижний колонтитул Знак"/>
    <w:basedOn w:val="619"/>
    <w:next w:val="632"/>
    <w:link w:val="631"/>
  </w:style>
  <w:style w:type="table" w:styleId="633">
    <w:name w:val="Сетка таблицы"/>
    <w:basedOn w:val="620"/>
    <w:next w:val="633"/>
    <w:link w:val="616"/>
    <w:tblPr/>
  </w:style>
  <w:style w:type="character" w:styleId="2110" w:default="1">
    <w:name w:val="Default Paragraph Font"/>
    <w:uiPriority w:val="1"/>
    <w:semiHidden/>
    <w:unhideWhenUsed/>
  </w:style>
  <w:style w:type="numbering" w:styleId="2111" w:default="1">
    <w:name w:val="No List"/>
    <w:uiPriority w:val="99"/>
    <w:semiHidden/>
    <w:unhideWhenUsed/>
  </w:style>
  <w:style w:type="table" w:styleId="211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Reanimator Extreme Edition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13</cp:revision>
  <dcterms:created xsi:type="dcterms:W3CDTF">2024-06-26T12:01:00Z</dcterms:created>
  <dcterms:modified xsi:type="dcterms:W3CDTF">2025-03-26T13:00:26Z</dcterms:modified>
  <cp:version>917504</cp:version>
</cp:coreProperties>
</file>