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0645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</w:t>
            </w:r>
            <w:r w:rsidRPr="00D06450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D06450">
              <w:rPr>
                <w:b/>
                <w:sz w:val="24"/>
                <w:szCs w:val="24"/>
              </w:rPr>
              <w:t>проекту</w:t>
            </w:r>
          </w:p>
          <w:p w:rsidR="001B56CE" w:rsidRPr="001B56CE" w:rsidRDefault="00E165A6" w:rsidP="001B56CE">
            <w:pPr>
              <w:jc w:val="center"/>
              <w:rPr>
                <w:rFonts w:eastAsia="Times New Roman"/>
                <w:b/>
                <w:w w:val="105"/>
                <w:sz w:val="24"/>
                <w:szCs w:val="24"/>
              </w:rPr>
            </w:pPr>
            <w:r w:rsidRPr="0048591A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B56CE">
              <w:rPr>
                <w:b/>
                <w:bCs/>
                <w:sz w:val="24"/>
                <w:szCs w:val="24"/>
              </w:rPr>
              <w:t>«</w:t>
            </w:r>
            <w:r w:rsidR="001B56CE" w:rsidRPr="001B56CE">
              <w:rPr>
                <w:rFonts w:eastAsia="Times New Roman"/>
                <w:b/>
                <w:w w:val="105"/>
                <w:sz w:val="24"/>
                <w:szCs w:val="24"/>
              </w:rPr>
              <w:t>О внесении изменений в постановление</w:t>
            </w:r>
          </w:p>
          <w:p w:rsidR="001B56CE" w:rsidRPr="001B56CE" w:rsidRDefault="001B56CE" w:rsidP="001B56CE">
            <w:pPr>
              <w:jc w:val="center"/>
              <w:rPr>
                <w:rFonts w:eastAsia="Times New Roman"/>
                <w:b/>
                <w:w w:val="105"/>
                <w:sz w:val="24"/>
                <w:szCs w:val="24"/>
              </w:rPr>
            </w:pPr>
            <w:r w:rsidRPr="001B56CE">
              <w:rPr>
                <w:rFonts w:eastAsia="Times New Roman"/>
                <w:b/>
                <w:w w:val="105"/>
                <w:sz w:val="24"/>
                <w:szCs w:val="24"/>
              </w:rPr>
              <w:t>администрации Вейделевского района</w:t>
            </w:r>
          </w:p>
          <w:p w:rsidR="001B56CE" w:rsidRPr="001B56CE" w:rsidRDefault="001B56CE" w:rsidP="001B56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56CE">
              <w:rPr>
                <w:rFonts w:eastAsia="Times New Roman"/>
                <w:b/>
                <w:sz w:val="24"/>
                <w:szCs w:val="24"/>
              </w:rPr>
              <w:t>от 15.10.2014 г. №168</w:t>
            </w:r>
            <w:r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655EAC" w:rsidRPr="00CD7553" w:rsidRDefault="00655EAC" w:rsidP="00556AE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D7553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</w:t>
            </w:r>
            <w:proofErr w:type="gramStart"/>
            <w:r w:rsidR="00FA36BD">
              <w:rPr>
                <w:sz w:val="24"/>
                <w:szCs w:val="24"/>
              </w:rPr>
              <w:t>.В</w:t>
            </w:r>
            <w:proofErr w:type="gramEnd"/>
            <w:r w:rsidR="00FA36BD">
              <w:rPr>
                <w:sz w:val="24"/>
                <w:szCs w:val="24"/>
              </w:rPr>
              <w:t>ейделевка</w:t>
            </w:r>
            <w:r w:rsidRPr="00CA4F82">
              <w:rPr>
                <w:sz w:val="24"/>
                <w:szCs w:val="24"/>
              </w:rPr>
              <w:t>,</w:t>
            </w:r>
            <w:r w:rsidR="0048591A">
              <w:rPr>
                <w:sz w:val="24"/>
                <w:szCs w:val="24"/>
              </w:rPr>
              <w:t xml:space="preserve"> </w:t>
            </w:r>
            <w:proofErr w:type="spellStart"/>
            <w:r w:rsidR="00FA36BD" w:rsidRPr="00D06450">
              <w:rPr>
                <w:sz w:val="24"/>
                <w:szCs w:val="24"/>
              </w:rPr>
              <w:t>ул.Первомайская</w:t>
            </w:r>
            <w:proofErr w:type="spellEnd"/>
            <w:r w:rsidR="00FA36BD" w:rsidRPr="00D06450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2E6051" w:rsidRPr="002E6051">
              <w:rPr>
                <w:sz w:val="24"/>
                <w:u w:val="single"/>
              </w:rPr>
              <w:t>veidmolod@yandex.ru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B56CE">
              <w:rPr>
                <w:sz w:val="24"/>
                <w:szCs w:val="24"/>
              </w:rPr>
              <w:t>22</w:t>
            </w:r>
            <w:r w:rsidR="00CD7553">
              <w:rPr>
                <w:sz w:val="24"/>
                <w:szCs w:val="24"/>
              </w:rPr>
              <w:t>.</w:t>
            </w:r>
            <w:r w:rsidR="001B56CE">
              <w:rPr>
                <w:sz w:val="24"/>
                <w:szCs w:val="24"/>
              </w:rPr>
              <w:t>02</w:t>
            </w:r>
            <w:r w:rsidR="005E3EEB" w:rsidRPr="00D06450">
              <w:rPr>
                <w:sz w:val="24"/>
                <w:szCs w:val="24"/>
              </w:rPr>
              <w:t>.</w:t>
            </w:r>
            <w:r w:rsidRPr="00D06450">
              <w:rPr>
                <w:sz w:val="24"/>
                <w:szCs w:val="24"/>
              </w:rPr>
              <w:t>20</w:t>
            </w:r>
            <w:r w:rsidR="0064572C" w:rsidRPr="00D06450">
              <w:rPr>
                <w:sz w:val="24"/>
                <w:szCs w:val="24"/>
              </w:rPr>
              <w:t>2</w:t>
            </w:r>
            <w:r w:rsidR="001B56CE">
              <w:rPr>
                <w:sz w:val="24"/>
                <w:szCs w:val="24"/>
              </w:rPr>
              <w:t>4</w:t>
            </w:r>
            <w:r w:rsidRPr="00D06450">
              <w:rPr>
                <w:sz w:val="24"/>
                <w:szCs w:val="24"/>
              </w:rPr>
              <w:t xml:space="preserve"> года по </w:t>
            </w:r>
            <w:r w:rsidR="001B56CE">
              <w:rPr>
                <w:sz w:val="24"/>
                <w:szCs w:val="24"/>
              </w:rPr>
              <w:t>11</w:t>
            </w:r>
            <w:r w:rsidR="00CD7553">
              <w:rPr>
                <w:sz w:val="24"/>
                <w:szCs w:val="24"/>
              </w:rPr>
              <w:t>.</w:t>
            </w:r>
            <w:r w:rsidR="001B56CE">
              <w:rPr>
                <w:sz w:val="24"/>
                <w:szCs w:val="24"/>
              </w:rPr>
              <w:t>03</w:t>
            </w:r>
            <w:r w:rsidR="005E3EEB" w:rsidRPr="00D06450">
              <w:rPr>
                <w:sz w:val="24"/>
                <w:szCs w:val="24"/>
              </w:rPr>
              <w:t>.</w:t>
            </w:r>
            <w:r w:rsidRPr="00D06450">
              <w:rPr>
                <w:sz w:val="24"/>
                <w:szCs w:val="24"/>
              </w:rPr>
              <w:t>20</w:t>
            </w:r>
            <w:r w:rsidR="0064572C" w:rsidRPr="00D06450">
              <w:rPr>
                <w:sz w:val="24"/>
                <w:szCs w:val="24"/>
              </w:rPr>
              <w:t>2</w:t>
            </w:r>
            <w:r w:rsidR="001B56CE">
              <w:rPr>
                <w:sz w:val="24"/>
                <w:szCs w:val="24"/>
              </w:rPr>
              <w:t>4</w:t>
            </w:r>
            <w:r w:rsidR="00CD7553">
              <w:rPr>
                <w:sz w:val="24"/>
                <w:szCs w:val="24"/>
              </w:rPr>
              <w:t xml:space="preserve"> </w:t>
            </w:r>
            <w:r w:rsidRPr="00D06450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</w:t>
            </w:r>
            <w:r w:rsidR="001B56CE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A17D49">
              <w:rPr>
                <w:sz w:val="24"/>
                <w:szCs w:val="24"/>
              </w:rPr>
              <w:t>5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48591A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06450" w:rsidRPr="00D06450">
              <w:rPr>
                <w:sz w:val="24"/>
                <w:szCs w:val="24"/>
              </w:rPr>
              <w:t>https://vejdelevskij-r31.gosweb.gosuslugi.ru/deyatelnost/napravleniya-deyatel</w:t>
            </w:r>
            <w:r w:rsidR="00D06450">
              <w:rPr>
                <w:sz w:val="24"/>
                <w:szCs w:val="24"/>
              </w:rPr>
              <w:t>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92DBE" w:rsidRPr="0048591A">
              <w:rPr>
                <w:sz w:val="24"/>
                <w:szCs w:val="24"/>
              </w:rPr>
              <w:t>Посохов Владимир Михайлович</w:t>
            </w:r>
            <w:r w:rsidR="00E165A6" w:rsidRPr="0048591A">
              <w:rPr>
                <w:sz w:val="24"/>
                <w:szCs w:val="24"/>
              </w:rPr>
              <w:t xml:space="preserve"> - начальник </w:t>
            </w:r>
            <w:r w:rsidR="00992DBE" w:rsidRPr="0048591A">
              <w:rPr>
                <w:sz w:val="24"/>
                <w:szCs w:val="24"/>
              </w:rPr>
              <w:t>отдела физической культуры и спорта</w:t>
            </w:r>
            <w:r w:rsidR="00FA36BD" w:rsidRPr="0048591A">
              <w:rPr>
                <w:sz w:val="24"/>
                <w:szCs w:val="24"/>
              </w:rPr>
              <w:t xml:space="preserve"> администрации района</w:t>
            </w:r>
            <w:r w:rsidRPr="0048591A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</w:t>
            </w:r>
            <w:r w:rsidR="00455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55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Вейделевск</w:t>
            </w:r>
            <w:r w:rsidR="00556AEC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</w:t>
            </w:r>
            <w:r w:rsidR="00556AEC">
              <w:rPr>
                <w:sz w:val="24"/>
                <w:szCs w:val="24"/>
              </w:rPr>
              <w:t xml:space="preserve">на 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48591A" w:rsidRDefault="00455B0D" w:rsidP="00F81E80">
            <w:pPr>
              <w:jc w:val="center"/>
              <w:rPr>
                <w:sz w:val="24"/>
                <w:szCs w:val="24"/>
              </w:rPr>
            </w:pPr>
            <w:r w:rsidRPr="0048591A">
              <w:rPr>
                <w:sz w:val="24"/>
                <w:szCs w:val="24"/>
              </w:rPr>
              <w:t>Посохов Владимир Михайлович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48591A" w:rsidRDefault="00455B0D" w:rsidP="00F81E80">
            <w:pPr>
              <w:jc w:val="center"/>
              <w:rPr>
                <w:sz w:val="24"/>
                <w:szCs w:val="24"/>
              </w:rPr>
            </w:pPr>
            <w:r w:rsidRPr="0048591A">
              <w:rPr>
                <w:sz w:val="24"/>
                <w:szCs w:val="24"/>
              </w:rPr>
              <w:t>8(47237)5-58-26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455B0D" w:rsidRDefault="00455B0D" w:rsidP="00F81E80">
            <w:pPr>
              <w:jc w:val="center"/>
              <w:rPr>
                <w:sz w:val="22"/>
                <w:szCs w:val="24"/>
                <w:highlight w:val="yellow"/>
              </w:rPr>
            </w:pPr>
            <w:r w:rsidRPr="00455B0D">
              <w:rPr>
                <w:sz w:val="24"/>
              </w:rPr>
              <w:t>veidmolod@yandex.ru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1B56CE" w:rsidRPr="001B56CE" w:rsidRDefault="00556AEC" w:rsidP="001B56CE">
            <w:pPr>
              <w:jc w:val="center"/>
              <w:rPr>
                <w:rFonts w:eastAsia="Times New Roman"/>
                <w:b/>
                <w:w w:val="105"/>
                <w:sz w:val="24"/>
                <w:szCs w:val="24"/>
              </w:rPr>
            </w:pPr>
            <w:r w:rsidRPr="0048591A">
              <w:rPr>
                <w:b/>
                <w:bCs/>
                <w:sz w:val="24"/>
                <w:szCs w:val="24"/>
              </w:rPr>
              <w:t xml:space="preserve">постановление администрации Вейделевского района </w:t>
            </w:r>
            <w:r w:rsidR="001B56CE">
              <w:rPr>
                <w:b/>
                <w:bCs/>
                <w:sz w:val="24"/>
                <w:szCs w:val="24"/>
              </w:rPr>
              <w:t>«</w:t>
            </w:r>
            <w:r w:rsidR="001B56CE" w:rsidRPr="001B56CE">
              <w:rPr>
                <w:rFonts w:eastAsia="Times New Roman"/>
                <w:b/>
                <w:w w:val="105"/>
                <w:sz w:val="24"/>
                <w:szCs w:val="24"/>
              </w:rPr>
              <w:t>О внесении изменений в постановление</w:t>
            </w:r>
          </w:p>
          <w:p w:rsidR="001B56CE" w:rsidRPr="001B56CE" w:rsidRDefault="001B56CE" w:rsidP="001B56CE">
            <w:pPr>
              <w:jc w:val="center"/>
              <w:rPr>
                <w:rFonts w:eastAsia="Times New Roman"/>
                <w:b/>
                <w:w w:val="105"/>
                <w:sz w:val="24"/>
                <w:szCs w:val="24"/>
              </w:rPr>
            </w:pPr>
            <w:r w:rsidRPr="001B56CE">
              <w:rPr>
                <w:rFonts w:eastAsia="Times New Roman"/>
                <w:b/>
                <w:w w:val="105"/>
                <w:sz w:val="24"/>
                <w:szCs w:val="24"/>
              </w:rPr>
              <w:t>администрации Вейделевского района</w:t>
            </w:r>
          </w:p>
          <w:p w:rsidR="001B56CE" w:rsidRPr="001B56CE" w:rsidRDefault="001B56CE" w:rsidP="001B56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56CE">
              <w:rPr>
                <w:rFonts w:eastAsia="Times New Roman"/>
                <w:b/>
                <w:sz w:val="24"/>
                <w:szCs w:val="24"/>
              </w:rPr>
              <w:t>от 15.10.2014 г. №168</w:t>
            </w:r>
            <w:r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556AEC" w:rsidRDefault="00556AEC" w:rsidP="00556AE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D06450">
              <w:rPr>
                <w:sz w:val="24"/>
                <w:szCs w:val="24"/>
              </w:rPr>
              <w:t>.В</w:t>
            </w:r>
            <w:proofErr w:type="gramEnd"/>
            <w:r w:rsidRPr="00D06450">
              <w:rPr>
                <w:sz w:val="24"/>
                <w:szCs w:val="24"/>
              </w:rPr>
              <w:t>ейделевка</w:t>
            </w:r>
            <w:r w:rsidR="0048591A">
              <w:rPr>
                <w:sz w:val="24"/>
                <w:szCs w:val="24"/>
              </w:rPr>
              <w:t xml:space="preserve"> </w:t>
            </w:r>
            <w:proofErr w:type="spellStart"/>
            <w:r w:rsidRPr="00D06450">
              <w:rPr>
                <w:sz w:val="24"/>
                <w:szCs w:val="24"/>
              </w:rPr>
              <w:t>ул.Первомайская</w:t>
            </w:r>
            <w:proofErr w:type="spellEnd"/>
            <w:r w:rsidRPr="00D06450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48591A" w:rsidRPr="00455B0D">
              <w:rPr>
                <w:sz w:val="24"/>
              </w:rPr>
              <w:t xml:space="preserve"> </w:t>
            </w:r>
            <w:r w:rsidR="0048591A" w:rsidRPr="0048591A">
              <w:rPr>
                <w:sz w:val="24"/>
                <w:u w:val="single"/>
              </w:rPr>
              <w:t>veidmolod@yandex.ru</w:t>
            </w:r>
          </w:p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E165A6" w:rsidRPr="00D06450">
              <w:rPr>
                <w:sz w:val="24"/>
                <w:szCs w:val="24"/>
              </w:rPr>
              <w:t xml:space="preserve">с </w:t>
            </w:r>
            <w:r w:rsidR="000863BA">
              <w:rPr>
                <w:sz w:val="24"/>
                <w:szCs w:val="24"/>
              </w:rPr>
              <w:t>22.02</w:t>
            </w:r>
            <w:r w:rsidR="000863BA" w:rsidRPr="00D06450">
              <w:rPr>
                <w:sz w:val="24"/>
                <w:szCs w:val="24"/>
              </w:rPr>
              <w:t>.202</w:t>
            </w:r>
            <w:r w:rsidR="000863BA">
              <w:rPr>
                <w:sz w:val="24"/>
                <w:szCs w:val="24"/>
              </w:rPr>
              <w:t>4</w:t>
            </w:r>
            <w:r w:rsidR="000863BA" w:rsidRPr="00D06450">
              <w:rPr>
                <w:sz w:val="24"/>
                <w:szCs w:val="24"/>
              </w:rPr>
              <w:t xml:space="preserve"> года по </w:t>
            </w:r>
            <w:r w:rsidR="000863BA">
              <w:rPr>
                <w:sz w:val="24"/>
                <w:szCs w:val="24"/>
              </w:rPr>
              <w:t>11.03</w:t>
            </w:r>
            <w:r w:rsidR="000863BA" w:rsidRPr="00D06450">
              <w:rPr>
                <w:sz w:val="24"/>
                <w:szCs w:val="24"/>
              </w:rPr>
              <w:t>.202</w:t>
            </w:r>
            <w:r w:rsidR="000863BA">
              <w:rPr>
                <w:sz w:val="24"/>
                <w:szCs w:val="24"/>
              </w:rPr>
              <w:t xml:space="preserve">4 </w:t>
            </w:r>
            <w:r w:rsidR="00E165A6" w:rsidRPr="00D06450">
              <w:rPr>
                <w:sz w:val="24"/>
                <w:szCs w:val="24"/>
              </w:rPr>
              <w:t>года.</w:t>
            </w:r>
            <w:r w:rsidR="000863B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406B2" w:rsidRPr="00D06450" w:rsidRDefault="000406B2" w:rsidP="00F81E80">
            <w:pPr>
              <w:tabs>
                <w:tab w:val="left" w:pos="2940"/>
              </w:tabs>
              <w:rPr>
                <w:sz w:val="2"/>
                <w:szCs w:val="2"/>
              </w:rPr>
            </w:pPr>
          </w:p>
        </w:tc>
      </w:tr>
    </w:tbl>
    <w:p w:rsidR="00CF7E3B" w:rsidRDefault="00CF7E3B" w:rsidP="00CF7E3B">
      <w:pPr>
        <w:jc w:val="both"/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1B56CE" w:rsidRPr="001B56CE" w:rsidRDefault="00556AEC" w:rsidP="001B56CE">
            <w:pPr>
              <w:jc w:val="center"/>
              <w:rPr>
                <w:rFonts w:eastAsia="Times New Roman"/>
                <w:b/>
                <w:w w:val="105"/>
                <w:sz w:val="24"/>
                <w:szCs w:val="24"/>
              </w:rPr>
            </w:pPr>
            <w:r w:rsidRPr="0048591A">
              <w:rPr>
                <w:b/>
                <w:bCs/>
                <w:sz w:val="24"/>
                <w:szCs w:val="24"/>
              </w:rPr>
              <w:t xml:space="preserve">постановление администрации Вейделевского района </w:t>
            </w:r>
            <w:r w:rsidR="001B56CE">
              <w:rPr>
                <w:b/>
                <w:bCs/>
                <w:sz w:val="24"/>
                <w:szCs w:val="24"/>
              </w:rPr>
              <w:t>«</w:t>
            </w:r>
            <w:r w:rsidR="001B56CE" w:rsidRPr="001B56CE">
              <w:rPr>
                <w:rFonts w:eastAsia="Times New Roman"/>
                <w:b/>
                <w:w w:val="105"/>
                <w:sz w:val="24"/>
                <w:szCs w:val="24"/>
              </w:rPr>
              <w:t>О внесении изменений в постановление</w:t>
            </w:r>
          </w:p>
          <w:p w:rsidR="001B56CE" w:rsidRPr="001B56CE" w:rsidRDefault="001B56CE" w:rsidP="001B56CE">
            <w:pPr>
              <w:jc w:val="center"/>
              <w:rPr>
                <w:rFonts w:eastAsia="Times New Roman"/>
                <w:b/>
                <w:w w:val="105"/>
                <w:sz w:val="24"/>
                <w:szCs w:val="24"/>
              </w:rPr>
            </w:pPr>
            <w:r w:rsidRPr="001B56CE">
              <w:rPr>
                <w:rFonts w:eastAsia="Times New Roman"/>
                <w:b/>
                <w:w w:val="105"/>
                <w:sz w:val="24"/>
                <w:szCs w:val="24"/>
              </w:rPr>
              <w:t>администрации Вейделевского района</w:t>
            </w:r>
          </w:p>
          <w:p w:rsidR="001B56CE" w:rsidRPr="001B56CE" w:rsidRDefault="001B56CE" w:rsidP="001B56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56CE">
              <w:rPr>
                <w:rFonts w:eastAsia="Times New Roman"/>
                <w:b/>
                <w:sz w:val="24"/>
                <w:szCs w:val="24"/>
              </w:rPr>
              <w:t>от 15.10.2014 г. №168</w:t>
            </w:r>
            <w:r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556AEC" w:rsidRDefault="00556AEC" w:rsidP="00556AE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48591A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66">
              <w:rPr>
                <w:sz w:val="24"/>
                <w:szCs w:val="24"/>
              </w:rPr>
              <w:t>Отдел физической культуры и спорта</w:t>
            </w:r>
            <w:r w:rsidR="00E165A6" w:rsidRPr="00E22766">
              <w:rPr>
                <w:sz w:val="24"/>
                <w:szCs w:val="24"/>
              </w:rPr>
              <w:t xml:space="preserve"> администрации Вейделевского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0406B2"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="000406B2"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0406B2" w:rsidRDefault="000406B2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E82FAF" w:rsidRDefault="00E82FAF" w:rsidP="007240A4">
      <w:pPr>
        <w:jc w:val="both"/>
      </w:pPr>
    </w:p>
    <w:p w:rsidR="00B37987" w:rsidRPr="00B37987" w:rsidRDefault="002C18CB" w:rsidP="00B37987">
      <w:pPr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5pt;margin-top:0;width:58.45pt;height:70.55pt;z-index:251659264">
            <v:imagedata r:id="rId9" o:title=""/>
            <w10:wrap type="square" side="right"/>
          </v:shape>
          <o:OLEObject Type="Embed" ProgID="PBrush" ShapeID="_x0000_s1026" DrawAspect="Content" ObjectID="_1771834337" r:id="rId10"/>
        </w:pict>
      </w:r>
      <w:r w:rsidR="00B37987" w:rsidRPr="00B37987">
        <w:rPr>
          <w:rFonts w:eastAsia="Times New Roman"/>
          <w:sz w:val="24"/>
          <w:szCs w:val="24"/>
        </w:rPr>
        <w:t xml:space="preserve">                            </w:t>
      </w:r>
      <w:r w:rsidR="00B37987" w:rsidRPr="00B37987">
        <w:rPr>
          <w:rFonts w:eastAsia="Times New Roman"/>
          <w:sz w:val="24"/>
          <w:szCs w:val="24"/>
        </w:rPr>
        <w:tab/>
      </w:r>
      <w:r w:rsidR="00B37987" w:rsidRPr="00B37987">
        <w:rPr>
          <w:rFonts w:eastAsia="Times New Roman"/>
          <w:sz w:val="24"/>
          <w:szCs w:val="24"/>
        </w:rPr>
        <w:tab/>
      </w:r>
      <w:r w:rsidR="00B37987" w:rsidRPr="00B37987">
        <w:rPr>
          <w:rFonts w:eastAsia="Times New Roman"/>
          <w:b/>
          <w:sz w:val="24"/>
          <w:szCs w:val="24"/>
        </w:rPr>
        <w:br w:type="textWrapping" w:clear="all"/>
      </w:r>
    </w:p>
    <w:p w:rsidR="00B37987" w:rsidRPr="00B37987" w:rsidRDefault="00B37987" w:rsidP="00B37987">
      <w:pPr>
        <w:rPr>
          <w:rFonts w:eastAsia="Times New Roman"/>
        </w:rPr>
      </w:pP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>ПОСТАНОВЛЕНИЕ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>БЕЛГОРОДСКОЙ ОБЛАСТИ</w:t>
      </w:r>
    </w:p>
    <w:p w:rsidR="00B37987" w:rsidRPr="00B37987" w:rsidRDefault="00B37987" w:rsidP="00B37987">
      <w:pPr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п. Вейделевка</w:t>
      </w:r>
    </w:p>
    <w:p w:rsidR="00B37987" w:rsidRPr="00B37987" w:rsidRDefault="00B37987" w:rsidP="00B37987">
      <w:pPr>
        <w:rPr>
          <w:rFonts w:eastAsia="Times New Roman"/>
          <w:b/>
          <w:sz w:val="16"/>
        </w:rPr>
      </w:pPr>
    </w:p>
    <w:p w:rsidR="00B37987" w:rsidRPr="00B37987" w:rsidRDefault="00B37987" w:rsidP="00B37987">
      <w:pPr>
        <w:rPr>
          <w:rFonts w:eastAsia="Times New Roman"/>
          <w:b/>
          <w:sz w:val="16"/>
        </w:rPr>
      </w:pPr>
    </w:p>
    <w:p w:rsidR="00B37987" w:rsidRPr="00B37987" w:rsidRDefault="00B37987" w:rsidP="00B37987">
      <w:pPr>
        <w:rPr>
          <w:rFonts w:eastAsia="Times New Roman"/>
          <w:sz w:val="28"/>
        </w:rPr>
      </w:pPr>
      <w:r w:rsidRPr="00B37987">
        <w:rPr>
          <w:rFonts w:eastAsia="Times New Roman"/>
          <w:sz w:val="28"/>
        </w:rPr>
        <w:t xml:space="preserve">                  «____»__________ 2024 года                    </w:t>
      </w:r>
      <w:r w:rsidRPr="00B37987">
        <w:rPr>
          <w:rFonts w:eastAsia="Times New Roman"/>
          <w:sz w:val="28"/>
        </w:rPr>
        <w:tab/>
        <w:t xml:space="preserve">        № ____</w:t>
      </w:r>
    </w:p>
    <w:p w:rsidR="00B37987" w:rsidRPr="00B37987" w:rsidRDefault="00B37987" w:rsidP="00B37987">
      <w:pPr>
        <w:rPr>
          <w:rFonts w:eastAsia="Times New Roman"/>
        </w:rPr>
      </w:pPr>
    </w:p>
    <w:p w:rsidR="00B37987" w:rsidRPr="00B37987" w:rsidRDefault="00B37987" w:rsidP="00B37987">
      <w:pPr>
        <w:rPr>
          <w:rFonts w:eastAsia="Times New Roman"/>
        </w:rPr>
      </w:pPr>
    </w:p>
    <w:p w:rsidR="00B37987" w:rsidRPr="00B37987" w:rsidRDefault="00B37987" w:rsidP="00B37987">
      <w:pPr>
        <w:rPr>
          <w:rFonts w:eastAsia="Times New Roman"/>
        </w:rPr>
      </w:pPr>
    </w:p>
    <w:p w:rsidR="00B37987" w:rsidRPr="00B37987" w:rsidRDefault="00B37987" w:rsidP="00B37987">
      <w:pPr>
        <w:rPr>
          <w:rFonts w:eastAsia="Times New Roman"/>
          <w:b/>
          <w:w w:val="105"/>
          <w:sz w:val="28"/>
          <w:szCs w:val="28"/>
        </w:rPr>
      </w:pPr>
      <w:r w:rsidRPr="00B37987">
        <w:rPr>
          <w:rFonts w:eastAsia="Times New Roman"/>
          <w:b/>
          <w:w w:val="105"/>
          <w:sz w:val="28"/>
          <w:szCs w:val="28"/>
        </w:rPr>
        <w:t xml:space="preserve">О внесении изменений в постановление </w:t>
      </w:r>
    </w:p>
    <w:p w:rsidR="00B37987" w:rsidRPr="00B37987" w:rsidRDefault="00B37987" w:rsidP="00B37987">
      <w:pPr>
        <w:rPr>
          <w:rFonts w:eastAsia="Times New Roman"/>
          <w:b/>
          <w:w w:val="105"/>
          <w:sz w:val="28"/>
          <w:szCs w:val="28"/>
        </w:rPr>
      </w:pPr>
      <w:r w:rsidRPr="00B37987">
        <w:rPr>
          <w:rFonts w:eastAsia="Times New Roman"/>
          <w:b/>
          <w:w w:val="105"/>
          <w:sz w:val="28"/>
          <w:szCs w:val="28"/>
        </w:rPr>
        <w:t xml:space="preserve">администрации Вейделевского района </w:t>
      </w:r>
    </w:p>
    <w:p w:rsidR="00B37987" w:rsidRPr="00B37987" w:rsidRDefault="00B37987" w:rsidP="00B37987">
      <w:pPr>
        <w:rPr>
          <w:rFonts w:eastAsia="Times New Roman"/>
          <w:b/>
        </w:rPr>
      </w:pPr>
      <w:r w:rsidRPr="00B37987">
        <w:rPr>
          <w:rFonts w:eastAsia="Times New Roman"/>
          <w:b/>
          <w:sz w:val="28"/>
          <w:szCs w:val="28"/>
        </w:rPr>
        <w:t>от 15.10.2014 г. №168</w:t>
      </w:r>
    </w:p>
    <w:p w:rsidR="00B37987" w:rsidRPr="00B37987" w:rsidRDefault="00B37987" w:rsidP="00B37987">
      <w:pPr>
        <w:jc w:val="both"/>
        <w:rPr>
          <w:rFonts w:eastAsia="Times New Roman"/>
          <w:bCs/>
        </w:rPr>
      </w:pPr>
    </w:p>
    <w:p w:rsidR="00B37987" w:rsidRPr="00B37987" w:rsidRDefault="00B37987" w:rsidP="00B37987">
      <w:pPr>
        <w:jc w:val="both"/>
        <w:rPr>
          <w:rFonts w:eastAsia="Times New Roman"/>
          <w:bCs/>
        </w:rPr>
      </w:pPr>
    </w:p>
    <w:p w:rsidR="00B37987" w:rsidRPr="00B37987" w:rsidRDefault="00B37987" w:rsidP="00B3798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37987">
        <w:rPr>
          <w:rFonts w:eastAsia="Times New Roman"/>
          <w:bCs/>
          <w:sz w:val="28"/>
          <w:szCs w:val="28"/>
        </w:rPr>
        <w:t xml:space="preserve">    </w:t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sz w:val="28"/>
          <w:szCs w:val="28"/>
          <w:lang w:eastAsia="en-US"/>
        </w:rPr>
        <w:t xml:space="preserve">В целях актуализации и повышения эффективности реализации муниципальной программы Вейделевского района «Развитие физической культуры и спорта в Вейделевском районе», утвержденной постановлением администрации Вейделевского района от 15 октября 2014 года №168, (с изменениями и дополнениями), руководствуясь Уставом муниципального района «Вейделевский район», </w:t>
      </w:r>
      <w:proofErr w:type="gramStart"/>
      <w:r w:rsidRPr="00B37987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B37987">
        <w:rPr>
          <w:rFonts w:eastAsia="Times New Roman"/>
          <w:b/>
          <w:sz w:val="28"/>
          <w:szCs w:val="28"/>
          <w:lang w:eastAsia="en-US"/>
        </w:rPr>
        <w:t xml:space="preserve"> о с т а н о в л я ю</w:t>
      </w:r>
      <w:r w:rsidRPr="00B37987">
        <w:rPr>
          <w:rFonts w:eastAsia="Times New Roman"/>
          <w:sz w:val="28"/>
          <w:szCs w:val="28"/>
          <w:lang w:eastAsia="en-US"/>
        </w:rPr>
        <w:t>:</w:t>
      </w:r>
    </w:p>
    <w:p w:rsidR="00B37987" w:rsidRPr="00B37987" w:rsidRDefault="00B37987" w:rsidP="00B3798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37987">
        <w:rPr>
          <w:rFonts w:eastAsia="Times New Roman"/>
          <w:sz w:val="28"/>
          <w:szCs w:val="28"/>
          <w:lang w:eastAsia="en-US"/>
        </w:rPr>
        <w:t>1.Внести следующие изменения в постановление администрации Вейделевского района от 15 октября 2014 года №168 «Об утверждении муниципальной программы Вейделевского района «Развитие физической культуры и спорта в Вейделевском районе»:</w:t>
      </w:r>
    </w:p>
    <w:p w:rsidR="00B37987" w:rsidRPr="00B37987" w:rsidRDefault="00B37987" w:rsidP="00B3798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37987">
        <w:rPr>
          <w:rFonts w:eastAsia="Times New Roman"/>
          <w:sz w:val="28"/>
          <w:szCs w:val="28"/>
          <w:lang w:eastAsia="en-US"/>
        </w:rPr>
        <w:t>- в муниципальную программу Вейделевского района «Развитие физической культуры и спорта в Вейделевском районе» (далее - Программа), утвержденную в пункте 1 названного постановления:</w:t>
      </w:r>
    </w:p>
    <w:p w:rsidR="00B37987" w:rsidRPr="00B37987" w:rsidRDefault="00B37987" w:rsidP="00B37987">
      <w:pPr>
        <w:autoSpaceDE w:val="0"/>
        <w:autoSpaceDN w:val="0"/>
        <w:adjustRightInd w:val="0"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        - в муниципальной программе слова «</w:t>
      </w:r>
      <w:r w:rsidRPr="00B37987">
        <w:rPr>
          <w:rFonts w:eastAsia="Times New Roman"/>
          <w:sz w:val="28"/>
          <w:szCs w:val="28"/>
          <w:lang w:val="en-US"/>
        </w:rPr>
        <w:t>II</w:t>
      </w:r>
      <w:r w:rsidRPr="00B37987">
        <w:rPr>
          <w:rFonts w:eastAsia="Times New Roman"/>
          <w:sz w:val="28"/>
          <w:szCs w:val="28"/>
        </w:rPr>
        <w:t xml:space="preserve"> этап – 2021 - 2025 годы» заменить словами «</w:t>
      </w:r>
      <w:r w:rsidRPr="00B37987">
        <w:rPr>
          <w:rFonts w:eastAsia="Times New Roman"/>
          <w:sz w:val="28"/>
          <w:szCs w:val="28"/>
          <w:lang w:val="en-US"/>
        </w:rPr>
        <w:t>II</w:t>
      </w:r>
      <w:r w:rsidRPr="00B37987">
        <w:rPr>
          <w:rFonts w:eastAsia="Times New Roman"/>
          <w:sz w:val="28"/>
          <w:szCs w:val="28"/>
        </w:rPr>
        <w:t xml:space="preserve"> этап – 2021 - 2026 годы»</w:t>
      </w:r>
    </w:p>
    <w:p w:rsidR="00B37987" w:rsidRPr="00B37987" w:rsidRDefault="00B37987" w:rsidP="00B37987">
      <w:pPr>
        <w:ind w:firstLine="709"/>
        <w:contextualSpacing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6095"/>
      </w:tblGrid>
      <w:tr w:rsidR="00B37987" w:rsidRPr="00B37987" w:rsidTr="00EC6288">
        <w:tc>
          <w:tcPr>
            <w:tcW w:w="570" w:type="dxa"/>
            <w:shd w:val="clear" w:color="auto" w:fill="auto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691" w:type="dxa"/>
            <w:shd w:val="clear" w:color="auto" w:fill="auto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Объем бюджетных ассигнований программы  за счет средств бюджета  муниципального района </w:t>
            </w:r>
            <w:r w:rsidRPr="00B37987">
              <w:rPr>
                <w:rFonts w:eastAsia="Times New Roman"/>
                <w:sz w:val="28"/>
                <w:szCs w:val="28"/>
              </w:rPr>
              <w:lastRenderedPageBreak/>
              <w:t>«Вейделевский район»,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shd w:val="clear" w:color="auto" w:fill="auto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lastRenderedPageBreak/>
              <w:t xml:space="preserve">Планируемый общий объем финансирования программы  в 2015 - 2026 годах за счет всех источников финансирования составит –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396 510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Объем бюджетных ассигнований на реализацию программы в 2015-2026 годах за счет бюджета муниципального района </w:t>
            </w:r>
            <w:r w:rsidRPr="00B37987">
              <w:rPr>
                <w:rFonts w:eastAsia="Times New Roman"/>
                <w:sz w:val="28"/>
                <w:szCs w:val="28"/>
              </w:rPr>
              <w:lastRenderedPageBreak/>
              <w:t xml:space="preserve">«Вейделевский район» составляет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381610 т</w:t>
            </w:r>
            <w:r w:rsidRPr="00B37987">
              <w:rPr>
                <w:rFonts w:eastAsia="Times New Roman"/>
                <w:sz w:val="28"/>
                <w:szCs w:val="28"/>
              </w:rPr>
              <w:t>ыс. руб., из них: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На </w:t>
            </w:r>
            <w:r w:rsidRPr="00B37987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этапе реализации –142139 тыс. рублей, в том числе: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2015 год - 18100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2016 год –18491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2017 год –19421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2018 год – 25300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2019 год – 30074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2020 год – 30753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На </w:t>
            </w:r>
            <w:r w:rsidRPr="00B37987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этапе реализации -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239471 т</w:t>
            </w:r>
            <w:r w:rsidRPr="00B37987">
              <w:rPr>
                <w:rFonts w:eastAsia="Times New Roman"/>
                <w:sz w:val="28"/>
                <w:szCs w:val="28"/>
              </w:rPr>
              <w:t>ыс. рублей, в том числе: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2021 год – 31167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2022 год – 38562,9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2023 год – 43671,3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2024 год – 47606,1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2025 год - 48420,1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2026 год - 30043,6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Планируемый объем финансирования программы в 2015-2026 годах за счет средств областного бюджета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составляет 14300 тыс</w:t>
            </w:r>
            <w:r w:rsidRPr="00B37987">
              <w:rPr>
                <w:rFonts w:eastAsia="Times New Roman"/>
                <w:sz w:val="28"/>
                <w:szCs w:val="28"/>
              </w:rPr>
              <w:t>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Планируемый объем средств, привлекаемых для финансирования муниципальной программы в 2015-2026 годах из внебюджетных источников, составляет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600 т</w:t>
            </w:r>
            <w:r w:rsidRPr="00B37987">
              <w:rPr>
                <w:rFonts w:eastAsia="Times New Roman"/>
                <w:sz w:val="28"/>
                <w:szCs w:val="28"/>
              </w:rPr>
              <w:t>ыс. рублей.</w:t>
            </w:r>
          </w:p>
        </w:tc>
      </w:tr>
    </w:tbl>
    <w:p w:rsidR="00B37987" w:rsidRPr="00B37987" w:rsidRDefault="00B37987" w:rsidP="00B37987">
      <w:pPr>
        <w:ind w:firstLine="709"/>
        <w:jc w:val="both"/>
        <w:rPr>
          <w:rFonts w:eastAsia="Times New Roman"/>
          <w:spacing w:val="1"/>
          <w:sz w:val="16"/>
          <w:szCs w:val="16"/>
        </w:rPr>
      </w:pPr>
    </w:p>
    <w:p w:rsidR="00B37987" w:rsidRPr="00B37987" w:rsidRDefault="00B37987" w:rsidP="00B37987">
      <w:pPr>
        <w:ind w:firstLine="709"/>
        <w:contextualSpacing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раздел 9 паспорта муниципальной программы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75"/>
        <w:gridCol w:w="6514"/>
      </w:tblGrid>
      <w:tr w:rsidR="00B37987" w:rsidRPr="00B37987" w:rsidTr="00EC62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«9.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  К 2026 году планируется: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1.Увеличение доли населения района, систематически занимающегося физической культурой, в общем количестве населения района до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59,9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2. Увеличение доли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детей и молодежи (возраст 3-29 лет), систематически занимающихся физической культурой и спортом до </w:t>
            </w:r>
            <w:r w:rsidRPr="00B37987">
              <w:rPr>
                <w:rFonts w:eastAsia="Times New Roman"/>
                <w:color w:val="FF0000"/>
                <w:kern w:val="24"/>
                <w:sz w:val="28"/>
                <w:szCs w:val="28"/>
              </w:rPr>
              <w:t>98,5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3. Увеличение доли граждан среднего возраста (женщины 30-54 года, мужчины 30-59 лет), систематически занимающихся физической культурой и спортом до </w:t>
            </w:r>
            <w:r w:rsidRPr="00B37987">
              <w:rPr>
                <w:rFonts w:eastAsia="Times New Roman"/>
                <w:color w:val="FF0000"/>
                <w:kern w:val="24"/>
                <w:sz w:val="28"/>
                <w:szCs w:val="28"/>
              </w:rPr>
              <w:t>55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4. Увеличение доли граждан старшего возраста (женщины 55-79 лет, мужчины 60-79 лет), систематически занимающихся физической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lastRenderedPageBreak/>
              <w:t xml:space="preserve">культурой и спортом до </w:t>
            </w:r>
            <w:r w:rsidRPr="00B37987">
              <w:rPr>
                <w:rFonts w:eastAsia="Times New Roman"/>
                <w:color w:val="FF0000"/>
                <w:kern w:val="24"/>
                <w:sz w:val="28"/>
                <w:szCs w:val="28"/>
              </w:rPr>
              <w:t>25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5. Увеличение уровня обеспеченности населения района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91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6. </w:t>
            </w:r>
            <w:proofErr w:type="gramStart"/>
            <w:r w:rsidRPr="00B37987">
              <w:rPr>
                <w:rFonts w:eastAsia="Times New Roman"/>
                <w:sz w:val="28"/>
                <w:szCs w:val="28"/>
              </w:rPr>
              <w:t xml:space="preserve">Увеличение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>доли занимающихся по программам спортивной подготовки в организациях ведомственной принадлежности физической культуры и спорта до 100 % в 2026 году.</w:t>
            </w:r>
            <w:proofErr w:type="gramEnd"/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7. Увеличение эффективности использования существующих объектов спорта до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88,8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8.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данной категории до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23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9.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69,5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10. Увеличение доли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 до </w:t>
            </w:r>
            <w:r w:rsidRPr="00B37987">
              <w:rPr>
                <w:rFonts w:eastAsia="Times New Roman"/>
                <w:color w:val="FF0000"/>
                <w:kern w:val="24"/>
                <w:sz w:val="28"/>
                <w:szCs w:val="28"/>
              </w:rPr>
              <w:t>54,2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процентов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>11.</w:t>
            </w:r>
            <w:r w:rsidRPr="00B37987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 до </w:t>
            </w:r>
            <w:r w:rsidRPr="00B37987">
              <w:rPr>
                <w:rFonts w:eastAsia="Times New Roman"/>
                <w:color w:val="FF0000"/>
                <w:kern w:val="24"/>
                <w:sz w:val="28"/>
                <w:szCs w:val="28"/>
              </w:rPr>
              <w:t>2500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человек в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>12. Увеличение размера платных услуг  оказываемых населению до 10 %  в  2026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13. Увеличение доли занимающихся в организациях спортивной подготовки (МБУ ДО «Вейделевская спортивная школа»), зачисленных на этапе спортивного совершенствования, в общем количестве занимающихся, зачисленных на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lastRenderedPageBreak/>
              <w:t xml:space="preserve">тренировочный этап, в организациях спортивной подготовки до </w:t>
            </w:r>
            <w:r w:rsidRPr="00B37987">
              <w:rPr>
                <w:rFonts w:eastAsia="Times New Roman"/>
                <w:color w:val="FF0000"/>
                <w:kern w:val="24"/>
                <w:sz w:val="28"/>
                <w:szCs w:val="28"/>
              </w:rPr>
              <w:t>8.9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процентов в  2026 году</w:t>
            </w:r>
            <w:proofErr w:type="gramStart"/>
            <w:r w:rsidRPr="00B37987">
              <w:rPr>
                <w:rFonts w:eastAsia="Times New Roman"/>
                <w:kern w:val="24"/>
                <w:sz w:val="28"/>
                <w:szCs w:val="28"/>
              </w:rPr>
              <w:t>.»;</w:t>
            </w:r>
            <w:proofErr w:type="gramEnd"/>
          </w:p>
          <w:p w:rsidR="00B37987" w:rsidRPr="00B37987" w:rsidRDefault="00B37987" w:rsidP="00B3798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B37987" w:rsidRPr="00B37987" w:rsidRDefault="00B37987" w:rsidP="00B37987">
      <w:pPr>
        <w:contextualSpacing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        </w:t>
      </w:r>
      <w:r w:rsidRPr="00B37987">
        <w:rPr>
          <w:rFonts w:eastAsia="Times New Roman"/>
          <w:spacing w:val="1"/>
          <w:sz w:val="28"/>
          <w:szCs w:val="28"/>
        </w:rPr>
        <w:t>- таблицу 1 «</w:t>
      </w:r>
      <w:r w:rsidRPr="00B37987">
        <w:rPr>
          <w:rFonts w:eastAsia="Times New Roman"/>
          <w:sz w:val="28"/>
          <w:szCs w:val="28"/>
        </w:rPr>
        <w:t xml:space="preserve">Предполагаемые объемы финансирования муниципальной программы» раздела 4 </w:t>
      </w:r>
      <w:r w:rsidRPr="00B37987">
        <w:rPr>
          <w:rFonts w:eastAsia="Times New Roman"/>
          <w:spacing w:val="1"/>
          <w:sz w:val="28"/>
          <w:szCs w:val="28"/>
        </w:rPr>
        <w:t>муниципальной программы</w:t>
      </w:r>
      <w:r w:rsidRPr="00B37987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B37987" w:rsidRPr="00B37987" w:rsidRDefault="00B37987" w:rsidP="00B37987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«Таблица 1</w:t>
      </w: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муниципальной программы</w:t>
      </w:r>
    </w:p>
    <w:p w:rsidR="00B37987" w:rsidRPr="00B37987" w:rsidRDefault="00B37987" w:rsidP="00B37987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B37987">
        <w:rPr>
          <w:rFonts w:eastAsia="Times New Roman"/>
          <w:sz w:val="24"/>
          <w:szCs w:val="24"/>
        </w:rPr>
        <w:t>тыс. рублей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276"/>
      </w:tblGrid>
      <w:tr w:rsidR="00B37987" w:rsidRPr="00B37987" w:rsidTr="00EC6288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37987">
              <w:rPr>
                <w:rFonts w:eastAsia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B37987">
              <w:rPr>
                <w:rFonts w:eastAsia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18100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18300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18491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18691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19621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25300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30074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30753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37053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31167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39167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38562,9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38562,9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43671,3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43671,3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2024</w:t>
            </w:r>
          </w:p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47606,1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47606,1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2025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48420,1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48420,1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2026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30043,6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30043,6</w:t>
            </w:r>
          </w:p>
        </w:tc>
      </w:tr>
      <w:tr w:rsidR="00B37987" w:rsidRPr="00B37987" w:rsidTr="00EC6288">
        <w:trPr>
          <w:trHeight w:val="347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14300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B37987">
              <w:rPr>
                <w:rFonts w:eastAsia="Times New Roman"/>
                <w:b/>
                <w:color w:val="FF0000"/>
                <w:sz w:val="24"/>
                <w:szCs w:val="24"/>
              </w:rPr>
              <w:t>381610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color w:val="FF0000"/>
                <w:sz w:val="24"/>
                <w:szCs w:val="24"/>
              </w:rPr>
              <w:t>396510</w:t>
            </w:r>
          </w:p>
        </w:tc>
      </w:tr>
    </w:tbl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16"/>
          <w:szCs w:val="16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  Раздел 5 «Прогноз показателей конечного результата реализации программы » изложить в следующей редакции: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«Программа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В результате исполнения мероприятий программы в 2026 году ожидается: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1.Увеличение доли населения района, систематически занимающегося физической культурой, в общем количестве населения района до </w:t>
      </w:r>
      <w:r w:rsidRPr="00B37987">
        <w:rPr>
          <w:rFonts w:eastAsia="Times New Roman"/>
          <w:color w:val="FF0000"/>
          <w:sz w:val="28"/>
          <w:szCs w:val="28"/>
        </w:rPr>
        <w:t xml:space="preserve">59,9 </w:t>
      </w:r>
      <w:r w:rsidRPr="00B37987">
        <w:rPr>
          <w:rFonts w:eastAsia="Times New Roman"/>
          <w:sz w:val="28"/>
          <w:szCs w:val="28"/>
        </w:rPr>
        <w:t>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2. Увеличение доли детей и молодежи (возраст 3-29 лет), систематически занимающихся физической культурой и спортом до 98,5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lastRenderedPageBreak/>
        <w:t>3. Увеличение доли граждан среднего возраста (женщины 30-54 года, мужчины 30-59 лет), систематически занимающихся физической культурой и спортом до 55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4. Увеличение доли граждан старшего возраста (женщины 55-79 лет, мужчины 60-79 лет), систематически занимающихся физической культурой и спортом до 25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5. Увеличение уровня обеспеченности населения района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91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6. </w:t>
      </w:r>
      <w:proofErr w:type="gramStart"/>
      <w:r w:rsidRPr="00B37987">
        <w:rPr>
          <w:rFonts w:eastAsia="Times New Roman"/>
          <w:sz w:val="28"/>
          <w:szCs w:val="28"/>
        </w:rPr>
        <w:t>Увеличение доли занимающихся по программам спортивной подготовки в организациях ведомственной принадлежности физической культуры и спорта до 100 % в 2026 году.</w:t>
      </w:r>
      <w:proofErr w:type="gramEnd"/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7. Увеличение эффективности использования существующих объектов спорта до  </w:t>
      </w:r>
      <w:r w:rsidRPr="00B37987">
        <w:rPr>
          <w:rFonts w:eastAsia="Times New Roman"/>
          <w:color w:val="FF0000"/>
          <w:sz w:val="28"/>
          <w:szCs w:val="28"/>
        </w:rPr>
        <w:t>88,8</w:t>
      </w:r>
      <w:r w:rsidRPr="00B37987">
        <w:rPr>
          <w:rFonts w:eastAsia="Times New Roman"/>
          <w:sz w:val="28"/>
          <w:szCs w:val="28"/>
        </w:rPr>
        <w:t xml:space="preserve">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8.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данной категории до 23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9.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69,5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10. Увеличение доли граждан Российской Федерации, проживающих в Вейделевском районе Белгородской области, выполнивших нормативы ВФСК «ГТО», в общей численности населения области, принявшего участие в сдаче нормативов ВФСК «ГТО» до </w:t>
      </w:r>
      <w:r w:rsidRPr="00B37987">
        <w:rPr>
          <w:rFonts w:eastAsia="Times New Roman"/>
          <w:color w:val="FF0000"/>
          <w:sz w:val="28"/>
          <w:szCs w:val="28"/>
        </w:rPr>
        <w:t>54,2</w:t>
      </w:r>
      <w:r w:rsidRPr="00B37987">
        <w:rPr>
          <w:rFonts w:eastAsia="Times New Roman"/>
          <w:sz w:val="28"/>
          <w:szCs w:val="28"/>
        </w:rPr>
        <w:t xml:space="preserve"> процентов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        11 Увеличение доли 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 до </w:t>
      </w:r>
      <w:r w:rsidRPr="00B37987">
        <w:rPr>
          <w:rFonts w:eastAsia="Times New Roman"/>
          <w:color w:val="FF0000"/>
          <w:sz w:val="28"/>
          <w:szCs w:val="28"/>
        </w:rPr>
        <w:t>2500</w:t>
      </w:r>
      <w:r w:rsidRPr="00B37987">
        <w:rPr>
          <w:rFonts w:eastAsia="Times New Roman"/>
          <w:sz w:val="28"/>
          <w:szCs w:val="28"/>
        </w:rPr>
        <w:t xml:space="preserve"> человек в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12. Увеличение размера платных услуг  оказываемых населению до 10 %  в  2026 году.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13. Увеличение доли занимающихся в организациях спортивной подготовки (МБУ ДО «Вейделевская спортивная школа»),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 до </w:t>
      </w:r>
      <w:r w:rsidRPr="00B37987">
        <w:rPr>
          <w:rFonts w:eastAsia="Times New Roman"/>
          <w:color w:val="FF0000"/>
          <w:sz w:val="28"/>
          <w:szCs w:val="28"/>
        </w:rPr>
        <w:t>8.9</w:t>
      </w:r>
      <w:r w:rsidRPr="00B37987">
        <w:rPr>
          <w:rFonts w:eastAsia="Times New Roman"/>
          <w:sz w:val="28"/>
          <w:szCs w:val="28"/>
        </w:rPr>
        <w:t xml:space="preserve">  процентов в  2026 году</w:t>
      </w:r>
      <w:proofErr w:type="gramStart"/>
      <w:r w:rsidRPr="00B37987">
        <w:rPr>
          <w:rFonts w:eastAsia="Times New Roman"/>
          <w:sz w:val="28"/>
          <w:szCs w:val="28"/>
        </w:rPr>
        <w:t>.»;</w:t>
      </w:r>
      <w:proofErr w:type="gramEnd"/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- в подпрограмму 1 «Развитие физической культуры» (далее – подпрограмма 1) Программы:</w:t>
      </w:r>
      <w:r w:rsidRPr="00B37987">
        <w:rPr>
          <w:rFonts w:eastAsia="Times New Roman"/>
          <w:spacing w:val="1"/>
          <w:sz w:val="28"/>
          <w:szCs w:val="28"/>
        </w:rPr>
        <w:t xml:space="preserve"> 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B37987" w:rsidRPr="00B37987" w:rsidTr="00EC6288">
        <w:tc>
          <w:tcPr>
            <w:tcW w:w="675" w:type="dxa"/>
            <w:shd w:val="clear" w:color="auto" w:fill="auto"/>
          </w:tcPr>
          <w:p w:rsidR="00B37987" w:rsidRPr="00B37987" w:rsidRDefault="00B37987" w:rsidP="00B37987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B37987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3119" w:type="dxa"/>
            <w:shd w:val="clear" w:color="auto" w:fill="auto"/>
          </w:tcPr>
          <w:p w:rsidR="00B37987" w:rsidRPr="00B37987" w:rsidRDefault="00B37987" w:rsidP="00B37987">
            <w:pPr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1 за счет </w:t>
            </w:r>
            <w:r w:rsidRPr="00B37987">
              <w:rPr>
                <w:rFonts w:eastAsia="Times New Roman"/>
                <w:sz w:val="28"/>
                <w:szCs w:val="28"/>
              </w:rPr>
              <w:lastRenderedPageBreak/>
              <w:t>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shd w:val="clear" w:color="auto" w:fill="auto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lastRenderedPageBreak/>
              <w:t xml:space="preserve">Планируемый общий объем финансирования подпрограммы  в 2015 - 2026 годах за счет всех источников финансирования составит - </w:t>
            </w:r>
            <w:r w:rsidRPr="00B37987">
              <w:rPr>
                <w:rFonts w:eastAsia="Times New Roman"/>
                <w:sz w:val="28"/>
                <w:szCs w:val="28"/>
              </w:rPr>
              <w:lastRenderedPageBreak/>
              <w:t>257249,6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Объем бюджетных ассигнований на реализацию подпрограммы  в 2015-2026 годах за счет бюджета муниципального района «Вейделевский район» составляет 257249,6 тыс. рублей, в том числе: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На </w:t>
            </w:r>
            <w:r w:rsidRPr="00B37987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этапе реализации – 106193 тыс. рублей, из них: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2015 год - 16600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2016 год - 16941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2017 год - 17821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2018 год – 15900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2019 год - 19145 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2020 год - 19786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На </w:t>
            </w:r>
            <w:r w:rsidRPr="00B37987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этапе реализации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– 151056,6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тыс. рублей, из них: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2021 год – 19475тыс.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2022 год – 24043,4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2023 год – 27034,3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2024 год –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29934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color w:val="FF0000"/>
                <w:sz w:val="28"/>
                <w:szCs w:val="28"/>
              </w:rPr>
              <w:t>2025 год - 31174,6 тыс</w:t>
            </w:r>
            <w:r w:rsidRPr="00B37987">
              <w:rPr>
                <w:rFonts w:eastAsia="Times New Roman"/>
                <w:sz w:val="28"/>
                <w:szCs w:val="28"/>
              </w:rPr>
              <w:t>. рублей;</w:t>
            </w:r>
          </w:p>
          <w:p w:rsidR="00B37987" w:rsidRPr="00B37987" w:rsidRDefault="00B37987" w:rsidP="00B37987">
            <w:pPr>
              <w:rPr>
                <w:rFonts w:eastAsia="Times New Roman"/>
                <w:b/>
                <w:sz w:val="28"/>
                <w:szCs w:val="28"/>
                <w:lang w:eastAsia="x-none"/>
              </w:rPr>
            </w:pPr>
            <w:r w:rsidRPr="00B37987">
              <w:rPr>
                <w:rFonts w:eastAsia="Times New Roman"/>
                <w:color w:val="C00000"/>
                <w:sz w:val="28"/>
                <w:szCs w:val="28"/>
              </w:rPr>
              <w:t xml:space="preserve">2026 год - 19395,3 </w:t>
            </w:r>
            <w:r w:rsidRPr="00B37987">
              <w:rPr>
                <w:rFonts w:eastAsia="Times New Roman"/>
                <w:sz w:val="28"/>
                <w:szCs w:val="28"/>
              </w:rPr>
              <w:t>тыс. рублей</w:t>
            </w:r>
            <w:proofErr w:type="gramStart"/>
            <w:r w:rsidRPr="00B37987">
              <w:rPr>
                <w:rFonts w:eastAsia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16"/>
          <w:szCs w:val="16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 xml:space="preserve">  - раздел 7 паспорта подпрограммы 1 изложить в следующей редакции: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62"/>
        <w:gridCol w:w="6769"/>
      </w:tblGrid>
      <w:tr w:rsidR="00B37987" w:rsidRPr="00B37987" w:rsidTr="00EC6288">
        <w:trPr>
          <w:trHeight w:val="10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«7.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Конечные результаты подпрограммы 1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  К 2026 году планируется: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1. Увеличение эффективности использования существующих объектов спорта до </w:t>
            </w:r>
            <w:r w:rsidRPr="00B37987">
              <w:rPr>
                <w:rFonts w:eastAsia="Times New Roman"/>
                <w:color w:val="FF0000"/>
                <w:sz w:val="28"/>
                <w:szCs w:val="28"/>
              </w:rPr>
              <w:t>88,8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2. Увеличение доли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граждан Российской Федерации, проживающих в Вейделевском районе Белгородской области, выполнивших нормативы ВФСК «ГТО», в общей численности населения области, принявшего участие в сдаче нормативов ВФСК «ГТО» до </w:t>
            </w:r>
            <w:r w:rsidRPr="00B37987">
              <w:rPr>
                <w:rFonts w:eastAsia="Times New Roman"/>
                <w:kern w:val="24"/>
                <w:sz w:val="28"/>
                <w:szCs w:val="28"/>
                <w:highlight w:val="yellow"/>
              </w:rPr>
              <w:t>54,2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процентов. 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>3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Увеличение доли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 до </w:t>
            </w:r>
            <w:r w:rsidRPr="00B37987">
              <w:rPr>
                <w:rFonts w:eastAsia="Times New Roman"/>
                <w:kern w:val="24"/>
                <w:sz w:val="28"/>
                <w:szCs w:val="28"/>
                <w:highlight w:val="yellow"/>
              </w:rPr>
              <w:t>2500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 xml:space="preserve"> человек.</w:t>
            </w:r>
          </w:p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4. Увеличение объема платных услуг оказываемых населению до </w:t>
            </w:r>
            <w:r w:rsidRPr="00B37987">
              <w:rPr>
                <w:rFonts w:eastAsia="Times New Roman"/>
                <w:sz w:val="28"/>
                <w:szCs w:val="28"/>
                <w:highlight w:val="yellow"/>
              </w:rPr>
              <w:t>10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%.».</w:t>
            </w:r>
          </w:p>
        </w:tc>
      </w:tr>
    </w:tbl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таблицу 3 «</w:t>
      </w:r>
      <w:r w:rsidRPr="00B37987">
        <w:rPr>
          <w:rFonts w:eastAsia="Times New Roman"/>
          <w:sz w:val="28"/>
          <w:szCs w:val="28"/>
        </w:rPr>
        <w:t>Предполагаемые объемы финансирования подпрограммы 1» раздела 4 подпрограммы 1 изложить в следующей редакции:</w:t>
      </w:r>
    </w:p>
    <w:p w:rsidR="00B37987" w:rsidRPr="00B37987" w:rsidRDefault="00B37987" w:rsidP="00B37987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«Таблица 3</w:t>
      </w: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lastRenderedPageBreak/>
        <w:t xml:space="preserve">Предполагаемые объемы </w:t>
      </w: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финансирования подпрограммы 1</w:t>
      </w:r>
    </w:p>
    <w:p w:rsidR="00B37987" w:rsidRPr="00B37987" w:rsidRDefault="00B37987" w:rsidP="00B3798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B37987" w:rsidRPr="00B37987" w:rsidTr="00EC6288">
        <w:tc>
          <w:tcPr>
            <w:tcW w:w="1428" w:type="dxa"/>
            <w:vMerge w:val="restart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37987" w:rsidRPr="00B37987" w:rsidTr="00EC6288">
        <w:tc>
          <w:tcPr>
            <w:tcW w:w="1428" w:type="dxa"/>
            <w:vMerge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Всего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16600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16600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16941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16941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17821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17821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15900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15900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19145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19145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19786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19786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2021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19475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19475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2022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24043,4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24043,4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2023 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27034,3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27034,3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2024</w:t>
            </w:r>
          </w:p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(оценка)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29934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29934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31174,6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31174,6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2026 (прогноз)</w:t>
            </w:r>
          </w:p>
        </w:tc>
        <w:tc>
          <w:tcPr>
            <w:tcW w:w="1615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19395,3</w:t>
            </w:r>
          </w:p>
        </w:tc>
        <w:tc>
          <w:tcPr>
            <w:tcW w:w="180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19395,3</w:t>
            </w:r>
          </w:p>
        </w:tc>
      </w:tr>
      <w:tr w:rsidR="00B37987" w:rsidRPr="00B37987" w:rsidTr="00EC6288">
        <w:tc>
          <w:tcPr>
            <w:tcW w:w="1428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b/>
                <w:sz w:val="24"/>
                <w:szCs w:val="24"/>
              </w:rPr>
              <w:t>257249,6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b/>
                <w:sz w:val="24"/>
                <w:szCs w:val="24"/>
              </w:rPr>
              <w:t>257249,6</w:t>
            </w:r>
            <w:r w:rsidRPr="00B37987">
              <w:rPr>
                <w:rFonts w:eastAsia="Times New Roman"/>
                <w:b/>
                <w:sz w:val="24"/>
                <w:szCs w:val="24"/>
              </w:rPr>
              <w:t>»;</w:t>
            </w:r>
          </w:p>
        </w:tc>
      </w:tr>
    </w:tbl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таблицу 4 «</w:t>
      </w:r>
      <w:r w:rsidRPr="00B37987">
        <w:rPr>
          <w:rFonts w:eastAsia="Times New Roman"/>
          <w:sz w:val="28"/>
          <w:szCs w:val="28"/>
        </w:rPr>
        <w:t>Показатели реализации подпрограммы 1» раздела 5 подпрограммы 1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58"/>
        <w:gridCol w:w="567"/>
        <w:gridCol w:w="534"/>
        <w:gridCol w:w="709"/>
        <w:gridCol w:w="600"/>
        <w:gridCol w:w="567"/>
        <w:gridCol w:w="567"/>
        <w:gridCol w:w="709"/>
        <w:gridCol w:w="661"/>
        <w:gridCol w:w="582"/>
        <w:gridCol w:w="567"/>
        <w:gridCol w:w="567"/>
      </w:tblGrid>
      <w:tr w:rsidR="00B37987" w:rsidRPr="00B37987" w:rsidTr="00EC6288">
        <w:trPr>
          <w:trHeight w:val="619"/>
        </w:trPr>
        <w:tc>
          <w:tcPr>
            <w:tcW w:w="675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B3798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B37987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7088" w:type="dxa"/>
            <w:gridSpan w:val="12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Значение показателя по годам реализации</w:t>
            </w:r>
          </w:p>
        </w:tc>
      </w:tr>
      <w:tr w:rsidR="00B37987" w:rsidRPr="00B37987" w:rsidTr="00EC6288">
        <w:trPr>
          <w:cantSplit/>
          <w:trHeight w:val="1502"/>
        </w:trPr>
        <w:tc>
          <w:tcPr>
            <w:tcW w:w="675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534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600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709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661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582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2025 г.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2026 г.</w:t>
            </w:r>
          </w:p>
        </w:tc>
      </w:tr>
      <w:tr w:rsidR="00B37987" w:rsidRPr="00B37987" w:rsidTr="00EC6288">
        <w:trPr>
          <w:cantSplit/>
          <w:trHeight w:val="1134"/>
        </w:trPr>
        <w:tc>
          <w:tcPr>
            <w:tcW w:w="675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Эффективность использования существующих объектов спорта, процент</w:t>
            </w:r>
          </w:p>
        </w:tc>
        <w:tc>
          <w:tcPr>
            <w:tcW w:w="458" w:type="dxa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88,3</w:t>
            </w: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88,4</w:t>
            </w:r>
          </w:p>
        </w:tc>
        <w:tc>
          <w:tcPr>
            <w:tcW w:w="661" w:type="dxa"/>
            <w:textDirection w:val="btLr"/>
            <w:vAlign w:val="center"/>
          </w:tcPr>
          <w:p w:rsidR="00B37987" w:rsidRPr="00B37987" w:rsidRDefault="00B37987" w:rsidP="00B37987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88,5</w:t>
            </w:r>
          </w:p>
        </w:tc>
        <w:tc>
          <w:tcPr>
            <w:tcW w:w="582" w:type="dxa"/>
            <w:textDirection w:val="btLr"/>
            <w:vAlign w:val="center"/>
          </w:tcPr>
          <w:p w:rsidR="00B37987" w:rsidRPr="00B37987" w:rsidRDefault="00B37987" w:rsidP="00B37987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88,6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88,7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88,8</w:t>
            </w:r>
          </w:p>
        </w:tc>
      </w:tr>
      <w:tr w:rsidR="00B37987" w:rsidRPr="00B37987" w:rsidTr="00EC6288">
        <w:trPr>
          <w:cantSplit/>
          <w:trHeight w:val="1134"/>
        </w:trPr>
        <w:tc>
          <w:tcPr>
            <w:tcW w:w="675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Доля </w:t>
            </w:r>
            <w:r w:rsidRPr="00B37987">
              <w:rPr>
                <w:rFonts w:eastAsia="Times New Roman"/>
                <w:kern w:val="24"/>
                <w:sz w:val="24"/>
                <w:szCs w:val="24"/>
              </w:rPr>
              <w:t>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«ГТО», процент</w:t>
            </w:r>
          </w:p>
        </w:tc>
        <w:tc>
          <w:tcPr>
            <w:tcW w:w="458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82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54,1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54,2</w:t>
            </w:r>
          </w:p>
        </w:tc>
      </w:tr>
      <w:tr w:rsidR="00B37987" w:rsidRPr="00B37987" w:rsidTr="00EC6288">
        <w:trPr>
          <w:cantSplit/>
          <w:trHeight w:val="1134"/>
        </w:trPr>
        <w:tc>
          <w:tcPr>
            <w:tcW w:w="675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Доля </w:t>
            </w:r>
            <w:r w:rsidRPr="00B37987">
              <w:rPr>
                <w:rFonts w:eastAsia="Times New Roman"/>
                <w:kern w:val="24"/>
                <w:sz w:val="24"/>
                <w:szCs w:val="24"/>
              </w:rPr>
              <w:t>граждан Российской Федерации, проживающих в Белгородской области, в общей численности населения области, принявшего участие в сдаче нормативов ВФСК «ГТО» до 2496 человек в 2025 году.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661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2450</w:t>
            </w:r>
          </w:p>
        </w:tc>
        <w:tc>
          <w:tcPr>
            <w:tcW w:w="582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2492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2496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2500</w:t>
            </w:r>
          </w:p>
        </w:tc>
      </w:tr>
      <w:tr w:rsidR="00B37987" w:rsidRPr="00B37987" w:rsidTr="00EC6288">
        <w:trPr>
          <w:cantSplit/>
          <w:trHeight w:val="1134"/>
        </w:trPr>
        <w:tc>
          <w:tcPr>
            <w:tcW w:w="675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Объем  платных услуг,  оказываемых населению, процент</w:t>
            </w:r>
          </w:p>
        </w:tc>
        <w:tc>
          <w:tcPr>
            <w:tcW w:w="458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right="113" w:firstLine="72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B37987" w:rsidRPr="00B37987" w:rsidRDefault="00B37987" w:rsidP="00B3798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- в подпрограмму 2 «Развитие массового спорта» (далее – подпрограмма 2) </w:t>
      </w:r>
      <w:r w:rsidRPr="00B37987">
        <w:rPr>
          <w:rFonts w:eastAsia="Times New Roman"/>
          <w:spacing w:val="1"/>
          <w:sz w:val="28"/>
          <w:szCs w:val="28"/>
        </w:rPr>
        <w:t>муниципальной программы</w:t>
      </w:r>
      <w:r w:rsidRPr="00B37987">
        <w:rPr>
          <w:rFonts w:eastAsia="Times New Roman"/>
          <w:sz w:val="28"/>
          <w:szCs w:val="28"/>
        </w:rPr>
        <w:t>: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 xml:space="preserve">  - раздел 6 паспорта подпрограммы 2 изложить в следующей редакции: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6095"/>
      </w:tblGrid>
      <w:tr w:rsidR="00B37987" w:rsidRPr="00B37987" w:rsidTr="00EC6288">
        <w:tc>
          <w:tcPr>
            <w:tcW w:w="570" w:type="dxa"/>
            <w:shd w:val="clear" w:color="auto" w:fill="auto"/>
          </w:tcPr>
          <w:p w:rsidR="00B37987" w:rsidRPr="00B37987" w:rsidRDefault="00B37987" w:rsidP="00B37987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B37987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2691" w:type="dxa"/>
            <w:shd w:val="clear" w:color="auto" w:fill="auto"/>
          </w:tcPr>
          <w:p w:rsidR="00B37987" w:rsidRPr="00B37987" w:rsidRDefault="00B37987" w:rsidP="00B37987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2 за </w:t>
            </w:r>
            <w:r w:rsidRPr="00B37987">
              <w:rPr>
                <w:rFonts w:eastAsia="Times New Roman"/>
                <w:sz w:val="28"/>
                <w:szCs w:val="28"/>
              </w:rPr>
              <w:lastRenderedPageBreak/>
              <w:t>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shd w:val="clear" w:color="auto" w:fill="auto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lastRenderedPageBreak/>
              <w:t xml:space="preserve">Планируемый общий объем финансирования подпрограммы 2  в 2015 - 2026 годах за счет всех источников финансирования составит – </w:t>
            </w:r>
            <w:r w:rsidRPr="00B37987">
              <w:rPr>
                <w:rFonts w:eastAsia="Times New Roman"/>
                <w:sz w:val="28"/>
                <w:szCs w:val="28"/>
              </w:rPr>
              <w:lastRenderedPageBreak/>
              <w:t>139260,7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Объем бюджетных ассигнований на реализацию подпрограммы 2 в 2015-2026 годах за счет бюджета муниципального района «Вейделевский район» составляет 124360,7 тыс. рублей, в том числе: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На </w:t>
            </w:r>
            <w:r w:rsidRPr="00B37987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этапе реализации – 35946 тыс. рублей, из них: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2015 год - 1500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2016 год –1550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2017 год –1600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2018 год –9400тыс.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2019 год –10929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2020 год –10967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На </w:t>
            </w:r>
            <w:r w:rsidRPr="00B37987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B37987">
              <w:rPr>
                <w:rFonts w:eastAsia="Times New Roman"/>
                <w:sz w:val="28"/>
                <w:szCs w:val="28"/>
              </w:rPr>
              <w:t xml:space="preserve"> этапе реализации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– 88414,7 тыс</w:t>
            </w:r>
            <w:r w:rsidRPr="00B37987">
              <w:rPr>
                <w:rFonts w:eastAsia="Times New Roman"/>
                <w:sz w:val="28"/>
                <w:szCs w:val="28"/>
              </w:rPr>
              <w:t>. рублей, из них: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2021 год – 11692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2022 год – 14519,5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2023 год – 16637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2024 год – 17672,4 тыс. рублей;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2025 год -  17245,5 тыс. рублей.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color w:val="C00000"/>
                <w:sz w:val="28"/>
                <w:szCs w:val="28"/>
              </w:rPr>
              <w:t>2026 год -  10648,3 тыс. рублей</w:t>
            </w:r>
            <w:r w:rsidRPr="00B37987">
              <w:rPr>
                <w:rFonts w:eastAsia="Times New Roman"/>
                <w:sz w:val="28"/>
                <w:szCs w:val="28"/>
              </w:rPr>
              <w:t>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Планируемый объем финансирования подпрограммы 2 в 2015-2026 годах за счет средств областного бюджета составит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14300 тыс</w:t>
            </w:r>
            <w:r w:rsidRPr="00B37987">
              <w:rPr>
                <w:rFonts w:eastAsia="Times New Roman"/>
                <w:sz w:val="28"/>
                <w:szCs w:val="28"/>
              </w:rPr>
              <w:t>. рублей.</w:t>
            </w:r>
          </w:p>
          <w:p w:rsidR="00B37987" w:rsidRPr="00B37987" w:rsidRDefault="00B37987" w:rsidP="00B37987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Планируемый объем средств, привлекаемых для финансирования подпрограммы 2 в 2015-2026 годах из внебюджетных источников, составляет </w:t>
            </w:r>
            <w:r w:rsidRPr="00B37987">
              <w:rPr>
                <w:rFonts w:eastAsia="Times New Roman"/>
                <w:color w:val="C00000"/>
                <w:sz w:val="28"/>
                <w:szCs w:val="28"/>
              </w:rPr>
              <w:t>600 т</w:t>
            </w:r>
            <w:r w:rsidRPr="00B37987">
              <w:rPr>
                <w:rFonts w:eastAsia="Times New Roman"/>
                <w:sz w:val="28"/>
                <w:szCs w:val="28"/>
              </w:rPr>
              <w:t>ыс. рублей</w:t>
            </w:r>
            <w:proofErr w:type="gramStart"/>
            <w:r w:rsidRPr="00B37987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 xml:space="preserve">  - раздел 7 паспорта подпрограммы 2 изложить в следующей редакции: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2121"/>
        <w:gridCol w:w="6804"/>
      </w:tblGrid>
      <w:tr w:rsidR="00B37987" w:rsidRPr="00B37987" w:rsidTr="00EC6288">
        <w:trPr>
          <w:trHeight w:val="1056"/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«7.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Конечные результаты подпрограммы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   К 2026 году планируется: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1.Увеличение доли населения района, систематически занимающегося физической культурой, в общем количестве населения района до 59,9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2. Увеличение доли</w:t>
            </w:r>
            <w:r w:rsidRPr="00B37987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детей и молодежи (возраст 3-29 лет), систематически занимающихся физической культурой и спортом до 98,5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3. Увеличение уровня обеспеченности населения района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91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B37987">
              <w:rPr>
                <w:rFonts w:eastAsia="Times New Roman"/>
                <w:sz w:val="28"/>
                <w:szCs w:val="28"/>
              </w:rPr>
              <w:t xml:space="preserve">Увеличение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>доли занимающихся по программам спортивной подготовки в организациях ведомственной принадлежности физической культуры и спорта до 100 %.</w:t>
            </w:r>
            <w:proofErr w:type="gramEnd"/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5. Увеличение эффективности использования существующих объектов спорта до  88,8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6.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69,5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 xml:space="preserve">7. Увеличение доли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>граждан Российской Федерации, проживающих в Вейделевском районе Белгородской области, выполнивших нормативы ВФСК «ГТО», в общей численности населения области, принявшего участие в сдаче нормативов ВФСК «ГТО» до 54,2 процентов.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4"/>
                <w:sz w:val="28"/>
                <w:szCs w:val="28"/>
              </w:rPr>
            </w:pPr>
            <w:r w:rsidRPr="00B37987">
              <w:rPr>
                <w:rFonts w:eastAsia="Times New Roman"/>
                <w:kern w:val="24"/>
                <w:sz w:val="28"/>
                <w:szCs w:val="28"/>
              </w:rPr>
              <w:t>8</w:t>
            </w:r>
            <w:r w:rsidRPr="00B37987">
              <w:rPr>
                <w:rFonts w:eastAsia="Times New Roman"/>
                <w:sz w:val="28"/>
                <w:szCs w:val="28"/>
              </w:rPr>
              <w:t xml:space="preserve">.Увеличение доли </w:t>
            </w:r>
            <w:r w:rsidRPr="00B37987">
              <w:rPr>
                <w:rFonts w:eastAsia="Times New Roman"/>
                <w:kern w:val="24"/>
                <w:sz w:val="28"/>
                <w:szCs w:val="28"/>
              </w:rPr>
              <w:t>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 2500 человек.</w:t>
            </w:r>
          </w:p>
          <w:p w:rsidR="00B37987" w:rsidRPr="00B37987" w:rsidRDefault="00B37987" w:rsidP="00B37987">
            <w:pPr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9. Увеличение доли занимающихся в организациях спортивной подготовки (МБУ ДО «Вейделевская спортивная школа»),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 до 8.9 процентов</w:t>
            </w:r>
            <w:proofErr w:type="gramStart"/>
            <w:r w:rsidRPr="00B37987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таблицу 5 «</w:t>
      </w:r>
      <w:r w:rsidRPr="00B37987">
        <w:rPr>
          <w:rFonts w:eastAsia="Times New Roman"/>
          <w:sz w:val="28"/>
          <w:szCs w:val="28"/>
        </w:rPr>
        <w:t>Предполагаемые объемы финансирования подпрограммы 2» раздела 4 подпрограммы 2 изложить в следующей редакции:</w:t>
      </w:r>
    </w:p>
    <w:p w:rsidR="00B37987" w:rsidRPr="00B37987" w:rsidRDefault="00B37987" w:rsidP="00B37987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«Таблица 5</w:t>
      </w: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Предполагаемые объемы </w:t>
      </w:r>
    </w:p>
    <w:p w:rsidR="00B37987" w:rsidRPr="00B37987" w:rsidRDefault="00B37987" w:rsidP="00B379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финансирования подпрограммы 2</w:t>
      </w:r>
    </w:p>
    <w:p w:rsidR="00B37987" w:rsidRPr="00B37987" w:rsidRDefault="00B37987" w:rsidP="00B37987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B37987">
        <w:rPr>
          <w:rFonts w:eastAsia="Times New Roman"/>
          <w:sz w:val="24"/>
          <w:szCs w:val="24"/>
        </w:rPr>
        <w:t xml:space="preserve">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615"/>
        <w:gridCol w:w="1528"/>
        <w:gridCol w:w="1741"/>
        <w:gridCol w:w="1808"/>
        <w:gridCol w:w="1418"/>
      </w:tblGrid>
      <w:tr w:rsidR="00B37987" w:rsidRPr="00B37987" w:rsidTr="00EC6288">
        <w:trPr>
          <w:tblHeader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Годы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37987" w:rsidRPr="00B37987" w:rsidTr="00EC6288">
        <w:trPr>
          <w:tblHeader/>
        </w:trPr>
        <w:tc>
          <w:tcPr>
            <w:tcW w:w="1303" w:type="dxa"/>
            <w:vMerge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Всего</w:t>
            </w:r>
          </w:p>
        </w:tc>
      </w:tr>
      <w:tr w:rsidR="00B37987" w:rsidRPr="00B37987" w:rsidTr="00EC6288">
        <w:trPr>
          <w:trHeight w:val="67"/>
        </w:trPr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1700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1550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1750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1800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9400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10929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10929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6300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10967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17267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8000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11692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19692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2022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14519,5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14519,5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2023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16637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16637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2024</w:t>
            </w:r>
          </w:p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(оценка)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17672,4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17672,4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17245,5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17245,5</w:t>
            </w:r>
          </w:p>
        </w:tc>
      </w:tr>
      <w:tr w:rsidR="00B37987" w:rsidRPr="00B37987" w:rsidTr="00EC6288">
        <w:tc>
          <w:tcPr>
            <w:tcW w:w="1303" w:type="dxa"/>
            <w:shd w:val="clear" w:color="auto" w:fill="auto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2026 (прогноз)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10648,3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98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10648,3</w:t>
            </w:r>
          </w:p>
        </w:tc>
      </w:tr>
      <w:tr w:rsidR="00B37987" w:rsidRPr="00B37987" w:rsidTr="00EC6288">
        <w:trPr>
          <w:trHeight w:val="321"/>
        </w:trPr>
        <w:tc>
          <w:tcPr>
            <w:tcW w:w="1303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b/>
                <w:sz w:val="24"/>
                <w:szCs w:val="24"/>
              </w:rPr>
              <w:t>14300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37987">
              <w:rPr>
                <w:b/>
                <w:color w:val="FF0000"/>
                <w:sz w:val="24"/>
                <w:szCs w:val="24"/>
              </w:rPr>
              <w:t>124360,7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87" w:rsidRPr="00B37987" w:rsidRDefault="00B37987" w:rsidP="00B379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color w:val="FF0000"/>
                <w:sz w:val="24"/>
                <w:szCs w:val="24"/>
              </w:rPr>
              <w:t>139260,7</w:t>
            </w:r>
            <w:r w:rsidRPr="00B37987">
              <w:rPr>
                <w:b/>
                <w:sz w:val="24"/>
                <w:szCs w:val="24"/>
              </w:rPr>
              <w:t>»;</w:t>
            </w:r>
          </w:p>
        </w:tc>
      </w:tr>
    </w:tbl>
    <w:p w:rsidR="00B37987" w:rsidRPr="00B37987" w:rsidRDefault="00B37987" w:rsidP="00B37987">
      <w:pPr>
        <w:ind w:firstLine="540"/>
        <w:jc w:val="both"/>
        <w:rPr>
          <w:rFonts w:eastAsia="Times New Roman"/>
          <w:sz w:val="16"/>
          <w:szCs w:val="16"/>
        </w:r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z w:val="16"/>
          <w:szCs w:val="16"/>
        </w:rPr>
      </w:pPr>
    </w:p>
    <w:p w:rsidR="00B37987" w:rsidRPr="00B37987" w:rsidRDefault="00B37987" w:rsidP="00B37987">
      <w:pPr>
        <w:widowControl w:val="0"/>
        <w:autoSpaceDE w:val="0"/>
        <w:autoSpaceDN w:val="0"/>
        <w:outlineLvl w:val="2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        Раздел 5 «Прогноз показателей конечного результата реализации подпрограммы 2» изложить в следующей редакции: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«Подпрограмма 2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В результате исполнения мероприятий подпрограммы 2 в 2026 году ожидается: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ab/>
        <w:t xml:space="preserve">1.Увеличение доли населения района, систематически занимающегося физической культурой, в общем количестве населения района до </w:t>
      </w:r>
      <w:r w:rsidRPr="00B37987">
        <w:rPr>
          <w:rFonts w:eastAsia="Times New Roman"/>
          <w:sz w:val="28"/>
          <w:szCs w:val="28"/>
          <w:highlight w:val="yellow"/>
        </w:rPr>
        <w:t>59,9</w:t>
      </w:r>
      <w:r w:rsidRPr="00B37987">
        <w:rPr>
          <w:rFonts w:eastAsia="Times New Roman"/>
          <w:sz w:val="28"/>
          <w:szCs w:val="28"/>
        </w:rPr>
        <w:t xml:space="preserve"> процентов в 2026 году.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2. Увеличение доли</w:t>
      </w:r>
      <w:r w:rsidRPr="00B37987">
        <w:rPr>
          <w:rFonts w:eastAsia="Times New Roman"/>
          <w:color w:val="000000"/>
          <w:kern w:val="24"/>
          <w:sz w:val="28"/>
          <w:szCs w:val="28"/>
        </w:rPr>
        <w:t xml:space="preserve"> детей и молодежи (возраст 3-29 лет), систематически занимающихся физической культурой и спортом до 98,5 процентов в 2026 г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3. Увеличение уровня обеспеченности населения района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91 процентов в 2026 году.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kern w:val="24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4. </w:t>
      </w:r>
      <w:proofErr w:type="gramStart"/>
      <w:r w:rsidRPr="00B37987">
        <w:rPr>
          <w:rFonts w:eastAsia="Times New Roman"/>
          <w:sz w:val="28"/>
          <w:szCs w:val="28"/>
        </w:rPr>
        <w:t xml:space="preserve">Увеличение </w:t>
      </w:r>
      <w:r w:rsidRPr="00B37987">
        <w:rPr>
          <w:rFonts w:eastAsia="Times New Roman"/>
          <w:kern w:val="24"/>
          <w:sz w:val="28"/>
          <w:szCs w:val="28"/>
        </w:rPr>
        <w:t>доли занимающихся по программам спортивной подготовки в организациях ведомственной принадлежности физической культуры и спорта до 100 % в 2026 году.</w:t>
      </w:r>
      <w:proofErr w:type="gramEnd"/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5. Увеличение эффективности использования существующих объектов спорта до  88,8 процентов в 2026 году.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6.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69.5 процентов в 2026 году.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kern w:val="24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7. Увеличение доли </w:t>
      </w:r>
      <w:r w:rsidRPr="00B37987">
        <w:rPr>
          <w:rFonts w:eastAsia="Times New Roman"/>
          <w:kern w:val="24"/>
          <w:sz w:val="28"/>
          <w:szCs w:val="28"/>
        </w:rPr>
        <w:t>граждан Российской Федерации, проживающих в Вейделевском районе Белгородской области, выполнивших нормативы ВФСК «ГТО», в общей численности населения области, принявшего участие в сдаче нормативов ВФСК «ГТО» до 54,2 процентов в 2026 году.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kern w:val="24"/>
          <w:sz w:val="28"/>
          <w:szCs w:val="28"/>
        </w:rPr>
      </w:pPr>
      <w:r w:rsidRPr="00B37987">
        <w:rPr>
          <w:rFonts w:eastAsia="Times New Roman"/>
          <w:kern w:val="24"/>
          <w:sz w:val="28"/>
          <w:szCs w:val="28"/>
        </w:rPr>
        <w:lastRenderedPageBreak/>
        <w:t>8.</w:t>
      </w:r>
      <w:r w:rsidRPr="00B37987">
        <w:rPr>
          <w:rFonts w:eastAsia="Times New Roman"/>
          <w:sz w:val="28"/>
          <w:szCs w:val="28"/>
        </w:rPr>
        <w:t xml:space="preserve">Увеличение доли </w:t>
      </w:r>
      <w:r w:rsidRPr="00B37987">
        <w:rPr>
          <w:rFonts w:eastAsia="Times New Roman"/>
          <w:kern w:val="24"/>
          <w:sz w:val="28"/>
          <w:szCs w:val="28"/>
        </w:rPr>
        <w:t>граждан Российской Федерации, проживающих в Вейделевском районе  Белгородской области, в общей численности населения области, принявшего участие в сдаче нормативов ВФСК «ГТО» до 2500 человек в 2026 году.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9.Увеличение доли занимающихся в организациях спортивной подготовки (МБУ «Вейделевская спортивная школа»),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 до 8.9 процентов в  2026 году</w:t>
      </w:r>
      <w:proofErr w:type="gramStart"/>
      <w:r w:rsidRPr="00B37987">
        <w:rPr>
          <w:rFonts w:eastAsia="Times New Roman"/>
          <w:sz w:val="28"/>
          <w:szCs w:val="28"/>
        </w:rPr>
        <w:t>.»;</w:t>
      </w:r>
      <w:proofErr w:type="gramEnd"/>
    </w:p>
    <w:p w:rsidR="00B37987" w:rsidRPr="00B37987" w:rsidRDefault="00B37987" w:rsidP="00B379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>- таблицу 6 «</w:t>
      </w:r>
      <w:r w:rsidRPr="00B37987">
        <w:rPr>
          <w:rFonts w:eastAsia="Times New Roman"/>
          <w:sz w:val="28"/>
          <w:szCs w:val="28"/>
        </w:rPr>
        <w:t>Показатели реализации подпрограммы 2» раздела 5 подпрограммы 2 изложить в следующей редакции: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  <w:sectPr w:rsidR="00B37987" w:rsidRPr="00B37987" w:rsidSect="000C26EC">
          <w:footerReference w:type="default" r:id="rId11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</w:rPr>
      </w:pPr>
      <w:r w:rsidRPr="00B37987">
        <w:rPr>
          <w:rFonts w:eastAsia="Times New Roman"/>
          <w:b/>
          <w:sz w:val="24"/>
          <w:szCs w:val="24"/>
        </w:rPr>
        <w:lastRenderedPageBreak/>
        <w:t>«Таблица 6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B37987">
        <w:rPr>
          <w:rFonts w:eastAsia="Times New Roman"/>
          <w:sz w:val="24"/>
          <w:szCs w:val="24"/>
        </w:rPr>
        <w:t>Показатели реализации подпрограммы 2</w:t>
      </w:r>
    </w:p>
    <w:p w:rsidR="00B37987" w:rsidRPr="00B37987" w:rsidRDefault="00B37987" w:rsidP="00B3798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</w:rPr>
      </w:pPr>
    </w:p>
    <w:tbl>
      <w:tblPr>
        <w:tblW w:w="15310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567"/>
        <w:gridCol w:w="261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B37987" w:rsidRPr="00B37987" w:rsidTr="00EC6288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B3798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B37987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B37987" w:rsidRPr="00B37987" w:rsidTr="00EC6288">
        <w:trPr>
          <w:cantSplit/>
          <w:trHeight w:val="1134"/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7987">
              <w:rPr>
                <w:rFonts w:eastAsia="Times New Roman"/>
                <w:b/>
                <w:sz w:val="24"/>
                <w:szCs w:val="24"/>
              </w:rPr>
              <w:t>2026 г.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94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Доля уровня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Доля населения</w:t>
            </w:r>
            <w:r w:rsidRPr="00B37987">
              <w:rPr>
                <w:rFonts w:eastAsia="Times New Roman"/>
                <w:sz w:val="24"/>
                <w:szCs w:val="24"/>
                <w:lang w:val="uk-UA"/>
              </w:rPr>
              <w:t xml:space="preserve"> от </w:t>
            </w:r>
            <w:r w:rsidRPr="00B37987">
              <w:rPr>
                <w:rFonts w:eastAsia="Times New Roman"/>
                <w:sz w:val="24"/>
                <w:szCs w:val="24"/>
              </w:rPr>
              <w:t>общей численности населения района участвующего в областных спортивно-массовых мероприятиях,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Количество введенных в эксплуатацию спортивных сооружений, единиц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Отдел физической   культуры и спорта администрации Вейделевского района, </w:t>
            </w:r>
            <w:r w:rsidRPr="00B37987">
              <w:rPr>
                <w:rFonts w:eastAsia="Times New Roman"/>
                <w:sz w:val="24"/>
                <w:szCs w:val="24"/>
              </w:rPr>
              <w:lastRenderedPageBreak/>
              <w:t>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Доля населения района, систематически занимающегося физической культурой, в общей численности населения района, проценты (3-79 лет)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59,9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Доля</w:t>
            </w: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детей и молодежи (возраст 3-</w:t>
            </w: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  <w:lang w:val="uk-UA"/>
              </w:rPr>
              <w:t>2</w:t>
            </w: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</w:rPr>
              <w:t>9 лет), систематически занимающихся физической культурой и спортом, проценты</w:t>
            </w: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  <w:lang w:val="uk-UA"/>
              </w:rPr>
              <w:t xml:space="preserve"> от </w:t>
            </w: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общей численности 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98,5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Количество отремонтированных спортивных объектов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Доля</w:t>
            </w:r>
            <w:r w:rsidRPr="00B37987">
              <w:rPr>
                <w:rFonts w:eastAsia="Times New Roman"/>
                <w:kern w:val="24"/>
                <w:sz w:val="24"/>
                <w:szCs w:val="24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B37987">
              <w:rPr>
                <w:rFonts w:eastAsia="Times New Roman"/>
                <w:kern w:val="24"/>
                <w:sz w:val="24"/>
                <w:szCs w:val="24"/>
              </w:rPr>
              <w:t xml:space="preserve">Доля занимающихся по программам спортивной </w:t>
            </w:r>
            <w:r w:rsidRPr="00B37987">
              <w:rPr>
                <w:rFonts w:eastAsia="Times New Roman"/>
                <w:kern w:val="24"/>
                <w:sz w:val="24"/>
                <w:szCs w:val="24"/>
              </w:rPr>
              <w:lastRenderedPageBreak/>
              <w:t>подготовки в организациях ведомственной принадлежности физической культуры и спорта, проценты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 xml:space="preserve">Отдел физической   культуры и спорта </w:t>
            </w:r>
            <w:r w:rsidRPr="00B37987">
              <w:rPr>
                <w:rFonts w:eastAsia="Times New Roman"/>
                <w:sz w:val="24"/>
                <w:szCs w:val="24"/>
              </w:rPr>
              <w:lastRenderedPageBreak/>
              <w:t>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88,8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Доля граждан Российской Федерации, проживающих в Белгородской </w:t>
            </w:r>
            <w:proofErr w:type="spellStart"/>
            <w:r w:rsidRPr="00B37987">
              <w:rPr>
                <w:rFonts w:eastAsia="Times New Roman"/>
                <w:sz w:val="24"/>
                <w:szCs w:val="24"/>
              </w:rPr>
              <w:t>областиВейделевский</w:t>
            </w:r>
            <w:proofErr w:type="spellEnd"/>
            <w:r w:rsidRPr="00B37987">
              <w:rPr>
                <w:rFonts w:eastAsia="Times New Roman"/>
                <w:sz w:val="24"/>
                <w:szCs w:val="24"/>
              </w:rPr>
              <w:t xml:space="preserve"> район, выполнивших нормативы ВФСК «ГТО», в общей численности населения области, принявшего участие в сдаче нормативов ВФСК «</w:t>
            </w:r>
            <w:proofErr w:type="spellStart"/>
            <w:r w:rsidRPr="00B37987">
              <w:rPr>
                <w:rFonts w:eastAsia="Times New Roman"/>
                <w:sz w:val="24"/>
                <w:szCs w:val="24"/>
              </w:rPr>
              <w:t>ГТО</w:t>
            </w:r>
            <w:proofErr w:type="gramStart"/>
            <w:r w:rsidRPr="00B37987">
              <w:rPr>
                <w:rFonts w:eastAsia="Times New Roman"/>
                <w:sz w:val="24"/>
                <w:szCs w:val="24"/>
              </w:rPr>
              <w:t>»п</w:t>
            </w:r>
            <w:proofErr w:type="gramEnd"/>
            <w:r w:rsidRPr="00B37987">
              <w:rPr>
                <w:rFonts w:eastAsia="Times New Roman"/>
                <w:sz w:val="24"/>
                <w:szCs w:val="24"/>
              </w:rPr>
              <w:t>роценты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54,2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Доля </w:t>
            </w:r>
            <w:r w:rsidRPr="00B37987">
              <w:rPr>
                <w:rFonts w:eastAsia="Times New Roman"/>
                <w:kern w:val="24"/>
                <w:sz w:val="24"/>
                <w:szCs w:val="24"/>
              </w:rPr>
              <w:t xml:space="preserve">граждан Российской Федерации, проживающих в Вейделевском районе  Белгородской области, в общей численности населения области, принявшего участие в сдаче нормативов ВФСК «ГТО»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2500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B37987">
              <w:rPr>
                <w:rFonts w:eastAsia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населения района данной категории, проценты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 xml:space="preserve">Отдел физической   культуры и спорта администрации </w:t>
            </w:r>
            <w:r w:rsidRPr="00B37987">
              <w:rPr>
                <w:rFonts w:eastAsia="Times New Roman"/>
                <w:sz w:val="24"/>
                <w:szCs w:val="24"/>
              </w:rPr>
              <w:lastRenderedPageBreak/>
              <w:t>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69,5</w:t>
            </w:r>
          </w:p>
        </w:tc>
      </w:tr>
      <w:tr w:rsidR="00B37987" w:rsidRPr="00B37987" w:rsidTr="00EC628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 xml:space="preserve"> 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 до 8.8 процентов в  2026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Отдел физической   культуры и спорта администрации Вейделевского района, МБУДО «Вейделевская спортивная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37987">
              <w:rPr>
                <w:rFonts w:eastAsia="Times New Roman"/>
                <w:sz w:val="24"/>
                <w:szCs w:val="24"/>
              </w:rPr>
              <w:t>8,9</w:t>
            </w:r>
          </w:p>
        </w:tc>
      </w:tr>
    </w:tbl>
    <w:p w:rsidR="00B37987" w:rsidRPr="00B37987" w:rsidRDefault="00B37987" w:rsidP="00B379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left="709" w:firstLine="720"/>
        <w:jc w:val="both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left="709" w:firstLine="720"/>
        <w:jc w:val="both"/>
        <w:rPr>
          <w:rFonts w:eastAsia="Times New Roman"/>
          <w:sz w:val="28"/>
          <w:szCs w:val="28"/>
        </w:rPr>
        <w:sectPr w:rsidR="00B37987" w:rsidRPr="00B37987" w:rsidSect="0094200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lastRenderedPageBreak/>
        <w:t>- таблицу 1 приложения 3 и приложения 4 к муниципальной программе изложить в редакции согласно приложению к настоящему постановлению.</w:t>
      </w:r>
    </w:p>
    <w:p w:rsidR="00B37987" w:rsidRPr="00B37987" w:rsidRDefault="00B37987" w:rsidP="00B37987">
      <w:pPr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pacing w:val="1"/>
          <w:sz w:val="28"/>
          <w:szCs w:val="28"/>
        </w:rPr>
        <w:t xml:space="preserve"> </w:t>
      </w:r>
      <w:r w:rsidRPr="00B37987">
        <w:rPr>
          <w:rFonts w:eastAsia="Times New Roman"/>
          <w:sz w:val="28"/>
          <w:szCs w:val="28"/>
        </w:rPr>
        <w:t xml:space="preserve">  </w:t>
      </w:r>
      <w:r w:rsidRPr="00B37987">
        <w:rPr>
          <w:rFonts w:eastAsia="Times New Roman"/>
          <w:spacing w:val="1"/>
          <w:sz w:val="28"/>
          <w:szCs w:val="28"/>
        </w:rPr>
        <w:t>- таблицу 2 приложения 1, приложения 3, 4 к муниципальной программе изложить в редакции согласно приложению к настоящему постановлению.</w:t>
      </w:r>
    </w:p>
    <w:p w:rsidR="00B37987" w:rsidRPr="00B37987" w:rsidRDefault="00B37987" w:rsidP="00B379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</w:rPr>
        <w:t xml:space="preserve">  2. </w:t>
      </w:r>
      <w:r w:rsidRPr="00B37987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B37987" w:rsidRPr="00B37987" w:rsidRDefault="00B37987" w:rsidP="00B379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B37987">
        <w:rPr>
          <w:rFonts w:eastAsia="Times New Roman"/>
          <w:sz w:val="28"/>
          <w:szCs w:val="28"/>
        </w:rPr>
        <w:t>Авериной</w:t>
      </w:r>
      <w:proofErr w:type="spellEnd"/>
      <w:r w:rsidRPr="00B37987">
        <w:rPr>
          <w:rFonts w:eastAsia="Times New Roman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 Белгородской области.</w:t>
      </w:r>
    </w:p>
    <w:p w:rsidR="00B37987" w:rsidRPr="00B37987" w:rsidRDefault="00B37987" w:rsidP="00B37987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 xml:space="preserve">  4. </w:t>
      </w:r>
      <w:proofErr w:type="gramStart"/>
      <w:r w:rsidRPr="00B37987">
        <w:rPr>
          <w:rFonts w:eastAsia="Times New Roman"/>
          <w:sz w:val="28"/>
          <w:szCs w:val="28"/>
        </w:rPr>
        <w:t>Контроль за</w:t>
      </w:r>
      <w:proofErr w:type="gramEnd"/>
      <w:r w:rsidRPr="00B37987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B37987" w:rsidRPr="00B37987" w:rsidRDefault="00B37987" w:rsidP="00B37987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</w:p>
    <w:p w:rsidR="00B37987" w:rsidRPr="00B37987" w:rsidRDefault="00B37987" w:rsidP="00B37987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</w:p>
    <w:p w:rsidR="00B37987" w:rsidRPr="00B37987" w:rsidRDefault="00B37987" w:rsidP="00B37987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</w:p>
    <w:p w:rsidR="00B37987" w:rsidRPr="00B37987" w:rsidRDefault="00B37987" w:rsidP="00B37987">
      <w:pPr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</w:rPr>
        <w:t>Г</w:t>
      </w:r>
      <w:r w:rsidRPr="00B37987">
        <w:rPr>
          <w:rFonts w:eastAsia="Times New Roman"/>
          <w:b/>
          <w:sz w:val="28"/>
          <w:szCs w:val="28"/>
        </w:rPr>
        <w:t xml:space="preserve">лава администрации </w:t>
      </w:r>
    </w:p>
    <w:p w:rsidR="00B37987" w:rsidRPr="00B37987" w:rsidRDefault="00B37987" w:rsidP="00B37987">
      <w:pPr>
        <w:rPr>
          <w:rFonts w:eastAsia="Times New Roman"/>
          <w:b/>
          <w:sz w:val="28"/>
        </w:rPr>
        <w:sectPr w:rsidR="00B37987" w:rsidRPr="00B37987" w:rsidSect="0090159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B37987">
        <w:rPr>
          <w:rFonts w:eastAsia="Times New Roman"/>
          <w:b/>
          <w:sz w:val="28"/>
          <w:szCs w:val="28"/>
        </w:rPr>
        <w:t xml:space="preserve">Вейделевского района </w:t>
      </w:r>
      <w:r w:rsidRPr="00B37987">
        <w:rPr>
          <w:rFonts w:eastAsia="Times New Roman"/>
          <w:b/>
          <w:sz w:val="28"/>
          <w:szCs w:val="28"/>
        </w:rPr>
        <w:tab/>
      </w:r>
      <w:r w:rsidRPr="00B37987">
        <w:rPr>
          <w:rFonts w:eastAsia="Times New Roman"/>
          <w:b/>
          <w:sz w:val="28"/>
          <w:szCs w:val="28"/>
        </w:rPr>
        <w:tab/>
      </w:r>
      <w:r w:rsidRPr="00B37987">
        <w:rPr>
          <w:rFonts w:eastAsia="Times New Roman"/>
          <w:b/>
          <w:sz w:val="28"/>
          <w:szCs w:val="28"/>
        </w:rPr>
        <w:tab/>
        <w:t xml:space="preserve">                                      </w:t>
      </w:r>
      <w:proofErr w:type="spellStart"/>
      <w:r w:rsidRPr="00B37987">
        <w:rPr>
          <w:rFonts w:eastAsia="Times New Roman"/>
          <w:b/>
          <w:sz w:val="28"/>
          <w:szCs w:val="28"/>
        </w:rPr>
        <w:t>А.Самойлова</w:t>
      </w:r>
      <w:proofErr w:type="spellEnd"/>
    </w:p>
    <w:tbl>
      <w:tblPr>
        <w:tblW w:w="15134" w:type="dxa"/>
        <w:tblLook w:val="0000" w:firstRow="0" w:lastRow="0" w:firstColumn="0" w:lastColumn="0" w:noHBand="0" w:noVBand="0"/>
      </w:tblPr>
      <w:tblGrid>
        <w:gridCol w:w="534"/>
        <w:gridCol w:w="14600"/>
      </w:tblGrid>
      <w:tr w:rsidR="00B37987" w:rsidRPr="00B37987" w:rsidTr="00EC6288">
        <w:tc>
          <w:tcPr>
            <w:tcW w:w="9464" w:type="dxa"/>
          </w:tcPr>
          <w:p w:rsidR="00B37987" w:rsidRPr="00B37987" w:rsidRDefault="00B37987" w:rsidP="00B37987">
            <w:pPr>
              <w:jc w:val="right"/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B37987" w:rsidRPr="00B37987" w:rsidRDefault="00B37987" w:rsidP="00B37987">
            <w:pPr>
              <w:ind w:firstLine="9276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37987">
              <w:rPr>
                <w:rFonts w:eastAsia="Times New Roman"/>
                <w:b/>
                <w:bCs/>
                <w:sz w:val="28"/>
                <w:szCs w:val="28"/>
              </w:rPr>
              <w:t>Приложение</w:t>
            </w:r>
          </w:p>
          <w:p w:rsidR="00B37987" w:rsidRPr="00B37987" w:rsidRDefault="00B37987" w:rsidP="00B37987">
            <w:pPr>
              <w:ind w:firstLine="9276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37987">
              <w:rPr>
                <w:rFonts w:eastAsia="Times New Roman"/>
                <w:b/>
                <w:bCs/>
                <w:sz w:val="28"/>
                <w:szCs w:val="28"/>
              </w:rPr>
              <w:t xml:space="preserve"> к постановлению администрации</w:t>
            </w:r>
          </w:p>
          <w:p w:rsidR="00B37987" w:rsidRPr="00B37987" w:rsidRDefault="00B37987" w:rsidP="00B37987">
            <w:pPr>
              <w:ind w:firstLine="9276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37987">
              <w:rPr>
                <w:rFonts w:eastAsia="Times New Roman"/>
                <w:b/>
                <w:bCs/>
                <w:sz w:val="28"/>
                <w:szCs w:val="28"/>
              </w:rPr>
              <w:t xml:space="preserve">Вейделевского района </w:t>
            </w:r>
          </w:p>
          <w:p w:rsidR="00B37987" w:rsidRPr="00B37987" w:rsidRDefault="00B37987" w:rsidP="00B3798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37987">
              <w:rPr>
                <w:rFonts w:eastAsia="Times New Roman"/>
                <w:b/>
                <w:bCs/>
                <w:sz w:val="28"/>
                <w:szCs w:val="28"/>
              </w:rPr>
              <w:t xml:space="preserve">   от «_____» __________ 2024 года №____</w:t>
            </w:r>
          </w:p>
          <w:p w:rsidR="00B37987" w:rsidRPr="00B37987" w:rsidRDefault="00B37987" w:rsidP="00B37987">
            <w:pPr>
              <w:ind w:firstLine="9276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B37987" w:rsidRPr="00B37987" w:rsidRDefault="00B37987" w:rsidP="00B37987">
            <w:pPr>
              <w:ind w:firstLine="9276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B37987" w:rsidRPr="00B37987" w:rsidRDefault="00B37987" w:rsidP="00B37987">
            <w:pPr>
              <w:ind w:left="9559" w:hanging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7987">
              <w:rPr>
                <w:rFonts w:eastAsia="Times New Roman"/>
                <w:bCs/>
                <w:sz w:val="28"/>
                <w:szCs w:val="28"/>
              </w:rPr>
              <w:t>«Приложение №1</w:t>
            </w:r>
          </w:p>
          <w:p w:rsidR="00B37987" w:rsidRPr="00B37987" w:rsidRDefault="00B37987" w:rsidP="00B37987">
            <w:pPr>
              <w:ind w:left="9559" w:hanging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7987">
              <w:rPr>
                <w:rFonts w:eastAsia="Times New Roman"/>
                <w:bCs/>
                <w:sz w:val="28"/>
                <w:szCs w:val="28"/>
              </w:rPr>
              <w:t>к муниципальной программе Вейделевского района «Развитие физической культуры и спорта в Вейделевском районе»</w:t>
            </w:r>
          </w:p>
          <w:p w:rsidR="00B37987" w:rsidRPr="00B37987" w:rsidRDefault="00B37987" w:rsidP="00B37987">
            <w:pPr>
              <w:ind w:hanging="108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B37987" w:rsidRPr="00B37987" w:rsidRDefault="00B37987" w:rsidP="00B379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sz w:val="28"/>
                <w:szCs w:val="28"/>
              </w:rPr>
              <w:t>Таблица №2</w:t>
            </w:r>
          </w:p>
          <w:p w:rsidR="00B37987" w:rsidRPr="00B37987" w:rsidRDefault="00B37987" w:rsidP="00B3798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>Система основных мероприятий и показателей муниципальной программы Вейделевского района</w:t>
            </w:r>
          </w:p>
          <w:p w:rsidR="00B37987" w:rsidRPr="00B37987" w:rsidRDefault="00B37987" w:rsidP="00B379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B37987">
              <w:rPr>
                <w:rFonts w:eastAsia="Times New Roman"/>
                <w:b/>
                <w:sz w:val="28"/>
                <w:szCs w:val="28"/>
              </w:rPr>
              <w:t xml:space="preserve">«Развитие физической культуры и спорта в Вейделевском районе» на </w:t>
            </w:r>
            <w:r w:rsidRPr="00B37987"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  <w:r w:rsidRPr="00B37987">
              <w:rPr>
                <w:rFonts w:eastAsia="Times New Roman"/>
                <w:b/>
                <w:sz w:val="28"/>
                <w:szCs w:val="28"/>
              </w:rPr>
              <w:t xml:space="preserve"> этапе реализации</w:t>
            </w:r>
          </w:p>
          <w:p w:rsidR="00B37987" w:rsidRPr="00B37987" w:rsidRDefault="00B37987" w:rsidP="00B37987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  <w:tbl>
            <w:tblPr>
              <w:tblW w:w="143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64"/>
              <w:gridCol w:w="1934"/>
              <w:gridCol w:w="1164"/>
              <w:gridCol w:w="64"/>
              <w:gridCol w:w="1636"/>
              <w:gridCol w:w="3123"/>
              <w:gridCol w:w="804"/>
              <w:gridCol w:w="742"/>
              <w:gridCol w:w="683"/>
              <w:gridCol w:w="800"/>
              <w:gridCol w:w="764"/>
              <w:gridCol w:w="696"/>
            </w:tblGrid>
            <w:tr w:rsidR="00B37987" w:rsidRPr="00B37987" w:rsidTr="00EC6288">
              <w:trPr>
                <w:trHeight w:val="645"/>
                <w:tblHeader/>
                <w:jc w:val="center"/>
              </w:trPr>
              <w:tc>
                <w:tcPr>
                  <w:tcW w:w="196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Наименование муниципальной программы, подпрограмм, мероприятий</w:t>
                  </w:r>
                </w:p>
              </w:tc>
              <w:tc>
                <w:tcPr>
                  <w:tcW w:w="193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 xml:space="preserve">Ответственный исполнитель (соисполнитель, участник), </w:t>
                  </w:r>
                  <w:proofErr w:type="spellStart"/>
                  <w:r w:rsidRPr="00B37987">
                    <w:rPr>
                      <w:rFonts w:eastAsia="Times New Roman"/>
                      <w:b/>
                    </w:rPr>
                    <w:t>ответств</w:t>
                  </w:r>
                  <w:proofErr w:type="spellEnd"/>
                  <w:r w:rsidRPr="00B37987">
                    <w:rPr>
                      <w:rFonts w:eastAsia="Times New Roman"/>
                      <w:b/>
                    </w:rPr>
                    <w:cr/>
                  </w:r>
                  <w:proofErr w:type="spellStart"/>
                  <w:r w:rsidRPr="00B37987">
                    <w:rPr>
                      <w:rFonts w:eastAsia="Times New Roman"/>
                      <w:b/>
                    </w:rPr>
                    <w:t>нный</w:t>
                  </w:r>
                  <w:proofErr w:type="spellEnd"/>
                  <w:r w:rsidRPr="00B37987">
                    <w:rPr>
                      <w:rFonts w:eastAsia="Times New Roman"/>
                      <w:b/>
                    </w:rPr>
                    <w:t xml:space="preserve"> за реализацию</w:t>
                  </w:r>
                </w:p>
              </w:tc>
              <w:tc>
                <w:tcPr>
                  <w:tcW w:w="1228" w:type="dxa"/>
                  <w:gridSpan w:val="2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Срок реализации (начало, завершение)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 xml:space="preserve">Вид </w:t>
                  </w:r>
                </w:p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B37987">
                    <w:rPr>
                      <w:rFonts w:eastAsia="Times New Roman"/>
                      <w:b/>
                    </w:rPr>
                    <w:t>показателя</w:t>
                  </w:r>
                </w:p>
              </w:tc>
              <w:tc>
                <w:tcPr>
                  <w:tcW w:w="3123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Наименование показателя, единица измерения</w:t>
                  </w:r>
                </w:p>
              </w:tc>
              <w:tc>
                <w:tcPr>
                  <w:tcW w:w="4489" w:type="dxa"/>
                  <w:gridSpan w:val="6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Значение показателя конечного и непосредственного результата</w:t>
                  </w:r>
                </w:p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по годам реализации</w:t>
                  </w:r>
                </w:p>
              </w:tc>
            </w:tr>
            <w:tr w:rsidR="00B37987" w:rsidRPr="00B37987" w:rsidTr="00EC6288">
              <w:trPr>
                <w:trHeight w:val="348"/>
                <w:tblHeader/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123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B37987">
                    <w:rPr>
                      <w:rFonts w:eastAsia="Times New Roman"/>
                      <w:b/>
                      <w:lang w:val="en-US"/>
                    </w:rPr>
                    <w:t>2021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b/>
                      <w:lang w:val="en-US"/>
                    </w:rPr>
                    <w:t>2022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b/>
                      <w:lang w:val="en-US"/>
                    </w:rPr>
                    <w:t>2023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  <w:strike/>
                      <w:lang w:val="en-US"/>
                    </w:rPr>
                  </w:pPr>
                  <w:r w:rsidRPr="00B37987">
                    <w:rPr>
                      <w:rFonts w:eastAsia="Times New Roman"/>
                      <w:b/>
                      <w:lang w:val="en-US"/>
                    </w:rPr>
                    <w:t>2024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B37987">
                    <w:rPr>
                      <w:rFonts w:eastAsia="Times New Roman"/>
                      <w:b/>
                      <w:lang w:val="en-US"/>
                    </w:rPr>
                    <w:t>20</w:t>
                  </w:r>
                  <w:r w:rsidRPr="00B37987">
                    <w:rPr>
                      <w:rFonts w:eastAsia="Times New Roman"/>
                      <w:b/>
                    </w:rPr>
                    <w:t>2</w:t>
                  </w:r>
                  <w:r w:rsidRPr="00B37987">
                    <w:rPr>
                      <w:rFonts w:eastAsia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2026</w:t>
                  </w:r>
                </w:p>
              </w:tc>
            </w:tr>
            <w:tr w:rsidR="00B37987" w:rsidRPr="00B37987" w:rsidTr="00EC6288">
              <w:trPr>
                <w:trHeight w:val="32"/>
                <w:tblHeader/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lang w:val="en-US" w:eastAsia="en-US"/>
                    </w:rPr>
                  </w:pPr>
                  <w:r w:rsidRPr="00B37987">
                    <w:rPr>
                      <w:lang w:val="en-US" w:eastAsia="en-US"/>
                    </w:rPr>
                    <w:t>1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lang w:val="en-US" w:eastAsia="en-US"/>
                    </w:rPr>
                  </w:pPr>
                  <w:r w:rsidRPr="00B37987">
                    <w:rPr>
                      <w:lang w:val="en-US" w:eastAsia="en-US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lang w:val="en-US" w:eastAsia="en-US"/>
                    </w:rPr>
                  </w:pPr>
                  <w:r w:rsidRPr="00B37987">
                    <w:rPr>
                      <w:lang w:val="en-US" w:eastAsia="en-US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lang w:val="en-US" w:eastAsia="en-US"/>
                    </w:rPr>
                  </w:pPr>
                  <w:r w:rsidRPr="00B37987">
                    <w:rPr>
                      <w:lang w:val="en-US" w:eastAsia="en-US"/>
                    </w:rPr>
                    <w:t>4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lang w:val="en-US" w:eastAsia="en-US"/>
                    </w:rPr>
                  </w:pPr>
                  <w:r w:rsidRPr="00B37987">
                    <w:rPr>
                      <w:lang w:val="en-US" w:eastAsia="en-US"/>
                    </w:rPr>
                    <w:t>5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lang w:val="en-US"/>
                    </w:rPr>
                    <w:t>6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lang w:val="en-US"/>
                    </w:rPr>
                    <w:t>7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lang w:val="en-US"/>
                    </w:rPr>
                    <w:t>8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lang w:val="en-US"/>
                    </w:rPr>
                    <w:t>9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B37987">
                    <w:rPr>
                      <w:rFonts w:eastAsia="Times New Roman"/>
                      <w:lang w:val="en-US"/>
                    </w:rPr>
                    <w:t>10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Муниципальная программа «Развитие физической культуры и спорта в Вейделевском районе»</w:t>
                  </w:r>
                </w:p>
              </w:tc>
              <w:tc>
                <w:tcPr>
                  <w:tcW w:w="193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района, МБУ ДО «Вейделевская спортивная школа»,</w:t>
                  </w:r>
                </w:p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МКУ «Вейделевский ФОК»</w:t>
                  </w:r>
                </w:p>
              </w:tc>
              <w:tc>
                <w:tcPr>
                  <w:tcW w:w="1228" w:type="dxa"/>
                  <w:gridSpan w:val="2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  <w:lang w:val="en-US"/>
                    </w:rPr>
                    <w:t>2021-202</w:t>
                  </w:r>
                  <w:r w:rsidRPr="00B37987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 w:rsidRPr="00B37987">
                    <w:rPr>
                      <w:rFonts w:eastAsia="Times New Roman"/>
                    </w:rPr>
                    <w:t>прогрессиру-ющий</w:t>
                  </w:r>
                  <w:proofErr w:type="spellEnd"/>
                  <w:proofErr w:type="gramEnd"/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населения района, систематически занимающегося физической культурой, в общей численности населения района,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57,3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59,9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</w:t>
                  </w:r>
                  <w:r w:rsidRPr="00B37987">
                    <w:rPr>
                      <w:rFonts w:eastAsia="Times New Roman"/>
                    </w:rPr>
                    <w:lastRenderedPageBreak/>
                    <w:t>данной категории, проценты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lastRenderedPageBreak/>
                    <w:t>20,5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21,5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Количество введенных в эксплуатацию спортивных сооружений, единиц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уровня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здоровья, проценты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kern w:val="24"/>
                    </w:rPr>
                  </w:pPr>
                  <w:r w:rsidRPr="00B37987">
                    <w:rPr>
                      <w:rFonts w:eastAsia="Times New Roman"/>
                    </w:rPr>
                    <w:t>Доля</w:t>
                  </w:r>
                  <w:r w:rsidRPr="00B37987">
                    <w:rPr>
                      <w:rFonts w:eastAsia="Times New Roman"/>
                      <w:color w:val="000000"/>
                      <w:kern w:val="24"/>
                    </w:rPr>
                    <w:t xml:space="preserve"> детей и молодежи (возраст 3-29 лет), систематически занимающихся физической культурой и спортом, проценты</w:t>
                  </w:r>
                </w:p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  <w:color w:val="000000"/>
                      <w:kern w:val="24"/>
                    </w:rPr>
                    <w:t>Доля граждан среднего возраста (женщины 30-54 года, мужчины 30-59 лет), систематически занимающихся физической культурой и спортом, проценты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48,3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  <w:color w:val="000000"/>
                      <w:kern w:val="24"/>
                    </w:rPr>
                    <w:t>Доля</w:t>
                  </w:r>
                  <w:r w:rsidRPr="00B37987">
                    <w:rPr>
                      <w:rFonts w:eastAsia="Times New Roman"/>
                      <w:kern w:val="24"/>
                    </w:rPr>
                    <w:t xml:space="preserve"> граждан старшего возраста (женщины 55-79 лет, мужчины 60-79 лет), систематически занимающихся физической культурой и спортом, проценты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 w:rsidRPr="00B37987">
                    <w:rPr>
                      <w:rFonts w:eastAsia="Times New Roman"/>
                      <w:kern w:val="24"/>
                    </w:rPr>
                    <w:t>Доля занимающихся по программам спортивной подготовки в организациях ведомственной принадлежности физической культуры и спорта, проценты</w:t>
                  </w:r>
                  <w:proofErr w:type="gramEnd"/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Эффективность использования существующих объектов спорта,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88,3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88,4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88,6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88,8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highlight w:val="yellow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граждан Российской </w:t>
                  </w:r>
                  <w:r w:rsidRPr="00B37987">
                    <w:rPr>
                      <w:rFonts w:eastAsia="Times New Roman"/>
                    </w:rPr>
                    <w:lastRenderedPageBreak/>
                    <w:t>Федерации, проживающих в Вейделевском районе в Белгородской области, выполнивших нормативы ВФСК «ГТО», в общей численности населения области, принявшего участие в сдаче нормативов ВФСК «ГТО»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lastRenderedPageBreak/>
                    <w:t>51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54,2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24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</w:t>
                  </w:r>
                  <w:r w:rsidRPr="00B37987">
                    <w:rPr>
                      <w:rFonts w:eastAsia="Times New Roman"/>
                      <w:kern w:val="24"/>
                    </w:rPr>
                    <w:t>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</w:t>
                  </w:r>
                  <w:proofErr w:type="gramStart"/>
                  <w:r w:rsidRPr="00B37987">
                    <w:rPr>
                      <w:rFonts w:eastAsia="Times New Roman"/>
                      <w:kern w:val="24"/>
                    </w:rPr>
                    <w:t xml:space="preserve"> .</w:t>
                  </w:r>
                  <w:proofErr w:type="gramEnd"/>
                </w:p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2350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2400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2450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2492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2496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2500</w:t>
                  </w:r>
                </w:p>
              </w:tc>
            </w:tr>
            <w:tr w:rsidR="00B37987" w:rsidRPr="00B37987" w:rsidTr="00EC6288">
              <w:trPr>
                <w:trHeight w:val="854"/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Размер платных услуг  оказываемых населению, процент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</w:t>
                  </w:r>
                </w:p>
              </w:tc>
            </w:tr>
            <w:tr w:rsidR="00B37987" w:rsidRPr="00B37987" w:rsidTr="00EC6288">
              <w:trPr>
                <w:trHeight w:val="502"/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 w:rsidRPr="00B37987">
                    <w:rPr>
                      <w:rFonts w:eastAsia="Times New Roman"/>
                    </w:rPr>
                    <w:t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подготовки.</w:t>
                  </w:r>
                  <w:proofErr w:type="gramEnd"/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8,4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8,5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8,6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8,7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8,8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8,9</w:t>
                  </w:r>
                </w:p>
              </w:tc>
            </w:tr>
            <w:tr w:rsidR="00B37987" w:rsidRPr="00B37987" w:rsidTr="00EC6288">
              <w:trPr>
                <w:trHeight w:val="3022"/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lastRenderedPageBreak/>
                    <w:t>Подпрограмма 1 «Развитие физической культуры»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района, МБУ ДО «Вейделевская спортивная школа»,</w:t>
                  </w:r>
                </w:p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МКУ «Вейделевский ФОК»</w:t>
                  </w:r>
                </w:p>
              </w:tc>
              <w:tc>
                <w:tcPr>
                  <w:tcW w:w="1228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2021-2026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прогрессирующий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Размер платных услуг  оказываемых населению, процент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</w:t>
                  </w:r>
                </w:p>
              </w:tc>
            </w:tr>
            <w:tr w:rsidR="00B37987" w:rsidRPr="00B37987" w:rsidTr="00EC6288">
              <w:trPr>
                <w:trHeight w:val="343"/>
                <w:jc w:val="center"/>
              </w:trPr>
              <w:tc>
                <w:tcPr>
                  <w:tcW w:w="13678" w:type="dxa"/>
                  <w:gridSpan w:val="11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  <w:b/>
                    </w:rPr>
                    <w:t>Задача 1.1. «Обеспечение деятельности (оказание услуг) муниципальных учреждений (организаций)»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 w:rsidR="00B37987" w:rsidRPr="00B37987" w:rsidTr="00EC6288">
              <w:trPr>
                <w:trHeight w:val="613"/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Основное мероприятие 1.1.1.</w:t>
                  </w:r>
                </w:p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Мероприятия в рамках подпрограммы «Развитие физической культуры»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 МКУ «</w:t>
                  </w:r>
                  <w:proofErr w:type="spellStart"/>
                  <w:r w:rsidRPr="00B37987">
                    <w:rPr>
                      <w:rFonts w:eastAsia="Times New Roman"/>
                    </w:rPr>
                    <w:t>ВейделевскийФОК</w:t>
                  </w:r>
                  <w:proofErr w:type="spellEnd"/>
                  <w:r w:rsidRPr="00B37987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2021-2026</w:t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прогрессирующий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Размер платных услуг  оказываемых населению, процент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10,0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</w:t>
                  </w:r>
                </w:p>
              </w:tc>
            </w:tr>
            <w:tr w:rsidR="00B37987" w:rsidRPr="00B37987" w:rsidTr="00EC6288">
              <w:trPr>
                <w:trHeight w:val="613"/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 МКУ «</w:t>
                  </w:r>
                  <w:proofErr w:type="spellStart"/>
                  <w:r w:rsidRPr="00B37987">
                    <w:rPr>
                      <w:rFonts w:eastAsia="Times New Roman"/>
                    </w:rPr>
                    <w:t>ВейделевскийФОК</w:t>
                  </w:r>
                  <w:proofErr w:type="spellEnd"/>
                  <w:r w:rsidRPr="00B37987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Эффективность использования существующих объектов спорта, процент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88,3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88,4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88,6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88,8</w:t>
                  </w:r>
                </w:p>
              </w:tc>
            </w:tr>
            <w:tr w:rsidR="00B37987" w:rsidRPr="00B37987" w:rsidTr="00EC6288">
              <w:trPr>
                <w:trHeight w:val="613"/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 МКУ «</w:t>
                  </w:r>
                  <w:proofErr w:type="spellStart"/>
                  <w:r w:rsidRPr="00B37987">
                    <w:rPr>
                      <w:rFonts w:eastAsia="Times New Roman"/>
                    </w:rPr>
                    <w:t>ВейделевскийФОК</w:t>
                  </w:r>
                  <w:proofErr w:type="spellEnd"/>
                  <w:r w:rsidRPr="00B37987">
                    <w:rPr>
                      <w:rFonts w:eastAsia="Times New Roman"/>
                    </w:rPr>
                    <w:t xml:space="preserve">» Отдел физической   культуры и спорта администрации Вейделевского </w:t>
                  </w:r>
                  <w:r w:rsidRPr="00B37987">
                    <w:rPr>
                      <w:rFonts w:eastAsia="Times New Roman"/>
                    </w:rPr>
                    <w:lastRenderedPageBreak/>
                    <w:t>района МКУ «</w:t>
                  </w:r>
                  <w:proofErr w:type="spellStart"/>
                  <w:r w:rsidRPr="00B37987">
                    <w:rPr>
                      <w:rFonts w:eastAsia="Times New Roman"/>
                    </w:rPr>
                    <w:t>ВейделевскийФОК</w:t>
                  </w:r>
                  <w:proofErr w:type="spellEnd"/>
                  <w:r w:rsidRPr="00B37987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24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</w:t>
                  </w:r>
                  <w:r w:rsidRPr="00B37987">
                    <w:rPr>
                      <w:rFonts w:eastAsia="Times New Roman"/>
                      <w:kern w:val="24"/>
                    </w:rPr>
                    <w:t>граждан Российской Федерации, проживающих в Вейделевском районе Белгородской области, выполнивших нормативы ВФСК «ГТО», в общей численности населения области, принявшего участие в сдаче нормативов ВФСК «ГТО», процент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54,2</w:t>
                  </w:r>
                </w:p>
              </w:tc>
            </w:tr>
            <w:tr w:rsidR="00B37987" w:rsidRPr="00B37987" w:rsidTr="00EC6288">
              <w:trPr>
                <w:trHeight w:val="613"/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 МКУ «</w:t>
                  </w:r>
                  <w:proofErr w:type="spellStart"/>
                  <w:r w:rsidRPr="00B37987">
                    <w:rPr>
                      <w:rFonts w:eastAsia="Times New Roman"/>
                    </w:rPr>
                    <w:t>ВейделевскийФОК</w:t>
                  </w:r>
                  <w:proofErr w:type="spellEnd"/>
                  <w:r w:rsidRPr="00B37987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24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</w:t>
                  </w:r>
                  <w:r w:rsidRPr="00B37987">
                    <w:rPr>
                      <w:rFonts w:eastAsia="Times New Roman"/>
                      <w:kern w:val="24"/>
                    </w:rPr>
                    <w:t>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</w:t>
                  </w:r>
                </w:p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2350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2400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2450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2492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2496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2500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  <w:b/>
                    </w:rPr>
                  </w:pPr>
                  <w:r w:rsidRPr="00B37987">
                    <w:rPr>
                      <w:rFonts w:eastAsia="Times New Roman"/>
                      <w:b/>
                    </w:rPr>
                    <w:t>Подпрограмма 2 «Развитие массового спорта»</w:t>
                  </w:r>
                </w:p>
                <w:p w:rsidR="00B37987" w:rsidRPr="00B37987" w:rsidRDefault="00B37987" w:rsidP="00B37987">
                  <w:pPr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93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 МКУ «</w:t>
                  </w:r>
                  <w:proofErr w:type="spellStart"/>
                  <w:r w:rsidRPr="00B37987">
                    <w:rPr>
                      <w:rFonts w:eastAsia="Times New Roman"/>
                    </w:rPr>
                    <w:t>ВейделевскийФОК</w:t>
                  </w:r>
                  <w:proofErr w:type="spellEnd"/>
                  <w:r w:rsidRPr="00B37987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116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2021-2026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прогрессирующий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Количество введенных в эксплуатацию спортивных сооружений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населения района, систематически занимающегося физической культурой, в общей численности населения района,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57,3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59,9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данной категории,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20,5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21,5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населения участвующего в областных спортивно-массовых мероприятиях,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7,1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7,3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7,4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уровня обеспеченности населения спортивными сооружениями исходя из </w:t>
                  </w:r>
                  <w:r w:rsidRPr="00B37987">
                    <w:rPr>
                      <w:rFonts w:eastAsia="Times New Roman"/>
                    </w:rPr>
                    <w:lastRenderedPageBreak/>
                    <w:t>единовременной пропускной способности объектов спорта, в том числе для лиц с ограниченными возможностями здоровья,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lastRenderedPageBreak/>
                    <w:t>88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3678" w:type="dxa"/>
                  <w:gridSpan w:val="11"/>
                  <w:shd w:val="clear" w:color="auto" w:fill="auto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  <w:b/>
                    </w:rPr>
                    <w:lastRenderedPageBreak/>
                    <w:t>Задача 2.1 «Развитие массового спорта».</w:t>
                  </w:r>
                </w:p>
              </w:tc>
              <w:tc>
                <w:tcPr>
                  <w:tcW w:w="696" w:type="dxa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Основное мероприятие 2.1.1. Мероприятия в рамках программы «Развитие массового спорта»,</w:t>
                  </w:r>
                </w:p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2.1.2. «Обеспечение деятельности (оказание услуг) муниципальных учреждений (организаций)»</w:t>
                  </w:r>
                </w:p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 МБУ ДО «Вейделевская спортивная школа»</w:t>
                  </w:r>
                </w:p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2021-2026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прогрессирующий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населения района, систематически занимающегося физической культурой, в общем количестве населения района.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57,3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59,9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kern w:val="24"/>
                    </w:rPr>
                  </w:pPr>
                  <w:r w:rsidRPr="00B37987">
                    <w:rPr>
                      <w:rFonts w:eastAsia="Times New Roman"/>
                    </w:rPr>
                    <w:t>Доля</w:t>
                  </w:r>
                  <w:r w:rsidRPr="00B37987">
                    <w:rPr>
                      <w:rFonts w:eastAsia="Times New Roman"/>
                      <w:color w:val="000000"/>
                      <w:kern w:val="24"/>
                    </w:rPr>
                    <w:t xml:space="preserve"> детей и молодежи (возраст 3-29 лет), систематически занимающихся физической культурой и спортом до 99 процентов в 2025 году.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98,5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Уровень обеспеченности населения района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99 процентов в 2025 году.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Эффективность использования существующих объектов спорта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88,3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88,4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88,6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88,8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24"/>
                    </w:rPr>
                  </w:pPr>
                  <w:proofErr w:type="gramStart"/>
                  <w:r w:rsidRPr="00B37987">
                    <w:rPr>
                      <w:rFonts w:eastAsia="Times New Roman"/>
                      <w:kern w:val="24"/>
                    </w:rPr>
                    <w:t>Доля занимающихся по программам спортивной подготовки в организациях ведомственной принадлежности физической культуры и спорта до 100 % в 2025 году.</w:t>
                  </w:r>
                  <w:proofErr w:type="gramEnd"/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100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населения района, систематически занимающегося физической культурой, в общей численности населения района,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57,3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59,7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59,9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данной категории,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20,5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21,5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области.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69,1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69,2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69,3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69,4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69,5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69,5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населения участвующего в областных спортивно-массовых мероприятиях,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7,1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7,2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7,3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7,4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7,5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24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</w:t>
                  </w:r>
                  <w:r w:rsidRPr="00B37987">
                    <w:rPr>
                      <w:rFonts w:eastAsia="Times New Roman"/>
                      <w:kern w:val="24"/>
                    </w:rPr>
                    <w:t>граждан Российской Федерации, проживающих в Вейделевском районе Белгородской области, выполнивших нормативы ВФСК «ГТО», в общей численности населения области, принявшего участие в сдаче нормативов ВФСК «ГТО»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54,2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 xml:space="preserve">Доля </w:t>
                  </w:r>
                  <w:r w:rsidRPr="00B37987">
                    <w:rPr>
                      <w:rFonts w:eastAsia="Times New Roman"/>
                      <w:kern w:val="24"/>
                    </w:rPr>
                    <w:t>граждан Российской Федерации, проживающих в Вейделевском районе Белгородской области, в общей численности населения области, принявшего участие в сдаче нормативов ВФСК «ГТО»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2350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2400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2450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2492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2496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2500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94</w:t>
                  </w:r>
                </w:p>
              </w:tc>
            </w:tr>
            <w:tr w:rsidR="00B37987" w:rsidRPr="00B37987" w:rsidTr="00EC6288">
              <w:trPr>
                <w:trHeight w:val="2193"/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Доля уровня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здоровья, проценты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91</w:t>
                  </w:r>
                </w:p>
              </w:tc>
            </w:tr>
            <w:tr w:rsidR="00B37987" w:rsidRPr="00B37987" w:rsidTr="00EC6288">
              <w:trPr>
                <w:trHeight w:val="603"/>
                <w:jc w:val="center"/>
              </w:trPr>
              <w:tc>
                <w:tcPr>
                  <w:tcW w:w="19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64" w:type="dxa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proofErr w:type="gramStart"/>
                  <w:r w:rsidRPr="00B37987">
                    <w:rPr>
                      <w:rFonts w:eastAsia="Times New Roman"/>
                    </w:rPr>
                    <w:t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подготовки.</w:t>
                  </w:r>
                  <w:proofErr w:type="gramEnd"/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8,4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8,5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8,6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8,7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8,8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8,9</w:t>
                  </w:r>
                </w:p>
              </w:tc>
            </w:tr>
            <w:tr w:rsidR="00B37987" w:rsidRPr="00B37987" w:rsidTr="00EC6288">
              <w:trPr>
                <w:jc w:val="center"/>
              </w:trPr>
              <w:tc>
                <w:tcPr>
                  <w:tcW w:w="19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Основное мероприятие 2.1.3 «Капитальный ремонт объектов муниципальной собственности Вейделевского района»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Отдел физической   культуры и спорта администрации Вейделевского района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2021-2026</w:t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</w:tcPr>
                <w:p w:rsidR="00B37987" w:rsidRPr="00B37987" w:rsidRDefault="00B37987" w:rsidP="00B37987">
                  <w:pPr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прогрессирующий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B37987" w:rsidRPr="00B37987" w:rsidRDefault="00B37987" w:rsidP="00B37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Количество отремонтированных спортивных объектов</w:t>
                  </w: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64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96" w:type="dxa"/>
                  <w:vAlign w:val="center"/>
                </w:tcPr>
                <w:p w:rsidR="00B37987" w:rsidRPr="00B37987" w:rsidRDefault="00B37987" w:rsidP="00B37987">
                  <w:pPr>
                    <w:jc w:val="center"/>
                    <w:rPr>
                      <w:rFonts w:eastAsia="Times New Roman"/>
                    </w:rPr>
                  </w:pPr>
                  <w:r w:rsidRPr="00B37987"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B37987" w:rsidRPr="00B37987" w:rsidRDefault="00B37987" w:rsidP="00B3798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  <w:lang w:val="en-US"/>
        </w:rPr>
        <w:t xml:space="preserve">  </w:t>
      </w:r>
      <w:r w:rsidRPr="00B37987">
        <w:rPr>
          <w:rFonts w:eastAsia="Times New Roman"/>
          <w:bCs/>
          <w:sz w:val="28"/>
          <w:szCs w:val="28"/>
        </w:rPr>
        <w:t>Приложение №3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к муниципальной программе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Вейделевского района «Развитие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Физической культуры в Вейделевском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Pr="00B37987">
        <w:rPr>
          <w:rFonts w:eastAsia="Times New Roman"/>
          <w:bCs/>
          <w:sz w:val="28"/>
          <w:szCs w:val="28"/>
        </w:rPr>
        <w:t>районе</w:t>
      </w:r>
      <w:proofErr w:type="gramEnd"/>
      <w:r w:rsidRPr="00B37987">
        <w:rPr>
          <w:rFonts w:eastAsia="Times New Roman"/>
          <w:bCs/>
          <w:sz w:val="28"/>
          <w:szCs w:val="28"/>
        </w:rPr>
        <w:t>»</w:t>
      </w:r>
    </w:p>
    <w:p w:rsidR="00B37987" w:rsidRPr="00B37987" w:rsidRDefault="00B37987" w:rsidP="00B37987">
      <w:pPr>
        <w:ind w:firstLine="708"/>
        <w:jc w:val="center"/>
        <w:rPr>
          <w:rFonts w:eastAsia="Times New Roman"/>
          <w:bCs/>
          <w:sz w:val="28"/>
          <w:szCs w:val="28"/>
        </w:rPr>
      </w:pPr>
    </w:p>
    <w:p w:rsidR="00B37987" w:rsidRPr="00B37987" w:rsidRDefault="00B37987" w:rsidP="00B37987">
      <w:pPr>
        <w:ind w:firstLine="708"/>
        <w:jc w:val="right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>Таблица №1</w:t>
      </w:r>
    </w:p>
    <w:p w:rsidR="00B37987" w:rsidRPr="00B37987" w:rsidRDefault="00B37987" w:rsidP="00B37987">
      <w:pPr>
        <w:ind w:firstLine="708"/>
        <w:jc w:val="right"/>
        <w:rPr>
          <w:rFonts w:eastAsia="Times New Roman"/>
          <w:bCs/>
        </w:r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муниципальной программы Вейделевского района «Развитие физической </w:t>
      </w:r>
      <w:proofErr w:type="spellStart"/>
      <w:r w:rsidRPr="00B37987">
        <w:rPr>
          <w:rFonts w:eastAsia="Times New Roman"/>
          <w:b/>
          <w:sz w:val="28"/>
          <w:szCs w:val="28"/>
        </w:rPr>
        <w:t>кульуры</w:t>
      </w:r>
      <w:proofErr w:type="spellEnd"/>
      <w:r w:rsidRPr="00B37987">
        <w:rPr>
          <w:rFonts w:eastAsia="Times New Roman"/>
          <w:b/>
          <w:sz w:val="28"/>
          <w:szCs w:val="28"/>
        </w:rPr>
        <w:t xml:space="preserve"> в Вейделевском районе» 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на </w:t>
      </w:r>
      <w:r w:rsidRPr="00B37987">
        <w:rPr>
          <w:rFonts w:eastAsia="Times New Roman"/>
          <w:b/>
          <w:sz w:val="28"/>
          <w:szCs w:val="28"/>
          <w:lang w:val="en-US"/>
        </w:rPr>
        <w:t>I</w:t>
      </w:r>
      <w:r w:rsidRPr="00B37987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B37987" w:rsidRPr="00B37987" w:rsidRDefault="00B37987" w:rsidP="00B37987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701"/>
        <w:gridCol w:w="1134"/>
        <w:gridCol w:w="1134"/>
        <w:gridCol w:w="1134"/>
        <w:gridCol w:w="1134"/>
        <w:gridCol w:w="992"/>
        <w:gridCol w:w="1134"/>
        <w:gridCol w:w="1276"/>
      </w:tblGrid>
      <w:tr w:rsidR="00B37987" w:rsidRPr="00B37987" w:rsidTr="00EC6288">
        <w:tc>
          <w:tcPr>
            <w:tcW w:w="1242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Статус</w:t>
            </w:r>
          </w:p>
        </w:tc>
        <w:tc>
          <w:tcPr>
            <w:tcW w:w="1843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Общий объем финансирования, тыс. рублей</w:t>
            </w:r>
          </w:p>
        </w:tc>
        <w:tc>
          <w:tcPr>
            <w:tcW w:w="6662" w:type="dxa"/>
            <w:gridSpan w:val="6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Расходы (</w:t>
            </w:r>
            <w:proofErr w:type="spellStart"/>
            <w:r w:rsidRPr="00B37987">
              <w:rPr>
                <w:rFonts w:eastAsia="Times New Roman"/>
                <w:b/>
              </w:rPr>
              <w:t>тыс</w:t>
            </w:r>
            <w:proofErr w:type="gramStart"/>
            <w:r w:rsidRPr="00B37987">
              <w:rPr>
                <w:rFonts w:eastAsia="Times New Roman"/>
                <w:b/>
              </w:rPr>
              <w:t>.р</w:t>
            </w:r>
            <w:proofErr w:type="gramEnd"/>
            <w:r w:rsidRPr="00B37987">
              <w:rPr>
                <w:rFonts w:eastAsia="Times New Roman"/>
                <w:b/>
              </w:rPr>
              <w:t>уб</w:t>
            </w:r>
            <w:proofErr w:type="spellEnd"/>
            <w:r w:rsidRPr="00B37987">
              <w:rPr>
                <w:rFonts w:eastAsia="Times New Roman"/>
                <w:b/>
              </w:rPr>
              <w:t>.), годы</w:t>
            </w:r>
          </w:p>
        </w:tc>
        <w:tc>
          <w:tcPr>
            <w:tcW w:w="1276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Итого на I этап (2015-2020 годы)</w:t>
            </w:r>
          </w:p>
        </w:tc>
      </w:tr>
      <w:tr w:rsidR="00B37987" w:rsidRPr="00B37987" w:rsidTr="00EC6288">
        <w:tc>
          <w:tcPr>
            <w:tcW w:w="1242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2015 г.</w:t>
            </w:r>
          </w:p>
        </w:tc>
        <w:tc>
          <w:tcPr>
            <w:tcW w:w="1134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2016 г.</w:t>
            </w:r>
          </w:p>
        </w:tc>
        <w:tc>
          <w:tcPr>
            <w:tcW w:w="1134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2017 г.</w:t>
            </w:r>
          </w:p>
        </w:tc>
        <w:tc>
          <w:tcPr>
            <w:tcW w:w="1134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2018 г.</w:t>
            </w:r>
          </w:p>
        </w:tc>
        <w:tc>
          <w:tcPr>
            <w:tcW w:w="992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2019 г.</w:t>
            </w:r>
          </w:p>
        </w:tc>
        <w:tc>
          <w:tcPr>
            <w:tcW w:w="1134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2020 г,</w:t>
            </w:r>
          </w:p>
        </w:tc>
        <w:tc>
          <w:tcPr>
            <w:tcW w:w="1276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«Развитие физической культуры и спорта в Вейделевском районе» 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FF0000"/>
              </w:rPr>
            </w:pPr>
            <w:r w:rsidRPr="00B37987">
              <w:rPr>
                <w:rFonts w:eastAsia="Times New Roman"/>
                <w:b/>
                <w:color w:val="FF0000"/>
              </w:rPr>
              <w:t>396510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18300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18691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19621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25300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30074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37053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149039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14300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381610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18100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18491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19421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25300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30074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30753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142139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«Развитие физической культуры»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257249,6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16600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16941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17821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15900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19145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19786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106193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257249,6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16941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17821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15900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19145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19786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106193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Основное мероприятие 1.1.1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Мероприятие в рамках подпрограммы «Развитие физической культуры»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257249,6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16600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16941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17821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15900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19145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19786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106193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257249,6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16941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17821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15900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19145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19786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106193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 «Развитие массового спорта»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139260,7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1750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9400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10929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17267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42846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14300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</w:tr>
      <w:tr w:rsidR="00B37987" w:rsidRPr="00B37987" w:rsidTr="00EC6288">
        <w:trPr>
          <w:trHeight w:val="216"/>
        </w:trPr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124360,7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1550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9400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10929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10967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35946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Основное мероприятие 2.1.1  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Мероприятие в рамках подпрограммы «Развитие массового спорта»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21517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1750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2750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11500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20917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1550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2750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10900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Основное мероприятие 2.1.2  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«Обеспечение деятельности (оказание услуг) муниципальных учреждений (организации)»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110563,7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7700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8179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8467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24346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8000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102563,7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7700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8179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8467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24346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Основное мероприятие 2.1.3</w:t>
            </w:r>
          </w:p>
        </w:tc>
        <w:tc>
          <w:tcPr>
            <w:tcW w:w="184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«Капитальный ремонт объектов муниципальной собственности «Вейделевского района»</w:t>
            </w: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7180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7000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7000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6300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880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700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700</w:t>
            </w:r>
          </w:p>
        </w:tc>
      </w:tr>
      <w:tr w:rsidR="00B37987" w:rsidRPr="00B37987" w:rsidTr="00EC6288">
        <w:tc>
          <w:tcPr>
            <w:tcW w:w="1242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</w:tbl>
    <w:p w:rsidR="00B37987" w:rsidRPr="00B37987" w:rsidRDefault="00B37987" w:rsidP="00B37987">
      <w:pPr>
        <w:ind w:hanging="108"/>
        <w:jc w:val="center"/>
        <w:rPr>
          <w:rFonts w:eastAsia="Times New Roman"/>
          <w:b/>
          <w:bCs/>
          <w:sz w:val="18"/>
          <w:szCs w:val="18"/>
        </w:rPr>
      </w:pPr>
      <w:r w:rsidRPr="00B37987">
        <w:rPr>
          <w:rFonts w:eastAsia="Times New Roman"/>
          <w:b/>
          <w:bCs/>
          <w:sz w:val="18"/>
          <w:szCs w:val="18"/>
        </w:rPr>
        <w:t xml:space="preserve">      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/>
          <w:bCs/>
          <w:sz w:val="18"/>
          <w:szCs w:val="18"/>
        </w:rPr>
      </w:pPr>
    </w:p>
    <w:p w:rsidR="00B37987" w:rsidRPr="00B37987" w:rsidRDefault="00B37987" w:rsidP="00B37987">
      <w:pPr>
        <w:ind w:firstLine="708"/>
        <w:jc w:val="right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>Таблица №2</w:t>
      </w:r>
    </w:p>
    <w:p w:rsidR="00B37987" w:rsidRPr="00B37987" w:rsidRDefault="00B37987" w:rsidP="00B37987">
      <w:pPr>
        <w:ind w:firstLine="708"/>
        <w:jc w:val="right"/>
        <w:rPr>
          <w:rFonts w:eastAsia="Times New Roman"/>
          <w:bCs/>
        </w:rPr>
      </w:pPr>
    </w:p>
    <w:p w:rsidR="00B37987" w:rsidRPr="00B37987" w:rsidRDefault="00B37987" w:rsidP="00B37987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муниципальной программы Вейделевского района «Развитие физической </w:t>
      </w:r>
      <w:proofErr w:type="spellStart"/>
      <w:r w:rsidRPr="00B37987">
        <w:rPr>
          <w:rFonts w:eastAsia="Times New Roman"/>
          <w:b/>
          <w:sz w:val="28"/>
          <w:szCs w:val="28"/>
        </w:rPr>
        <w:t>кульуры</w:t>
      </w:r>
      <w:proofErr w:type="spellEnd"/>
      <w:r w:rsidRPr="00B37987">
        <w:rPr>
          <w:rFonts w:eastAsia="Times New Roman"/>
          <w:b/>
          <w:sz w:val="28"/>
          <w:szCs w:val="28"/>
        </w:rPr>
        <w:t xml:space="preserve"> в Вейделевском районе» на </w:t>
      </w:r>
      <w:r w:rsidRPr="00B37987">
        <w:rPr>
          <w:rFonts w:eastAsia="Times New Roman"/>
          <w:b/>
          <w:sz w:val="28"/>
          <w:szCs w:val="28"/>
          <w:lang w:val="en-US"/>
        </w:rPr>
        <w:t>II</w:t>
      </w:r>
      <w:r w:rsidRPr="00B37987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B37987" w:rsidRPr="00B37987" w:rsidRDefault="00B37987" w:rsidP="00B37987">
      <w:pPr>
        <w:jc w:val="center"/>
        <w:rPr>
          <w:rFonts w:eastAsia="Times New Roman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149"/>
        <w:gridCol w:w="2637"/>
        <w:gridCol w:w="2835"/>
        <w:gridCol w:w="992"/>
        <w:gridCol w:w="993"/>
        <w:gridCol w:w="992"/>
        <w:gridCol w:w="992"/>
        <w:gridCol w:w="992"/>
        <w:gridCol w:w="993"/>
        <w:gridCol w:w="1134"/>
      </w:tblGrid>
      <w:tr w:rsidR="00B37987" w:rsidRPr="00B37987" w:rsidTr="00EC6288">
        <w:tc>
          <w:tcPr>
            <w:tcW w:w="2149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Статус</w:t>
            </w:r>
          </w:p>
        </w:tc>
        <w:tc>
          <w:tcPr>
            <w:tcW w:w="2637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Расходы (</w:t>
            </w:r>
            <w:proofErr w:type="spellStart"/>
            <w:r w:rsidRPr="00B37987">
              <w:rPr>
                <w:rFonts w:eastAsia="Times New Roman"/>
                <w:b/>
              </w:rPr>
              <w:t>тыс</w:t>
            </w:r>
            <w:proofErr w:type="gramStart"/>
            <w:r w:rsidRPr="00B37987">
              <w:rPr>
                <w:rFonts w:eastAsia="Times New Roman"/>
                <w:b/>
              </w:rPr>
              <w:t>.р</w:t>
            </w:r>
            <w:proofErr w:type="gramEnd"/>
            <w:r w:rsidRPr="00B37987">
              <w:rPr>
                <w:rFonts w:eastAsia="Times New Roman"/>
                <w:b/>
              </w:rPr>
              <w:t>уб</w:t>
            </w:r>
            <w:proofErr w:type="spellEnd"/>
            <w:r w:rsidRPr="00B37987">
              <w:rPr>
                <w:rFonts w:eastAsia="Times New Roman"/>
                <w:b/>
              </w:rPr>
              <w:t>.), годы</w:t>
            </w:r>
          </w:p>
        </w:tc>
        <w:tc>
          <w:tcPr>
            <w:tcW w:w="1134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Итого на II этап (2021-2026 годы)</w:t>
            </w:r>
          </w:p>
        </w:tc>
      </w:tr>
      <w:tr w:rsidR="00B37987" w:rsidRPr="00B37987" w:rsidTr="00EC6288">
        <w:tc>
          <w:tcPr>
            <w:tcW w:w="2149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637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  <w:lang w:val="en-US"/>
              </w:rPr>
              <w:t xml:space="preserve">2021 </w:t>
            </w:r>
            <w:r w:rsidRPr="00B37987">
              <w:rPr>
                <w:rFonts w:eastAsia="Times New Roman"/>
                <w:b/>
              </w:rPr>
              <w:t>г.</w:t>
            </w:r>
          </w:p>
        </w:tc>
        <w:tc>
          <w:tcPr>
            <w:tcW w:w="993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2022 г.</w:t>
            </w:r>
          </w:p>
        </w:tc>
        <w:tc>
          <w:tcPr>
            <w:tcW w:w="992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2023 г.</w:t>
            </w:r>
          </w:p>
        </w:tc>
        <w:tc>
          <w:tcPr>
            <w:tcW w:w="992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2025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2026</w:t>
            </w:r>
          </w:p>
        </w:tc>
        <w:tc>
          <w:tcPr>
            <w:tcW w:w="1134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«Развитие физической культуры и спорта в Вейделевском районе» 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39167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38562,9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43671,3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47606,4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48420,1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30043,6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  <w:lang w:val="en-US"/>
              </w:rPr>
            </w:pPr>
            <w:r w:rsidRPr="00B37987">
              <w:rPr>
                <w:rFonts w:eastAsia="Times New Roman"/>
                <w:b/>
                <w:color w:val="C00000"/>
              </w:rPr>
              <w:t>247471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lang w:val="en-US"/>
              </w:rPr>
            </w:pPr>
            <w:r w:rsidRPr="00B37987">
              <w:rPr>
                <w:rFonts w:eastAsia="Times New Roman"/>
                <w:color w:val="C00000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8000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8000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31167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38562,9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43671,3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47606,4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48420,1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30043,6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239471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Подпрограмма 1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«Развитие физической культуры»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19475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24043,4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27034,3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29934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31174,6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19395,3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151056,6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lang w:val="en-US"/>
              </w:rPr>
            </w:pPr>
            <w:r w:rsidRPr="00B37987">
              <w:rPr>
                <w:rFonts w:eastAsia="Times New Roman"/>
                <w:color w:val="C00000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lang w:val="en-US"/>
              </w:rPr>
            </w:pPr>
            <w:r w:rsidRPr="00B37987">
              <w:rPr>
                <w:rFonts w:eastAsia="Times New Roman"/>
                <w:color w:val="C00000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19475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24043,4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27034,3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29934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31174,6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19395,3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151056,6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Основное мероприятие 1.1.1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Мероприятие в рамках подпрограммы «Развитие физической культуры»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19475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24043,4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27034,3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29934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31174,6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19395,3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151056,6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19475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24043,4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27034,3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29934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31174,6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19395,3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151056,6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Подпрограмма 2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 «Развитие массового спорта»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19692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14519,5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16637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17672,4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17245,5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</w:rPr>
            </w:pPr>
            <w:r w:rsidRPr="00B37987">
              <w:rPr>
                <w:rFonts w:eastAsia="Times New Roman"/>
                <w:b/>
                <w:color w:val="C00000"/>
              </w:rPr>
              <w:t>10648,3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C00000"/>
                <w:lang w:val="en-US"/>
              </w:rPr>
            </w:pPr>
            <w:r w:rsidRPr="00B37987">
              <w:rPr>
                <w:rFonts w:eastAsia="Times New Roman"/>
                <w:b/>
                <w:color w:val="C00000"/>
              </w:rPr>
              <w:t>96414,7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lang w:val="en-US"/>
              </w:rPr>
            </w:pPr>
            <w:r w:rsidRPr="00B37987">
              <w:rPr>
                <w:rFonts w:eastAsia="Times New Roman"/>
                <w:color w:val="C00000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8000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</w:rPr>
            </w:pPr>
            <w:r w:rsidRPr="00B37987">
              <w:rPr>
                <w:rFonts w:eastAsia="Times New Roman"/>
                <w:color w:val="C00000"/>
              </w:rPr>
              <w:t>8000</w:t>
            </w:r>
          </w:p>
        </w:tc>
      </w:tr>
      <w:tr w:rsidR="00B37987" w:rsidRPr="00B37987" w:rsidTr="00EC6288">
        <w:trPr>
          <w:trHeight w:val="216"/>
        </w:trPr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11692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14519,5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16637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17672,4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17245,5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10648,3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88414,7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Основное мероприятие 2.1.1  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Мероприятие в рамках подпрограммы «Развитие массового спорта»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2114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2449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1877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1650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68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10017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2114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2449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1877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68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10017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Основное мероприятие 2.1.2  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«Обеспечение деятельности (оказание услуг) муниципальных учреждений (организации)»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17398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12070,5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14760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FF0000"/>
              </w:rPr>
            </w:pPr>
            <w:r w:rsidRPr="00B37987">
              <w:rPr>
                <w:rFonts w:eastAsia="Times New Roman"/>
                <w:b/>
                <w:color w:val="FF0000"/>
              </w:rPr>
              <w:t>16022,4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FF0000"/>
              </w:rPr>
            </w:pPr>
            <w:r w:rsidRPr="00B37987">
              <w:rPr>
                <w:rFonts w:eastAsia="Times New Roman"/>
                <w:b/>
                <w:color w:val="FF0000"/>
              </w:rPr>
              <w:t>15386,5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FF0000"/>
              </w:rPr>
            </w:pPr>
            <w:r w:rsidRPr="00B37987">
              <w:rPr>
                <w:rFonts w:eastAsia="Times New Roman"/>
                <w:b/>
                <w:color w:val="FF0000"/>
              </w:rPr>
              <w:t>10580,3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  <w:color w:val="FF0000"/>
              </w:rPr>
            </w:pPr>
            <w:r w:rsidRPr="00B37987">
              <w:rPr>
                <w:rFonts w:eastAsia="Times New Roman"/>
                <w:b/>
                <w:color w:val="FF0000"/>
              </w:rPr>
              <w:t>86217,7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  <w:lang w:val="en-US"/>
              </w:rPr>
            </w:pPr>
            <w:r w:rsidRPr="00B37987">
              <w:rPr>
                <w:rFonts w:eastAsia="Times New Roman"/>
                <w:color w:val="FF0000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8000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8000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9398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12070,5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14760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16022,4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15386,5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10580,3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color w:val="FF0000"/>
              </w:rPr>
            </w:pPr>
            <w:r w:rsidRPr="00B37987">
              <w:rPr>
                <w:rFonts w:eastAsia="Times New Roman"/>
                <w:color w:val="FF0000"/>
              </w:rPr>
              <w:t>78217,7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Основное мероприятие 2.1.3</w:t>
            </w:r>
          </w:p>
        </w:tc>
        <w:tc>
          <w:tcPr>
            <w:tcW w:w="2637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«Капитальный ремонт объектов муниципальной собственности «Вейделевского района»</w:t>
            </w: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180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180</w:t>
            </w:r>
          </w:p>
        </w:tc>
      </w:tr>
      <w:tr w:rsidR="00B37987" w:rsidRPr="00B37987" w:rsidTr="00EC6288">
        <w:tc>
          <w:tcPr>
            <w:tcW w:w="214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37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Иные источники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0</w:t>
            </w:r>
          </w:p>
        </w:tc>
      </w:tr>
    </w:tbl>
    <w:p w:rsidR="00B37987" w:rsidRPr="00B37987" w:rsidRDefault="00B37987" w:rsidP="00B37987">
      <w:pPr>
        <w:ind w:left="7080" w:firstLine="708"/>
        <w:jc w:val="center"/>
        <w:rPr>
          <w:rFonts w:eastAsia="Times New Roman"/>
          <w:b/>
          <w:bCs/>
          <w:sz w:val="18"/>
          <w:szCs w:val="18"/>
          <w:lang w:val="en-US"/>
        </w:rPr>
      </w:pPr>
      <w:r w:rsidRPr="00B37987">
        <w:rPr>
          <w:rFonts w:eastAsia="Times New Roman"/>
          <w:b/>
          <w:bCs/>
          <w:sz w:val="18"/>
          <w:szCs w:val="18"/>
        </w:rPr>
        <w:t xml:space="preserve">    </w:t>
      </w: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/>
          <w:bCs/>
          <w:sz w:val="18"/>
          <w:szCs w:val="1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/>
          <w:bCs/>
          <w:sz w:val="18"/>
          <w:szCs w:val="1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/>
          <w:bCs/>
          <w:sz w:val="18"/>
          <w:szCs w:val="18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/>
          <w:bCs/>
          <w:sz w:val="18"/>
          <w:szCs w:val="18"/>
          <w:lang w:val="en-US"/>
        </w:rPr>
      </w:pPr>
    </w:p>
    <w:p w:rsidR="00B37987" w:rsidRPr="00B37987" w:rsidRDefault="00B37987" w:rsidP="00B37987">
      <w:pPr>
        <w:ind w:left="7080" w:firstLine="7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</w:t>
      </w:r>
      <w:r w:rsidRPr="00B37987">
        <w:rPr>
          <w:rFonts w:eastAsia="Times New Roman"/>
          <w:bCs/>
          <w:sz w:val="28"/>
          <w:szCs w:val="28"/>
          <w:lang w:val="en-US"/>
        </w:rPr>
        <w:t xml:space="preserve">        </w:t>
      </w:r>
      <w:r w:rsidRPr="00B37987">
        <w:rPr>
          <w:rFonts w:eastAsia="Times New Roman"/>
          <w:bCs/>
          <w:sz w:val="28"/>
          <w:szCs w:val="28"/>
        </w:rPr>
        <w:t xml:space="preserve"> Приложение №4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к муниципальной программе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Вейделевского района «Развитие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 экономического потенциала и формирование </w:t>
      </w:r>
    </w:p>
    <w:p w:rsidR="00B37987" w:rsidRPr="00B37987" w:rsidRDefault="00B37987" w:rsidP="00B37987">
      <w:pPr>
        <w:ind w:hanging="1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bCs/>
          <w:sz w:val="28"/>
          <w:szCs w:val="28"/>
        </w:rPr>
        <w:tab/>
      </w:r>
      <w:r w:rsidRPr="00B37987">
        <w:rPr>
          <w:rFonts w:eastAsia="Times New Roman"/>
          <w:bCs/>
          <w:sz w:val="28"/>
          <w:szCs w:val="28"/>
        </w:rPr>
        <w:tab/>
        <w:t xml:space="preserve"> благоприятного предпринимательского климата</w:t>
      </w:r>
    </w:p>
    <w:p w:rsidR="00B37987" w:rsidRPr="00B37987" w:rsidRDefault="00B37987" w:rsidP="00B37987">
      <w:pPr>
        <w:ind w:firstLine="708"/>
        <w:jc w:val="center"/>
        <w:rPr>
          <w:rFonts w:eastAsia="Times New Roman"/>
          <w:bCs/>
          <w:sz w:val="28"/>
          <w:szCs w:val="28"/>
        </w:rPr>
      </w:pPr>
      <w:r w:rsidRPr="00B37987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в Вейделевском районе»</w:t>
      </w:r>
    </w:p>
    <w:p w:rsidR="00B37987" w:rsidRPr="00B37987" w:rsidRDefault="00B37987" w:rsidP="00B37987">
      <w:pPr>
        <w:jc w:val="right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jc w:val="right"/>
        <w:rPr>
          <w:rFonts w:eastAsia="Times New Roman"/>
          <w:sz w:val="28"/>
          <w:szCs w:val="28"/>
        </w:rPr>
      </w:pPr>
      <w:r w:rsidRPr="00B37987">
        <w:rPr>
          <w:rFonts w:eastAsia="Times New Roman"/>
          <w:sz w:val="28"/>
          <w:szCs w:val="28"/>
        </w:rPr>
        <w:t>Таблица №1</w:t>
      </w:r>
    </w:p>
    <w:p w:rsidR="00B37987" w:rsidRPr="00B37987" w:rsidRDefault="00B37987" w:rsidP="00B37987">
      <w:pPr>
        <w:jc w:val="right"/>
        <w:rPr>
          <w:rFonts w:eastAsia="Times New Roman"/>
        </w:rPr>
      </w:pP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>Ресурсное обеспечение реализации муниципальной программы Вейделевского района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«Развитие физической </w:t>
      </w:r>
      <w:proofErr w:type="spellStart"/>
      <w:r w:rsidRPr="00B37987">
        <w:rPr>
          <w:rFonts w:eastAsia="Times New Roman"/>
          <w:b/>
          <w:sz w:val="28"/>
          <w:szCs w:val="28"/>
        </w:rPr>
        <w:t>кульуры</w:t>
      </w:r>
      <w:proofErr w:type="spellEnd"/>
      <w:r w:rsidRPr="00B37987">
        <w:rPr>
          <w:rFonts w:eastAsia="Times New Roman"/>
          <w:b/>
          <w:sz w:val="28"/>
          <w:szCs w:val="28"/>
        </w:rPr>
        <w:t xml:space="preserve"> в Вейделевском районе» за счет средств местного бюджета на </w:t>
      </w:r>
      <w:r w:rsidRPr="00B37987">
        <w:rPr>
          <w:rFonts w:eastAsia="Times New Roman"/>
          <w:b/>
          <w:sz w:val="28"/>
          <w:szCs w:val="28"/>
          <w:lang w:val="en-US"/>
        </w:rPr>
        <w:t>I</w:t>
      </w:r>
      <w:r w:rsidRPr="00B37987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B37987" w:rsidRPr="00B37987" w:rsidRDefault="00B37987" w:rsidP="00B37987">
      <w:pPr>
        <w:jc w:val="center"/>
        <w:rPr>
          <w:rFonts w:eastAsia="Times New Roman"/>
          <w:b/>
        </w:rPr>
      </w:pPr>
    </w:p>
    <w:tbl>
      <w:tblPr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567"/>
        <w:gridCol w:w="567"/>
        <w:gridCol w:w="567"/>
        <w:gridCol w:w="425"/>
        <w:gridCol w:w="1134"/>
        <w:gridCol w:w="851"/>
        <w:gridCol w:w="992"/>
        <w:gridCol w:w="851"/>
        <w:gridCol w:w="850"/>
        <w:gridCol w:w="851"/>
        <w:gridCol w:w="1275"/>
        <w:gridCol w:w="1323"/>
      </w:tblGrid>
      <w:tr w:rsidR="00B37987" w:rsidRPr="00B37987" w:rsidTr="00EC6288">
        <w:tc>
          <w:tcPr>
            <w:tcW w:w="1101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Наименование  муниципальной программы, подпрограммы,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Общий объем финансирования, тыс. рублей</w:t>
            </w:r>
          </w:p>
        </w:tc>
        <w:tc>
          <w:tcPr>
            <w:tcW w:w="5670" w:type="dxa"/>
            <w:gridSpan w:val="6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Расходы (</w:t>
            </w:r>
            <w:proofErr w:type="spellStart"/>
            <w:r w:rsidRPr="00B37987">
              <w:rPr>
                <w:rFonts w:eastAsia="Times New Roman"/>
                <w:b/>
              </w:rPr>
              <w:t>тыс</w:t>
            </w:r>
            <w:proofErr w:type="gramStart"/>
            <w:r w:rsidRPr="00B37987">
              <w:rPr>
                <w:rFonts w:eastAsia="Times New Roman"/>
                <w:b/>
              </w:rPr>
              <w:t>.р</w:t>
            </w:r>
            <w:proofErr w:type="gramEnd"/>
            <w:r w:rsidRPr="00B37987">
              <w:rPr>
                <w:rFonts w:eastAsia="Times New Roman"/>
                <w:b/>
              </w:rPr>
              <w:t>уб</w:t>
            </w:r>
            <w:proofErr w:type="spellEnd"/>
            <w:r w:rsidRPr="00B37987">
              <w:rPr>
                <w:rFonts w:eastAsia="Times New Roman"/>
                <w:b/>
              </w:rPr>
              <w:t>.)</w:t>
            </w:r>
          </w:p>
        </w:tc>
        <w:tc>
          <w:tcPr>
            <w:tcW w:w="1323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Итого на I этап (2014-2020 годы)</w:t>
            </w:r>
          </w:p>
        </w:tc>
      </w:tr>
      <w:tr w:rsidR="00B37987" w:rsidRPr="00B37987" w:rsidTr="00EC6288">
        <w:tc>
          <w:tcPr>
            <w:tcW w:w="1101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proofErr w:type="spellStart"/>
            <w:r w:rsidRPr="00B37987">
              <w:rPr>
                <w:rFonts w:eastAsia="Times New Roman"/>
                <w:b/>
              </w:rPr>
              <w:t>РзПр</w:t>
            </w:r>
            <w:proofErr w:type="spellEnd"/>
          </w:p>
        </w:tc>
        <w:tc>
          <w:tcPr>
            <w:tcW w:w="567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ЦСР</w:t>
            </w:r>
          </w:p>
        </w:tc>
        <w:tc>
          <w:tcPr>
            <w:tcW w:w="425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ВР</w:t>
            </w:r>
          </w:p>
        </w:tc>
        <w:tc>
          <w:tcPr>
            <w:tcW w:w="1134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2015</w:t>
            </w:r>
          </w:p>
        </w:tc>
        <w:tc>
          <w:tcPr>
            <w:tcW w:w="992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2016</w:t>
            </w:r>
          </w:p>
        </w:tc>
        <w:tc>
          <w:tcPr>
            <w:tcW w:w="851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2019</w:t>
            </w:r>
          </w:p>
        </w:tc>
        <w:tc>
          <w:tcPr>
            <w:tcW w:w="1275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7987">
              <w:rPr>
                <w:rFonts w:eastAsia="Times New Roman"/>
                <w:b/>
              </w:rPr>
              <w:t>2020</w:t>
            </w:r>
          </w:p>
        </w:tc>
        <w:tc>
          <w:tcPr>
            <w:tcW w:w="1323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B37987" w:rsidRPr="00B37987" w:rsidTr="00EC6288">
        <w:tc>
          <w:tcPr>
            <w:tcW w:w="11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</w:t>
            </w: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4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5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9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11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12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13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B37987">
              <w:rPr>
                <w:rFonts w:eastAsia="Times New Roman"/>
                <w:lang w:val="en-US"/>
              </w:rPr>
              <w:t>15</w:t>
            </w:r>
          </w:p>
        </w:tc>
      </w:tr>
      <w:tr w:rsidR="00B37987" w:rsidRPr="00B37987" w:rsidTr="00EC6288"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Муниципальная  программа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«Развитие физической культуры и спорта в Вейделевском районе»</w:t>
            </w: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всего, в том числе: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381610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18100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18491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19421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25300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30074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30753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142139</w:t>
            </w:r>
          </w:p>
        </w:tc>
      </w:tr>
      <w:tr w:rsidR="00B37987" w:rsidRPr="00B37987" w:rsidTr="00EC6288"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Отдел физической культуры и  спорта администрации Вейделевского района,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МКУ «</w:t>
            </w:r>
            <w:proofErr w:type="spellStart"/>
            <w:r w:rsidRPr="00B37987">
              <w:rPr>
                <w:rFonts w:eastAsia="Times New Roman"/>
              </w:rPr>
              <w:t>ВейделевскийФОК</w:t>
            </w:r>
            <w:proofErr w:type="spellEnd"/>
            <w:r w:rsidRPr="00B37987">
              <w:rPr>
                <w:rFonts w:eastAsia="Times New Roman"/>
              </w:rPr>
              <w:t>»,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 xml:space="preserve">МБУ </w:t>
            </w:r>
            <w:proofErr w:type="spellStart"/>
            <w:r w:rsidRPr="00B37987">
              <w:rPr>
                <w:rFonts w:eastAsia="Times New Roman"/>
              </w:rPr>
              <w:t>ДО</w:t>
            </w:r>
            <w:proofErr w:type="gramStart"/>
            <w:r w:rsidRPr="00B37987">
              <w:rPr>
                <w:rFonts w:eastAsia="Times New Roman"/>
              </w:rPr>
              <w:t>«В</w:t>
            </w:r>
            <w:proofErr w:type="gramEnd"/>
            <w:r w:rsidRPr="00B37987">
              <w:rPr>
                <w:rFonts w:eastAsia="Times New Roman"/>
              </w:rPr>
              <w:t>ейделевская</w:t>
            </w:r>
            <w:proofErr w:type="spellEnd"/>
            <w:r w:rsidRPr="00B37987">
              <w:rPr>
                <w:rFonts w:eastAsia="Times New Roman"/>
              </w:rPr>
              <w:t xml:space="preserve"> спортивная школа"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872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381610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18100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18491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19421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25300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30074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30753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142139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«Развитие физической культуры»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257249,6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16941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17821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19145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19786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106193</w:t>
            </w:r>
          </w:p>
        </w:tc>
      </w:tr>
      <w:tr w:rsidR="00B37987" w:rsidRPr="00B37987" w:rsidTr="00EC6288">
        <w:trPr>
          <w:trHeight w:val="855"/>
        </w:trPr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Отдел физической культуры и  спорта администрации Вейделевского района,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МКУ «</w:t>
            </w:r>
            <w:proofErr w:type="spellStart"/>
            <w:r w:rsidRPr="00B37987">
              <w:rPr>
                <w:rFonts w:eastAsia="Times New Roman"/>
              </w:rPr>
              <w:t>ВейделевскийФОК</w:t>
            </w:r>
            <w:proofErr w:type="spellEnd"/>
            <w:r w:rsidRPr="00B37987">
              <w:rPr>
                <w:rFonts w:eastAsia="Times New Roman"/>
              </w:rPr>
              <w:t>»,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257249,6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16941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17821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19145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19786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106193</w:t>
            </w:r>
          </w:p>
        </w:tc>
      </w:tr>
      <w:tr w:rsidR="00B37987" w:rsidRPr="00B37987" w:rsidTr="00EC6288">
        <w:trPr>
          <w:trHeight w:val="255"/>
        </w:trPr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Основное мероприятие 1.1.1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257249,6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16941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17821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19145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19786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106193</w:t>
            </w:r>
          </w:p>
        </w:tc>
      </w:tr>
      <w:tr w:rsidR="00B37987" w:rsidRPr="00B37987" w:rsidTr="00EC6288">
        <w:trPr>
          <w:trHeight w:val="2477"/>
        </w:trPr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Отдел физической культуры и  спорта администрации Вейделевского района,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МКУ «</w:t>
            </w:r>
            <w:proofErr w:type="spellStart"/>
            <w:r w:rsidRPr="00B37987">
              <w:rPr>
                <w:rFonts w:eastAsia="Times New Roman"/>
              </w:rPr>
              <w:t>ВейделевскийФОК</w:t>
            </w:r>
            <w:proofErr w:type="spellEnd"/>
            <w:r w:rsidRPr="00B37987">
              <w:rPr>
                <w:rFonts w:eastAsia="Times New Roman"/>
              </w:rPr>
              <w:t>»,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0710100590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257249,6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16941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17821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19145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19786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106193</w:t>
            </w:r>
          </w:p>
        </w:tc>
      </w:tr>
      <w:tr w:rsidR="00B37987" w:rsidRPr="00B37987" w:rsidTr="00EC6288">
        <w:trPr>
          <w:trHeight w:val="210"/>
        </w:trPr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 «Развитие массового спорта»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124360,7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9400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10967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35946</w:t>
            </w:r>
          </w:p>
        </w:tc>
      </w:tr>
      <w:tr w:rsidR="00B37987" w:rsidRPr="00B37987" w:rsidTr="00EC6288">
        <w:trPr>
          <w:trHeight w:val="945"/>
        </w:trPr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Отдел физической культуры и  спорта администрации Вейделевского района,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МБУДО «Вейделевская СШ»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124360,7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9400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10929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10967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35946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Основное мероприятие 2.1.1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Мероприятия в рамках подпрограммы «Развитие </w:t>
            </w:r>
            <w:r w:rsidRPr="00B37987">
              <w:rPr>
                <w:rFonts w:eastAsia="Times New Roman"/>
              </w:rPr>
              <w:lastRenderedPageBreak/>
              <w:t>массового спорта»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20917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2750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10900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 xml:space="preserve">Отдел физической культуры и  спорта </w:t>
            </w:r>
            <w:r w:rsidRPr="00B37987">
              <w:rPr>
                <w:rFonts w:eastAsia="Times New Roman"/>
              </w:rPr>
              <w:lastRenderedPageBreak/>
              <w:t>администрации Вейделевского района,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872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1102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20917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1500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1550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1600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1700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2750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1800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10900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lastRenderedPageBreak/>
              <w:t>Основное мероприятие 2.1.2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всего: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102563,7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7700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8179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8467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24346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Отдел физической культуры и  спорта администрации Вейделевского района,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МБУДО «Вейделевская СШ»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1102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0720200590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600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102563,7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7700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8179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8467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24346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Основное мероприятие 2.1.3</w:t>
            </w:r>
          </w:p>
        </w:tc>
        <w:tc>
          <w:tcPr>
            <w:tcW w:w="1701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«Капитальный ремонт объектов муниципальной собственности Вейделевского района»</w:t>
            </w:r>
          </w:p>
        </w:tc>
        <w:tc>
          <w:tcPr>
            <w:tcW w:w="1984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всего: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42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880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5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700</w:t>
            </w:r>
          </w:p>
        </w:tc>
        <w:tc>
          <w:tcPr>
            <w:tcW w:w="1323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700</w:t>
            </w:r>
          </w:p>
        </w:tc>
      </w:tr>
      <w:tr w:rsidR="00B37987" w:rsidRPr="00B37987" w:rsidTr="00EC6288">
        <w:trPr>
          <w:trHeight w:val="285"/>
        </w:trPr>
        <w:tc>
          <w:tcPr>
            <w:tcW w:w="11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Отдел физической культуры и  спорта администрации Вейделевского района,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1102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0720322120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880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37987">
              <w:rPr>
                <w:rFonts w:eastAsia="Times New Roman"/>
              </w:rPr>
              <w:t>700</w:t>
            </w:r>
          </w:p>
        </w:tc>
      </w:tr>
    </w:tbl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</w:p>
    <w:p w:rsidR="00B37987" w:rsidRPr="00B37987" w:rsidRDefault="00B37987" w:rsidP="00B37987">
      <w:pPr>
        <w:jc w:val="right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jc w:val="right"/>
        <w:rPr>
          <w:rFonts w:eastAsia="Times New Roman"/>
          <w:sz w:val="28"/>
          <w:szCs w:val="28"/>
        </w:rPr>
      </w:pPr>
    </w:p>
    <w:p w:rsidR="00B37987" w:rsidRPr="00B37987" w:rsidRDefault="00B37987" w:rsidP="00B37987">
      <w:pPr>
        <w:jc w:val="right"/>
        <w:rPr>
          <w:rFonts w:eastAsia="Times New Roman"/>
        </w:rPr>
      </w:pPr>
      <w:r w:rsidRPr="00B37987">
        <w:rPr>
          <w:rFonts w:eastAsia="Times New Roman"/>
          <w:sz w:val="28"/>
          <w:szCs w:val="28"/>
        </w:rPr>
        <w:t>Таблица №2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>Ресурсное обеспечение реализации муниципальной программы Вейделевского района</w:t>
      </w:r>
    </w:p>
    <w:p w:rsidR="00B37987" w:rsidRPr="00B37987" w:rsidRDefault="00B37987" w:rsidP="00B37987">
      <w:pPr>
        <w:jc w:val="center"/>
        <w:rPr>
          <w:rFonts w:eastAsia="Times New Roman"/>
          <w:b/>
          <w:sz w:val="28"/>
          <w:szCs w:val="28"/>
        </w:rPr>
      </w:pPr>
      <w:r w:rsidRPr="00B37987">
        <w:rPr>
          <w:rFonts w:eastAsia="Times New Roman"/>
          <w:b/>
          <w:sz w:val="28"/>
          <w:szCs w:val="28"/>
        </w:rPr>
        <w:t xml:space="preserve">«Развитие физической </w:t>
      </w:r>
      <w:proofErr w:type="spellStart"/>
      <w:r w:rsidRPr="00B37987">
        <w:rPr>
          <w:rFonts w:eastAsia="Times New Roman"/>
          <w:b/>
          <w:sz w:val="28"/>
          <w:szCs w:val="28"/>
        </w:rPr>
        <w:t>кульуры</w:t>
      </w:r>
      <w:proofErr w:type="spellEnd"/>
      <w:r w:rsidRPr="00B37987">
        <w:rPr>
          <w:rFonts w:eastAsia="Times New Roman"/>
          <w:b/>
          <w:sz w:val="28"/>
          <w:szCs w:val="28"/>
        </w:rPr>
        <w:t xml:space="preserve"> в Вейделевском районе» за счет средств местного бюджета на </w:t>
      </w:r>
      <w:r w:rsidRPr="00B37987">
        <w:rPr>
          <w:rFonts w:eastAsia="Times New Roman"/>
          <w:b/>
          <w:sz w:val="28"/>
          <w:szCs w:val="28"/>
          <w:lang w:val="en-US"/>
        </w:rPr>
        <w:t>II</w:t>
      </w:r>
      <w:r w:rsidRPr="00B37987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B37987" w:rsidRPr="00B37987" w:rsidRDefault="00B37987" w:rsidP="00B37987">
      <w:pPr>
        <w:jc w:val="center"/>
        <w:rPr>
          <w:rFonts w:eastAsia="Times New Roman"/>
          <w:b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009"/>
        <w:gridCol w:w="1933"/>
        <w:gridCol w:w="752"/>
        <w:gridCol w:w="497"/>
        <w:gridCol w:w="567"/>
        <w:gridCol w:w="709"/>
        <w:gridCol w:w="708"/>
        <w:gridCol w:w="851"/>
        <w:gridCol w:w="850"/>
        <w:gridCol w:w="851"/>
        <w:gridCol w:w="850"/>
        <w:gridCol w:w="993"/>
        <w:gridCol w:w="1560"/>
      </w:tblGrid>
      <w:tr w:rsidR="00B37987" w:rsidRPr="00B37987" w:rsidTr="00EC6288">
        <w:tc>
          <w:tcPr>
            <w:tcW w:w="2005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009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Наименование  муниципальной программы, подпрограммы,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основного мероприятия</w:t>
            </w:r>
          </w:p>
        </w:tc>
        <w:tc>
          <w:tcPr>
            <w:tcW w:w="1933" w:type="dxa"/>
            <w:vMerge w:val="restart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25" w:type="dxa"/>
            <w:gridSpan w:val="4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Расходы (</w:t>
            </w:r>
            <w:proofErr w:type="spellStart"/>
            <w:r w:rsidRPr="00B37987">
              <w:rPr>
                <w:rFonts w:eastAsia="Times New Roman"/>
                <w:b/>
                <w:sz w:val="18"/>
                <w:szCs w:val="18"/>
              </w:rPr>
              <w:t>тыс</w:t>
            </w:r>
            <w:proofErr w:type="gramStart"/>
            <w:r w:rsidRPr="00B37987">
              <w:rPr>
                <w:rFonts w:eastAsia="Times New Roman"/>
                <w:b/>
                <w:sz w:val="18"/>
                <w:szCs w:val="18"/>
              </w:rPr>
              <w:t>.р</w:t>
            </w:r>
            <w:proofErr w:type="gramEnd"/>
            <w:r w:rsidRPr="00B37987">
              <w:rPr>
                <w:rFonts w:eastAsia="Times New Roman"/>
                <w:b/>
                <w:sz w:val="18"/>
                <w:szCs w:val="18"/>
              </w:rPr>
              <w:t>уб</w:t>
            </w:r>
            <w:proofErr w:type="spellEnd"/>
            <w:r w:rsidRPr="00B37987">
              <w:rPr>
                <w:rFonts w:eastAsia="Times New Roman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Итого на I</w:t>
            </w:r>
            <w:r w:rsidRPr="00B3798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B37987">
              <w:rPr>
                <w:rFonts w:eastAsia="Times New Roman"/>
                <w:b/>
                <w:sz w:val="18"/>
                <w:szCs w:val="18"/>
              </w:rPr>
              <w:t xml:space="preserve"> этап (2021-2025 годы)</w:t>
            </w:r>
          </w:p>
        </w:tc>
      </w:tr>
      <w:tr w:rsidR="00B37987" w:rsidRPr="00B37987" w:rsidTr="00EC6288">
        <w:tc>
          <w:tcPr>
            <w:tcW w:w="2005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09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497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B37987">
              <w:rPr>
                <w:rFonts w:eastAsia="Times New Roman"/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ВР</w:t>
            </w:r>
          </w:p>
        </w:tc>
        <w:tc>
          <w:tcPr>
            <w:tcW w:w="708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b/>
                <w:sz w:val="18"/>
                <w:szCs w:val="18"/>
                <w:lang w:val="en-US"/>
              </w:rPr>
              <w:t>2021</w:t>
            </w:r>
          </w:p>
        </w:tc>
        <w:tc>
          <w:tcPr>
            <w:tcW w:w="851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0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b/>
                <w:sz w:val="18"/>
                <w:szCs w:val="18"/>
                <w:lang w:val="en-US"/>
              </w:rPr>
              <w:t>2023</w:t>
            </w:r>
          </w:p>
        </w:tc>
        <w:tc>
          <w:tcPr>
            <w:tcW w:w="851" w:type="dxa"/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b/>
                <w:sz w:val="18"/>
                <w:szCs w:val="18"/>
                <w:lang w:val="en-US"/>
              </w:rPr>
              <w:t>2024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  <w:lang w:val="en-US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37987">
              <w:rPr>
                <w:rFonts w:eastAsia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560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7987" w:rsidRPr="00B37987" w:rsidTr="00EC6288">
        <w:tc>
          <w:tcPr>
            <w:tcW w:w="2005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0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Pr="00B37987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B37987" w:rsidRPr="00B37987" w:rsidTr="00EC6288"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«Развитие физической культуры и спорта в Вейделевском районе»</w:t>
            </w: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31167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38562,9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43671,3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47606,4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48420,1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30043,6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247471</w:t>
            </w:r>
          </w:p>
        </w:tc>
      </w:tr>
      <w:tr w:rsidR="00B37987" w:rsidRPr="00B37987" w:rsidTr="00EC6288"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 xml:space="preserve">Отдел физической культуры и  спорта </w:t>
            </w:r>
            <w:r w:rsidRPr="00B37987">
              <w:rPr>
                <w:rFonts w:eastAsia="Times New Roman"/>
                <w:sz w:val="18"/>
                <w:szCs w:val="18"/>
              </w:rPr>
              <w:lastRenderedPageBreak/>
              <w:t>администрации Вейделевского района</w:t>
            </w:r>
            <w:proofErr w:type="gramStart"/>
            <w:r w:rsidRPr="00B37987">
              <w:rPr>
                <w:rFonts w:eastAsia="Times New Roman"/>
                <w:sz w:val="18"/>
                <w:szCs w:val="18"/>
              </w:rPr>
              <w:t>,,</w:t>
            </w:r>
            <w:proofErr w:type="gramEnd"/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МКУ «Вейделевский ФОК»,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 xml:space="preserve">МБУ </w:t>
            </w:r>
            <w:proofErr w:type="spellStart"/>
            <w:r w:rsidRPr="00B37987">
              <w:rPr>
                <w:rFonts w:eastAsia="Times New Roman"/>
                <w:sz w:val="18"/>
                <w:szCs w:val="18"/>
              </w:rPr>
              <w:t>ДО</w:t>
            </w:r>
            <w:proofErr w:type="gramStart"/>
            <w:r w:rsidRPr="00B37987">
              <w:rPr>
                <w:rFonts w:eastAsia="Times New Roman"/>
                <w:sz w:val="18"/>
                <w:szCs w:val="18"/>
              </w:rPr>
              <w:t>«В</w:t>
            </w:r>
            <w:proofErr w:type="gramEnd"/>
            <w:r w:rsidRPr="00B37987">
              <w:rPr>
                <w:rFonts w:eastAsia="Times New Roman"/>
                <w:sz w:val="18"/>
                <w:szCs w:val="18"/>
              </w:rPr>
              <w:t>ейделевская</w:t>
            </w:r>
            <w:proofErr w:type="spellEnd"/>
            <w:r w:rsidRPr="00B37987">
              <w:rPr>
                <w:rFonts w:eastAsia="Times New Roman"/>
                <w:sz w:val="18"/>
                <w:szCs w:val="18"/>
              </w:rPr>
              <w:t xml:space="preserve"> спортивная школа"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lastRenderedPageBreak/>
              <w:t>872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31167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38066,9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39547,1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47606,4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48420,1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30043,6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247471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«Развитие физической культуры»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всего: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19475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24043,4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27034,3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29934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31174,6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19395,3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148716,9</w:t>
            </w:r>
          </w:p>
        </w:tc>
      </w:tr>
      <w:tr w:rsidR="00B37987" w:rsidRPr="00B37987" w:rsidTr="00EC6288">
        <w:trPr>
          <w:trHeight w:val="855"/>
        </w:trPr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Отдел физической культуры и  спорта администрации Вейделевского района, «Вейделевский ФОК»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19475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23769,5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24968,5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29934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31174,6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19395,3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148716,9</w:t>
            </w:r>
          </w:p>
        </w:tc>
      </w:tr>
      <w:tr w:rsidR="00B37987" w:rsidRPr="00B37987" w:rsidTr="00EC6288">
        <w:trPr>
          <w:trHeight w:val="255"/>
        </w:trPr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всего: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19475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23769,5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24968,5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29934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31174,6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19395,3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148716,9</w:t>
            </w:r>
          </w:p>
        </w:tc>
      </w:tr>
      <w:tr w:rsidR="00B37987" w:rsidRPr="00B37987" w:rsidTr="00EC6288">
        <w:trPr>
          <w:trHeight w:val="2477"/>
        </w:trPr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Отдел физической культуры и  спорта администрации Вейделевского района, МКУ «Вейделевский ФОК»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19475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23769,5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24968,5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29934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31174,6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19395,3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148716,9</w:t>
            </w:r>
          </w:p>
        </w:tc>
      </w:tr>
      <w:tr w:rsidR="00B37987" w:rsidRPr="00B37987" w:rsidTr="00EC6288">
        <w:trPr>
          <w:trHeight w:val="210"/>
        </w:trPr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Подпрограмма 2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 xml:space="preserve"> «Развитие массового спорта» 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всего: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11692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14519,5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16637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17672,4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17245,5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10648,3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88414,7</w:t>
            </w:r>
          </w:p>
        </w:tc>
      </w:tr>
      <w:tr w:rsidR="00B37987" w:rsidRPr="00B37987" w:rsidTr="00EC6288">
        <w:trPr>
          <w:trHeight w:val="945"/>
        </w:trPr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 xml:space="preserve">Отдел физической культуры и  спорта администрации Вейделевского </w:t>
            </w:r>
            <w:proofErr w:type="spellStart"/>
            <w:r w:rsidRPr="00B37987">
              <w:rPr>
                <w:rFonts w:eastAsia="Times New Roman"/>
                <w:sz w:val="18"/>
                <w:szCs w:val="18"/>
              </w:rPr>
              <w:t>района</w:t>
            </w:r>
            <w:proofErr w:type="gramStart"/>
            <w:r w:rsidRPr="00B37987">
              <w:rPr>
                <w:rFonts w:eastAsia="Times New Roman"/>
                <w:sz w:val="18"/>
                <w:szCs w:val="18"/>
              </w:rPr>
              <w:t>,М</w:t>
            </w:r>
            <w:proofErr w:type="gramEnd"/>
            <w:r w:rsidRPr="00B37987">
              <w:rPr>
                <w:rFonts w:eastAsia="Times New Roman"/>
                <w:sz w:val="18"/>
                <w:szCs w:val="18"/>
              </w:rPr>
              <w:t>БУ</w:t>
            </w:r>
            <w:proofErr w:type="spellEnd"/>
            <w:r w:rsidRPr="00B3798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37987">
              <w:rPr>
                <w:rFonts w:eastAsia="Times New Roman"/>
                <w:sz w:val="18"/>
                <w:szCs w:val="18"/>
              </w:rPr>
              <w:t>ДО«Вейделевская</w:t>
            </w:r>
            <w:proofErr w:type="spellEnd"/>
            <w:r w:rsidRPr="00B37987">
              <w:rPr>
                <w:rFonts w:eastAsia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11692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14519,5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16637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17672,4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17245,5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10648,3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88414,7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Мероприятия в рамках подпрограммы «Развитие массового спорта»</w:t>
            </w:r>
          </w:p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всего: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10017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 xml:space="preserve">Отдел физической культуры и  спорта администрации </w:t>
            </w:r>
            <w:r w:rsidRPr="00B37987">
              <w:rPr>
                <w:rFonts w:eastAsia="Times New Roman"/>
                <w:sz w:val="18"/>
                <w:szCs w:val="18"/>
              </w:rPr>
              <w:lastRenderedPageBreak/>
              <w:t>Вейделевского района,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lastRenderedPageBreak/>
              <w:t>872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2449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10017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lastRenderedPageBreak/>
              <w:t>Основное мероприятие 2.1.2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всего: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9398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12070,5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14760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16022,4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15386,5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10580,3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78217,7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 xml:space="preserve">Отдел физической культуры и  спорта администрации Вейделевского района,, МБУ </w:t>
            </w:r>
            <w:proofErr w:type="spellStart"/>
            <w:r w:rsidRPr="00B37987">
              <w:rPr>
                <w:rFonts w:eastAsia="Times New Roman"/>
                <w:sz w:val="18"/>
                <w:szCs w:val="18"/>
              </w:rPr>
              <w:t>ДО</w:t>
            </w:r>
            <w:proofErr w:type="gramStart"/>
            <w:r w:rsidRPr="00B37987">
              <w:rPr>
                <w:rFonts w:eastAsia="Times New Roman"/>
                <w:sz w:val="18"/>
                <w:szCs w:val="18"/>
              </w:rPr>
              <w:t>«В</w:t>
            </w:r>
            <w:proofErr w:type="gramEnd"/>
            <w:r w:rsidRPr="00B37987">
              <w:rPr>
                <w:rFonts w:eastAsia="Times New Roman"/>
                <w:sz w:val="18"/>
                <w:szCs w:val="18"/>
              </w:rPr>
              <w:t>ейделевская</w:t>
            </w:r>
            <w:proofErr w:type="spellEnd"/>
            <w:r w:rsidRPr="00B37987">
              <w:rPr>
                <w:rFonts w:eastAsia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0720200590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9398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12070,5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14760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16022,4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15386,5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10580,3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78217,7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Основное мероприятие 2.1.3</w:t>
            </w:r>
          </w:p>
        </w:tc>
        <w:tc>
          <w:tcPr>
            <w:tcW w:w="2009" w:type="dxa"/>
            <w:vMerge w:val="restart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«Капитальный ремонт объектов муниципальной собственности Вейделевского района»</w:t>
            </w:r>
          </w:p>
        </w:tc>
        <w:tc>
          <w:tcPr>
            <w:tcW w:w="1933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всего:</w:t>
            </w:r>
          </w:p>
        </w:tc>
        <w:tc>
          <w:tcPr>
            <w:tcW w:w="752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B37987" w:rsidRPr="00B37987" w:rsidTr="00EC6288">
        <w:trPr>
          <w:trHeight w:val="285"/>
        </w:trPr>
        <w:tc>
          <w:tcPr>
            <w:tcW w:w="2005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Отдел физической культуры и  спорта администрации Вейделевского района,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0720322120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7987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7987" w:rsidRPr="00B37987" w:rsidRDefault="00B37987" w:rsidP="00B37987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7987">
              <w:rPr>
                <w:rFonts w:eastAsia="Times New Roman"/>
                <w:sz w:val="18"/>
                <w:szCs w:val="18"/>
              </w:rPr>
              <w:t>180</w:t>
            </w:r>
          </w:p>
        </w:tc>
      </w:tr>
    </w:tbl>
    <w:p w:rsidR="00B37987" w:rsidRPr="00B37987" w:rsidRDefault="00B37987" w:rsidP="00B37987">
      <w:pPr>
        <w:jc w:val="center"/>
        <w:rPr>
          <w:rFonts w:eastAsia="Times New Roman"/>
          <w:b/>
          <w:sz w:val="24"/>
          <w:szCs w:val="24"/>
        </w:rPr>
      </w:pPr>
    </w:p>
    <w:p w:rsidR="00B37987" w:rsidRPr="00B37987" w:rsidRDefault="00B37987" w:rsidP="00B37987">
      <w:pPr>
        <w:jc w:val="center"/>
        <w:rPr>
          <w:rFonts w:eastAsia="Times New Roman"/>
          <w:b/>
          <w:sz w:val="24"/>
          <w:szCs w:val="24"/>
        </w:rPr>
      </w:pPr>
      <w:r w:rsidRPr="00B37987">
        <w:rPr>
          <w:rFonts w:eastAsia="Times New Roman"/>
          <w:b/>
          <w:sz w:val="24"/>
          <w:szCs w:val="24"/>
        </w:rPr>
        <w:t>___________________________________________________</w:t>
      </w:r>
    </w:p>
    <w:p w:rsidR="00E82FAF" w:rsidRPr="007240A4" w:rsidRDefault="00E82FAF" w:rsidP="007240A4">
      <w:pPr>
        <w:jc w:val="both"/>
      </w:pPr>
    </w:p>
    <w:sectPr w:rsidR="00E82FAF" w:rsidRPr="007240A4" w:rsidSect="00B37987">
      <w:headerReference w:type="even" r:id="rId12"/>
      <w:headerReference w:type="default" r:id="rId13"/>
      <w:headerReference w:type="first" r:id="rId14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CB" w:rsidRDefault="002C18CB" w:rsidP="00B9363C">
      <w:r>
        <w:separator/>
      </w:r>
    </w:p>
  </w:endnote>
  <w:endnote w:type="continuationSeparator" w:id="0">
    <w:p w:rsidR="002C18CB" w:rsidRDefault="002C18CB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87" w:rsidRPr="000A5FE7" w:rsidRDefault="00B37987" w:rsidP="0050308C">
    <w:pPr>
      <w:pStyle w:val="aa"/>
      <w:jc w:val="right"/>
      <w:rPr>
        <w:sz w:val="16"/>
        <w:szCs w:val="16"/>
      </w:rPr>
    </w:pPr>
  </w:p>
  <w:p w:rsidR="00B37987" w:rsidRDefault="00B379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CB" w:rsidRDefault="002C18CB" w:rsidP="00B9363C">
      <w:r>
        <w:separator/>
      </w:r>
    </w:p>
  </w:footnote>
  <w:footnote w:type="continuationSeparator" w:id="0">
    <w:p w:rsidR="002C18CB" w:rsidRDefault="002C18CB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050B20" w:rsidP="00893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FE" w:rsidRDefault="002C18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050B20">
    <w:pPr>
      <w:pStyle w:val="a7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0863BA">
      <w:rPr>
        <w:noProof/>
      </w:rPr>
      <w:t>37</w:t>
    </w:r>
    <w:r>
      <w:fldChar w:fldCharType="end"/>
    </w:r>
  </w:p>
  <w:p w:rsidR="001806FE" w:rsidRDefault="002C18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Pr="00CA2EDD" w:rsidRDefault="002C18CB" w:rsidP="00CA2E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EE55CCD"/>
    <w:multiLevelType w:val="hybridMultilevel"/>
    <w:tmpl w:val="04AED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C535C"/>
    <w:multiLevelType w:val="hybridMultilevel"/>
    <w:tmpl w:val="04AED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7"/>
  </w:num>
  <w:num w:numId="5">
    <w:abstractNumId w:val="31"/>
  </w:num>
  <w:num w:numId="6">
    <w:abstractNumId w:val="18"/>
  </w:num>
  <w:num w:numId="7">
    <w:abstractNumId w:val="29"/>
  </w:num>
  <w:num w:numId="8">
    <w:abstractNumId w:val="6"/>
  </w:num>
  <w:num w:numId="9">
    <w:abstractNumId w:val="8"/>
  </w:num>
  <w:num w:numId="10">
    <w:abstractNumId w:val="32"/>
  </w:num>
  <w:num w:numId="11">
    <w:abstractNumId w:val="22"/>
  </w:num>
  <w:num w:numId="12">
    <w:abstractNumId w:val="25"/>
  </w:num>
  <w:num w:numId="13">
    <w:abstractNumId w:val="20"/>
  </w:num>
  <w:num w:numId="14">
    <w:abstractNumId w:val="9"/>
  </w:num>
  <w:num w:numId="15">
    <w:abstractNumId w:val="10"/>
  </w:num>
  <w:num w:numId="16">
    <w:abstractNumId w:val="30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28"/>
  </w:num>
  <w:num w:numId="24">
    <w:abstractNumId w:val="17"/>
  </w:num>
  <w:num w:numId="25">
    <w:abstractNumId w:val="19"/>
  </w:num>
  <w:num w:numId="26">
    <w:abstractNumId w:val="15"/>
  </w:num>
  <w:num w:numId="27">
    <w:abstractNumId w:val="24"/>
  </w:num>
  <w:num w:numId="28">
    <w:abstractNumId w:val="21"/>
  </w:num>
  <w:num w:numId="29">
    <w:abstractNumId w:val="13"/>
  </w:num>
  <w:num w:numId="30">
    <w:abstractNumId w:val="12"/>
  </w:num>
  <w:num w:numId="31">
    <w:abstractNumId w:val="11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406B2"/>
    <w:rsid w:val="00050B20"/>
    <w:rsid w:val="00063BB7"/>
    <w:rsid w:val="000731B7"/>
    <w:rsid w:val="00076336"/>
    <w:rsid w:val="000863BA"/>
    <w:rsid w:val="0013421F"/>
    <w:rsid w:val="001370BD"/>
    <w:rsid w:val="0017550F"/>
    <w:rsid w:val="001A01CC"/>
    <w:rsid w:val="001B56CE"/>
    <w:rsid w:val="00214300"/>
    <w:rsid w:val="00227486"/>
    <w:rsid w:val="00273D09"/>
    <w:rsid w:val="002761A7"/>
    <w:rsid w:val="002943F6"/>
    <w:rsid w:val="002C0CB1"/>
    <w:rsid w:val="002C18CB"/>
    <w:rsid w:val="002D0FB6"/>
    <w:rsid w:val="002E6051"/>
    <w:rsid w:val="002E690C"/>
    <w:rsid w:val="00321C52"/>
    <w:rsid w:val="003858C8"/>
    <w:rsid w:val="003C4EAE"/>
    <w:rsid w:val="003C58EE"/>
    <w:rsid w:val="003C777B"/>
    <w:rsid w:val="003F1AAE"/>
    <w:rsid w:val="00455B0D"/>
    <w:rsid w:val="004574F3"/>
    <w:rsid w:val="00457E03"/>
    <w:rsid w:val="00470E23"/>
    <w:rsid w:val="0048591A"/>
    <w:rsid w:val="004D7AF6"/>
    <w:rsid w:val="004E0865"/>
    <w:rsid w:val="00556AEC"/>
    <w:rsid w:val="0058198E"/>
    <w:rsid w:val="00586466"/>
    <w:rsid w:val="005C540B"/>
    <w:rsid w:val="005E3EEB"/>
    <w:rsid w:val="00600CD3"/>
    <w:rsid w:val="00607A54"/>
    <w:rsid w:val="0064572C"/>
    <w:rsid w:val="00647F87"/>
    <w:rsid w:val="00655EAC"/>
    <w:rsid w:val="006E0726"/>
    <w:rsid w:val="007077A1"/>
    <w:rsid w:val="007240A4"/>
    <w:rsid w:val="00734EAA"/>
    <w:rsid w:val="00742551"/>
    <w:rsid w:val="00784113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4141"/>
    <w:rsid w:val="00992DBE"/>
    <w:rsid w:val="009A4995"/>
    <w:rsid w:val="009B2BDF"/>
    <w:rsid w:val="009F4482"/>
    <w:rsid w:val="009F5BFC"/>
    <w:rsid w:val="00A17D49"/>
    <w:rsid w:val="00A32836"/>
    <w:rsid w:val="00A77C85"/>
    <w:rsid w:val="00A80624"/>
    <w:rsid w:val="00AB4BBF"/>
    <w:rsid w:val="00AE72EC"/>
    <w:rsid w:val="00B25D5D"/>
    <w:rsid w:val="00B37987"/>
    <w:rsid w:val="00B709DE"/>
    <w:rsid w:val="00B76895"/>
    <w:rsid w:val="00B9363C"/>
    <w:rsid w:val="00B9390F"/>
    <w:rsid w:val="00BF18EB"/>
    <w:rsid w:val="00C04280"/>
    <w:rsid w:val="00C06A4D"/>
    <w:rsid w:val="00C47387"/>
    <w:rsid w:val="00C77C5E"/>
    <w:rsid w:val="00C84B75"/>
    <w:rsid w:val="00CD7553"/>
    <w:rsid w:val="00CD7CEF"/>
    <w:rsid w:val="00CF7E3B"/>
    <w:rsid w:val="00D06450"/>
    <w:rsid w:val="00D0668B"/>
    <w:rsid w:val="00D221D0"/>
    <w:rsid w:val="00D5037A"/>
    <w:rsid w:val="00D50589"/>
    <w:rsid w:val="00D552A6"/>
    <w:rsid w:val="00D57357"/>
    <w:rsid w:val="00D65580"/>
    <w:rsid w:val="00D91330"/>
    <w:rsid w:val="00DC566A"/>
    <w:rsid w:val="00DD296F"/>
    <w:rsid w:val="00DF71C9"/>
    <w:rsid w:val="00E165A6"/>
    <w:rsid w:val="00E22766"/>
    <w:rsid w:val="00E25964"/>
    <w:rsid w:val="00E714FE"/>
    <w:rsid w:val="00E75619"/>
    <w:rsid w:val="00E80F26"/>
    <w:rsid w:val="00E82FAF"/>
    <w:rsid w:val="00EF0456"/>
    <w:rsid w:val="00F104F1"/>
    <w:rsid w:val="00F132C3"/>
    <w:rsid w:val="00F1448E"/>
    <w:rsid w:val="00F419D7"/>
    <w:rsid w:val="00F573D2"/>
    <w:rsid w:val="00F8066F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987"/>
    <w:pPr>
      <w:keepNext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uiPriority w:val="99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5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987"/>
    <w:rPr>
      <w:rFonts w:eastAsia="Times New Roman"/>
      <w:b/>
      <w:bCs/>
      <w:lang w:val="x-none" w:eastAsia="x-none"/>
    </w:rPr>
  </w:style>
  <w:style w:type="numbering" w:customStyle="1" w:styleId="22">
    <w:name w:val="Нет списка2"/>
    <w:next w:val="a2"/>
    <w:uiPriority w:val="99"/>
    <w:semiHidden/>
    <w:rsid w:val="00B37987"/>
  </w:style>
  <w:style w:type="character" w:styleId="afa">
    <w:name w:val="Strong"/>
    <w:qFormat/>
    <w:rsid w:val="00B37987"/>
    <w:rPr>
      <w:b/>
      <w:bCs/>
    </w:rPr>
  </w:style>
  <w:style w:type="table" w:customStyle="1" w:styleId="16">
    <w:name w:val="Сетка таблицы1"/>
    <w:basedOn w:val="a1"/>
    <w:next w:val="a3"/>
    <w:uiPriority w:val="99"/>
    <w:rsid w:val="00B37987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rsid w:val="00B37987"/>
    <w:rPr>
      <w:rFonts w:ascii="Calibri" w:eastAsia="Times New Roman" w:hAnsi="Calibri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B37987"/>
    <w:rPr>
      <w:rFonts w:ascii="Calibri" w:eastAsia="Times New Roman" w:hAnsi="Calibri"/>
      <w:sz w:val="20"/>
      <w:szCs w:val="20"/>
      <w:lang w:val="x-none" w:eastAsia="x-none"/>
    </w:rPr>
  </w:style>
  <w:style w:type="character" w:styleId="afd">
    <w:name w:val="endnote reference"/>
    <w:uiPriority w:val="99"/>
    <w:rsid w:val="00B37987"/>
    <w:rPr>
      <w:rFonts w:cs="Times New Roman"/>
      <w:vertAlign w:val="superscript"/>
    </w:rPr>
  </w:style>
  <w:style w:type="character" w:styleId="afe">
    <w:name w:val="annotation reference"/>
    <w:uiPriority w:val="99"/>
    <w:rsid w:val="00B37987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B37987"/>
    <w:pPr>
      <w:spacing w:after="200"/>
    </w:pPr>
    <w:rPr>
      <w:rFonts w:ascii="Calibri" w:eastAsia="Times New Roman" w:hAnsi="Calibri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B37987"/>
    <w:rPr>
      <w:rFonts w:ascii="Calibri" w:eastAsia="Times New Roman" w:hAnsi="Calibri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B3798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B37987"/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customStyle="1" w:styleId="ConsPlusNormal1">
    <w:name w:val="ConsPlusNormal Знак"/>
    <w:link w:val="ConsPlusNormal0"/>
    <w:rsid w:val="00B379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37987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a6">
    <w:name w:val="Абзац списка Знак"/>
    <w:link w:val="a5"/>
    <w:uiPriority w:val="99"/>
    <w:locked/>
    <w:rsid w:val="00B37987"/>
    <w:rPr>
      <w:rFonts w:eastAsia="Calibri"/>
      <w:sz w:val="20"/>
      <w:szCs w:val="20"/>
      <w:lang w:eastAsia="ru-RU"/>
    </w:rPr>
  </w:style>
  <w:style w:type="character" w:customStyle="1" w:styleId="aff3">
    <w:name w:val="Основной текст_"/>
    <w:link w:val="140"/>
    <w:rsid w:val="00B37987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3"/>
    <w:rsid w:val="00B37987"/>
    <w:pPr>
      <w:shd w:val="clear" w:color="auto" w:fill="FFFFFF"/>
      <w:spacing w:before="1740" w:after="300" w:line="293" w:lineRule="exact"/>
      <w:ind w:hanging="560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987"/>
    <w:pPr>
      <w:keepNext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uiPriority w:val="99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5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987"/>
    <w:rPr>
      <w:rFonts w:eastAsia="Times New Roman"/>
      <w:b/>
      <w:bCs/>
      <w:lang w:val="x-none" w:eastAsia="x-none"/>
    </w:rPr>
  </w:style>
  <w:style w:type="numbering" w:customStyle="1" w:styleId="22">
    <w:name w:val="Нет списка2"/>
    <w:next w:val="a2"/>
    <w:uiPriority w:val="99"/>
    <w:semiHidden/>
    <w:rsid w:val="00B37987"/>
  </w:style>
  <w:style w:type="character" w:styleId="afa">
    <w:name w:val="Strong"/>
    <w:qFormat/>
    <w:rsid w:val="00B37987"/>
    <w:rPr>
      <w:b/>
      <w:bCs/>
    </w:rPr>
  </w:style>
  <w:style w:type="table" w:customStyle="1" w:styleId="16">
    <w:name w:val="Сетка таблицы1"/>
    <w:basedOn w:val="a1"/>
    <w:next w:val="a3"/>
    <w:uiPriority w:val="99"/>
    <w:rsid w:val="00B37987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rsid w:val="00B37987"/>
    <w:rPr>
      <w:rFonts w:ascii="Calibri" w:eastAsia="Times New Roman" w:hAnsi="Calibri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B37987"/>
    <w:rPr>
      <w:rFonts w:ascii="Calibri" w:eastAsia="Times New Roman" w:hAnsi="Calibri"/>
      <w:sz w:val="20"/>
      <w:szCs w:val="20"/>
      <w:lang w:val="x-none" w:eastAsia="x-none"/>
    </w:rPr>
  </w:style>
  <w:style w:type="character" w:styleId="afd">
    <w:name w:val="endnote reference"/>
    <w:uiPriority w:val="99"/>
    <w:rsid w:val="00B37987"/>
    <w:rPr>
      <w:rFonts w:cs="Times New Roman"/>
      <w:vertAlign w:val="superscript"/>
    </w:rPr>
  </w:style>
  <w:style w:type="character" w:styleId="afe">
    <w:name w:val="annotation reference"/>
    <w:uiPriority w:val="99"/>
    <w:rsid w:val="00B37987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B37987"/>
    <w:pPr>
      <w:spacing w:after="200"/>
    </w:pPr>
    <w:rPr>
      <w:rFonts w:ascii="Calibri" w:eastAsia="Times New Roman" w:hAnsi="Calibri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B37987"/>
    <w:rPr>
      <w:rFonts w:ascii="Calibri" w:eastAsia="Times New Roman" w:hAnsi="Calibri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B3798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B37987"/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customStyle="1" w:styleId="ConsPlusNormal1">
    <w:name w:val="ConsPlusNormal Знак"/>
    <w:link w:val="ConsPlusNormal0"/>
    <w:rsid w:val="00B379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37987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character" w:customStyle="1" w:styleId="a6">
    <w:name w:val="Абзац списка Знак"/>
    <w:link w:val="a5"/>
    <w:uiPriority w:val="99"/>
    <w:locked/>
    <w:rsid w:val="00B37987"/>
    <w:rPr>
      <w:rFonts w:eastAsia="Calibri"/>
      <w:sz w:val="20"/>
      <w:szCs w:val="20"/>
      <w:lang w:eastAsia="ru-RU"/>
    </w:rPr>
  </w:style>
  <w:style w:type="character" w:customStyle="1" w:styleId="aff3">
    <w:name w:val="Основной текст_"/>
    <w:link w:val="140"/>
    <w:rsid w:val="00B37987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3"/>
    <w:rsid w:val="00B37987"/>
    <w:pPr>
      <w:shd w:val="clear" w:color="auto" w:fill="FFFFFF"/>
      <w:spacing w:before="1740" w:after="300" w:line="293" w:lineRule="exact"/>
      <w:ind w:hanging="560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7BB1-6275-4D4F-A4DD-273C611A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2024-03-13T07:25:00Z</dcterms:created>
  <dcterms:modified xsi:type="dcterms:W3CDTF">2024-03-13T07:26:00Z</dcterms:modified>
</cp:coreProperties>
</file>