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570"/>
      </w:tblGrid>
      <w:tr w:rsidR="00655EAC" w:rsidRPr="00CA4F82" w:rsidTr="007229AC">
        <w:tc>
          <w:tcPr>
            <w:tcW w:w="9854" w:type="dxa"/>
          </w:tcPr>
          <w:p w:rsidR="00156982" w:rsidRDefault="00156982" w:rsidP="007229AC">
            <w:pPr>
              <w:pBdr>
                <w:bottom w:val="single" w:sz="12" w:space="1" w:color="auto"/>
              </w:pBdr>
              <w:autoSpaceDE w:val="0"/>
              <w:autoSpaceDN w:val="0"/>
              <w:adjustRightInd w:val="0"/>
              <w:jc w:val="center"/>
              <w:rPr>
                <w:sz w:val="24"/>
                <w:szCs w:val="24"/>
              </w:rPr>
            </w:pPr>
            <w:r>
              <w:rPr>
                <w:sz w:val="24"/>
                <w:szCs w:val="24"/>
              </w:rPr>
              <w:t xml:space="preserve">Управление экономического развития и прогнозирования </w:t>
            </w:r>
          </w:p>
          <w:p w:rsidR="00655EAC" w:rsidRPr="00CA4F82" w:rsidRDefault="00156982" w:rsidP="007229AC">
            <w:pPr>
              <w:pBdr>
                <w:bottom w:val="single" w:sz="12" w:space="1" w:color="auto"/>
              </w:pBdr>
              <w:autoSpaceDE w:val="0"/>
              <w:autoSpaceDN w:val="0"/>
              <w:adjustRightInd w:val="0"/>
              <w:jc w:val="center"/>
              <w:rPr>
                <w:sz w:val="24"/>
                <w:szCs w:val="24"/>
              </w:rPr>
            </w:pPr>
            <w:r>
              <w:rPr>
                <w:sz w:val="24"/>
                <w:szCs w:val="24"/>
              </w:rPr>
              <w:t>а</w:t>
            </w:r>
            <w:r w:rsidR="00655EAC">
              <w:rPr>
                <w:sz w:val="24"/>
                <w:szCs w:val="24"/>
              </w:rPr>
              <w:t>дминистраци</w:t>
            </w:r>
            <w:r>
              <w:rPr>
                <w:sz w:val="24"/>
                <w:szCs w:val="24"/>
              </w:rPr>
              <w:t>и</w:t>
            </w:r>
            <w:r w:rsidR="00655EAC">
              <w:rPr>
                <w:sz w:val="24"/>
                <w:szCs w:val="24"/>
              </w:rPr>
              <w:t xml:space="preserve"> Вейделевского района</w:t>
            </w:r>
          </w:p>
          <w:p w:rsidR="00655EAC" w:rsidRPr="00CA4F82" w:rsidRDefault="00655EAC" w:rsidP="007229AC">
            <w:pPr>
              <w:autoSpaceDE w:val="0"/>
              <w:autoSpaceDN w:val="0"/>
              <w:adjustRightInd w:val="0"/>
            </w:pPr>
          </w:p>
          <w:p w:rsidR="00655EAC" w:rsidRPr="00D349F5" w:rsidRDefault="00655EAC" w:rsidP="00196520">
            <w:pPr>
              <w:pBdr>
                <w:bottom w:val="single" w:sz="12" w:space="1" w:color="auto"/>
              </w:pBdr>
              <w:autoSpaceDE w:val="0"/>
              <w:autoSpaceDN w:val="0"/>
              <w:adjustRightInd w:val="0"/>
              <w:jc w:val="center"/>
              <w:rPr>
                <w:color w:val="FF0000"/>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751ADF">
              <w:rPr>
                <w:b/>
                <w:sz w:val="24"/>
                <w:szCs w:val="24"/>
              </w:rPr>
              <w:t>проекту</w:t>
            </w:r>
            <w:r w:rsidR="001E27EC" w:rsidRPr="00751ADF">
              <w:rPr>
                <w:b/>
                <w:sz w:val="24"/>
                <w:szCs w:val="24"/>
              </w:rPr>
              <w:t xml:space="preserve"> постановления администрации Вейделевского района </w:t>
            </w:r>
            <w:r w:rsidR="00751ADF" w:rsidRPr="00751ADF">
              <w:rPr>
                <w:b/>
                <w:color w:val="000000" w:themeColor="text1"/>
                <w:sz w:val="24"/>
                <w:szCs w:val="24"/>
              </w:rPr>
              <w:t>«</w:t>
            </w:r>
            <w:r w:rsidR="00707D0C" w:rsidRPr="00707D0C">
              <w:rPr>
                <w:rFonts w:eastAsia="Times New Roman"/>
                <w:b/>
                <w:iCs/>
                <w:spacing w:val="2"/>
                <w:sz w:val="24"/>
                <w:szCs w:val="24"/>
                <w:lang w:bidi="ru-RU"/>
              </w:rPr>
              <w:t>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района «Вейделевский район» Белгородской области</w:t>
            </w:r>
            <w:r w:rsidR="009649C2" w:rsidRPr="009649C2">
              <w:rPr>
                <w:rFonts w:eastAsia="Times New Roman"/>
                <w:b/>
                <w:iCs/>
                <w:spacing w:val="2"/>
                <w:sz w:val="24"/>
                <w:szCs w:val="24"/>
                <w:lang w:bidi="ru-RU"/>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707D0C" w:rsidTr="007229AC">
        <w:tc>
          <w:tcPr>
            <w:tcW w:w="9854" w:type="dxa"/>
          </w:tcPr>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 xml:space="preserve">на предмет его </w:t>
            </w:r>
            <w:r w:rsidRPr="00357EC8">
              <w:rPr>
                <w:bCs/>
                <w:sz w:val="24"/>
                <w:szCs w:val="24"/>
              </w:rPr>
              <w:t>влияния на конкуренцию</w:t>
            </w:r>
            <w:r w:rsidRPr="00357EC8">
              <w:rPr>
                <w:sz w:val="24"/>
                <w:szCs w:val="24"/>
              </w:rPr>
              <w:t>.</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Замечания и пред</w:t>
            </w:r>
            <w:r w:rsidR="00213F15">
              <w:rPr>
                <w:sz w:val="24"/>
                <w:szCs w:val="24"/>
              </w:rPr>
              <w:t xml:space="preserve">ложения принимаются по адресу: </w:t>
            </w:r>
            <w:r w:rsidR="001E27EC" w:rsidRPr="00357EC8">
              <w:rPr>
                <w:sz w:val="24"/>
                <w:szCs w:val="24"/>
              </w:rPr>
              <w:t>Белгородская область, п. Вейделевка, ул. Первомайская, 1</w:t>
            </w:r>
            <w:r w:rsidR="00156982">
              <w:rPr>
                <w:sz w:val="24"/>
                <w:szCs w:val="24"/>
              </w:rPr>
              <w:t>, кабинет 320</w:t>
            </w:r>
            <w:r w:rsidRPr="00357EC8">
              <w:rPr>
                <w:sz w:val="24"/>
                <w:szCs w:val="24"/>
              </w:rPr>
              <w:t>, а также по адресу электронной почты</w:t>
            </w:r>
            <w:r w:rsidR="00440B58" w:rsidRPr="00357EC8">
              <w:rPr>
                <w:sz w:val="24"/>
                <w:szCs w:val="24"/>
              </w:rPr>
              <w:t>:</w:t>
            </w:r>
            <w:r w:rsidR="001E27EC" w:rsidRPr="00357EC8">
              <w:rPr>
                <w:sz w:val="24"/>
                <w:szCs w:val="24"/>
              </w:rPr>
              <w:t xml:space="preserve"> </w:t>
            </w:r>
            <w:r w:rsidR="00156982" w:rsidRPr="00156982">
              <w:rPr>
                <w:sz w:val="24"/>
                <w:szCs w:val="24"/>
              </w:rPr>
              <w:t>brezhneva_yuyu@ve.belregion.ru</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Сроки пр</w:t>
            </w:r>
            <w:r w:rsidR="000515BB">
              <w:rPr>
                <w:sz w:val="24"/>
                <w:szCs w:val="24"/>
              </w:rPr>
              <w:t>ие</w:t>
            </w:r>
            <w:r w:rsidR="00707D0C">
              <w:rPr>
                <w:sz w:val="24"/>
                <w:szCs w:val="24"/>
              </w:rPr>
              <w:t>ма замечаний и предложений: с 14.03</w:t>
            </w:r>
            <w:r w:rsidR="001E27EC" w:rsidRPr="00357EC8">
              <w:rPr>
                <w:sz w:val="24"/>
                <w:szCs w:val="24"/>
              </w:rPr>
              <w:t>.</w:t>
            </w:r>
            <w:r w:rsidRPr="00357EC8">
              <w:rPr>
                <w:sz w:val="24"/>
                <w:szCs w:val="24"/>
              </w:rPr>
              <w:t>20</w:t>
            </w:r>
            <w:r w:rsidR="001E27EC" w:rsidRPr="00357EC8">
              <w:rPr>
                <w:sz w:val="24"/>
                <w:szCs w:val="24"/>
              </w:rPr>
              <w:t>2</w:t>
            </w:r>
            <w:r w:rsidR="00707D0C">
              <w:rPr>
                <w:sz w:val="24"/>
                <w:szCs w:val="24"/>
              </w:rPr>
              <w:t>4</w:t>
            </w:r>
            <w:r w:rsidRPr="00357EC8">
              <w:rPr>
                <w:sz w:val="24"/>
                <w:szCs w:val="24"/>
              </w:rPr>
              <w:t xml:space="preserve"> года по </w:t>
            </w:r>
            <w:r w:rsidR="00707D0C">
              <w:rPr>
                <w:sz w:val="24"/>
                <w:szCs w:val="24"/>
              </w:rPr>
              <w:t>29</w:t>
            </w:r>
            <w:r w:rsidR="00C019A1">
              <w:rPr>
                <w:sz w:val="24"/>
                <w:szCs w:val="24"/>
              </w:rPr>
              <w:t>.</w:t>
            </w:r>
            <w:r w:rsidR="00707D0C">
              <w:rPr>
                <w:sz w:val="24"/>
                <w:szCs w:val="24"/>
              </w:rPr>
              <w:t>03</w:t>
            </w:r>
            <w:r w:rsidR="001E27EC" w:rsidRPr="00357EC8">
              <w:rPr>
                <w:sz w:val="24"/>
                <w:szCs w:val="24"/>
              </w:rPr>
              <w:t>.202</w:t>
            </w:r>
            <w:r w:rsidR="000515BB" w:rsidRPr="000515BB">
              <w:rPr>
                <w:sz w:val="24"/>
                <w:szCs w:val="24"/>
              </w:rPr>
              <w:t>4</w:t>
            </w:r>
            <w:r w:rsidR="00B54029" w:rsidRPr="00357EC8">
              <w:rPr>
                <w:sz w:val="24"/>
                <w:szCs w:val="24"/>
              </w:rPr>
              <w:t xml:space="preserve"> </w:t>
            </w:r>
            <w:r w:rsidRPr="00357EC8">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357EC8">
              <w:rPr>
                <w:sz w:val="24"/>
                <w:szCs w:val="24"/>
              </w:rPr>
              <w:t>2</w:t>
            </w:r>
            <w:r w:rsidR="00707D0C">
              <w:rPr>
                <w:sz w:val="24"/>
                <w:szCs w:val="24"/>
              </w:rPr>
              <w:t>4</w:t>
            </w:r>
            <w:r w:rsidR="00156982">
              <w:rPr>
                <w:sz w:val="24"/>
                <w:szCs w:val="24"/>
              </w:rPr>
              <w:t xml:space="preserve"> год</w:t>
            </w:r>
            <w:r w:rsidRPr="00357EC8">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707D0C">
              <w:rPr>
                <w:sz w:val="24"/>
                <w:szCs w:val="24"/>
              </w:rPr>
              <w:t>5</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4C2D74" w:rsidP="007229AC">
            <w:pPr>
              <w:pBdr>
                <w:top w:val="single" w:sz="4" w:space="1" w:color="auto"/>
                <w:left w:val="single" w:sz="4" w:space="4" w:color="auto"/>
                <w:bottom w:val="single" w:sz="4" w:space="1" w:color="auto"/>
                <w:right w:val="single" w:sz="4" w:space="5" w:color="auto"/>
              </w:pBdr>
              <w:jc w:val="both"/>
              <w:rPr>
                <w:sz w:val="24"/>
                <w:szCs w:val="24"/>
              </w:rPr>
            </w:pPr>
            <w:r>
              <w:rPr>
                <w:sz w:val="24"/>
                <w:szCs w:val="24"/>
              </w:rPr>
              <w:t>3.</w:t>
            </w:r>
            <w:r w:rsidR="0050339E">
              <w:rPr>
                <w:sz w:val="24"/>
                <w:szCs w:val="24"/>
              </w:rPr>
              <w:t xml:space="preserve"> </w:t>
            </w:r>
            <w:r w:rsidR="00655EAC" w:rsidRPr="00CA4F82">
              <w:rPr>
                <w:sz w:val="24"/>
                <w:szCs w:val="24"/>
              </w:rPr>
              <w:t xml:space="preserve">Текст действующего нормативного правового акта в формате </w:t>
            </w:r>
            <w:r w:rsidR="00655EAC" w:rsidRPr="00CA4F82">
              <w:rPr>
                <w:sz w:val="24"/>
                <w:szCs w:val="24"/>
                <w:lang w:val="en-US"/>
              </w:rPr>
              <w:t>word</w:t>
            </w:r>
            <w:r w:rsidR="00655EAC"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BC4DC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w:t>
            </w:r>
            <w:r w:rsidR="00357EC8">
              <w:rPr>
                <w:sz w:val="24"/>
                <w:szCs w:val="24"/>
              </w:rPr>
              <w:t xml:space="preserve"> </w:t>
            </w:r>
            <w:r w:rsidR="00BC4DC6" w:rsidRPr="00BC4DC6">
              <w:rPr>
                <w:sz w:val="24"/>
                <w:szCs w:val="24"/>
              </w:rPr>
              <w:t>https://vejdelevskij-r31.gosweb.gosuslugi.ru/</w:t>
            </w:r>
          </w:p>
          <w:p w:rsidR="00655EAC" w:rsidRPr="00E86C42" w:rsidRDefault="00BC4DC6" w:rsidP="007229AC">
            <w:pPr>
              <w:pBdr>
                <w:top w:val="single" w:sz="4" w:space="1" w:color="auto"/>
                <w:left w:val="single" w:sz="4" w:space="4" w:color="auto"/>
                <w:bottom w:val="single" w:sz="4" w:space="1" w:color="auto"/>
                <w:right w:val="single" w:sz="4" w:space="5" w:color="auto"/>
              </w:pBdr>
              <w:jc w:val="both"/>
              <w:rPr>
                <w:sz w:val="24"/>
                <w:szCs w:val="24"/>
                <w:u w:val="single"/>
                <w:lang w:val="en-US"/>
              </w:rPr>
            </w:pPr>
            <w:proofErr w:type="spellStart"/>
            <w:r w:rsidRPr="00E86C42">
              <w:rPr>
                <w:sz w:val="24"/>
                <w:szCs w:val="24"/>
                <w:lang w:val="en-US"/>
              </w:rPr>
              <w:t>deyatelnost</w:t>
            </w:r>
            <w:proofErr w:type="spellEnd"/>
            <w:r w:rsidRPr="00E86C42">
              <w:rPr>
                <w:sz w:val="24"/>
                <w:szCs w:val="24"/>
                <w:lang w:val="en-US"/>
              </w:rPr>
              <w:t>/</w:t>
            </w:r>
            <w:proofErr w:type="spellStart"/>
            <w:r w:rsidRPr="00E86C42">
              <w:rPr>
                <w:sz w:val="24"/>
                <w:szCs w:val="24"/>
                <w:lang w:val="en-US"/>
              </w:rPr>
              <w:t>napravleniya-deyatelnosti</w:t>
            </w:r>
            <w:proofErr w:type="spellEnd"/>
            <w:r w:rsidRPr="00E86C42">
              <w:rPr>
                <w:sz w:val="24"/>
                <w:szCs w:val="24"/>
                <w:lang w:val="en-US"/>
              </w:rPr>
              <w:t>/</w:t>
            </w:r>
            <w:proofErr w:type="spellStart"/>
            <w:r w:rsidRPr="00E86C42">
              <w:rPr>
                <w:sz w:val="24"/>
                <w:szCs w:val="24"/>
                <w:lang w:val="en-US"/>
              </w:rPr>
              <w:t>antimonopolnyy-komplaens</w:t>
            </w:r>
            <w:proofErr w:type="spellEnd"/>
            <w:r w:rsidRPr="00E86C42">
              <w:rPr>
                <w:sz w:val="24"/>
                <w:szCs w:val="24"/>
                <w:lang w:val="en-US"/>
              </w:rPr>
              <w:t>/</w:t>
            </w:r>
          </w:p>
          <w:p w:rsidR="00655EAC" w:rsidRPr="00E86C42" w:rsidRDefault="00655EAC" w:rsidP="007229AC">
            <w:pPr>
              <w:pBdr>
                <w:top w:val="single" w:sz="4" w:space="1" w:color="auto"/>
                <w:left w:val="single" w:sz="4" w:space="4" w:color="auto"/>
                <w:bottom w:val="single" w:sz="4" w:space="1" w:color="auto"/>
                <w:right w:val="single" w:sz="4" w:space="5" w:color="auto"/>
              </w:pBdr>
              <w:jc w:val="both"/>
              <w:rPr>
                <w:sz w:val="24"/>
                <w:szCs w:val="24"/>
                <w:lang w:val="en-US"/>
              </w:rPr>
            </w:pP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357EC8" w:rsidRDefault="00156982"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Брежнева Юлия Юрьевна</w:t>
            </w:r>
            <w:r w:rsidR="001E27EC">
              <w:rPr>
                <w:i/>
                <w:sz w:val="24"/>
                <w:szCs w:val="24"/>
              </w:rPr>
              <w:t xml:space="preserve"> –</w:t>
            </w:r>
            <w:r w:rsidR="00357EC8">
              <w:rPr>
                <w:i/>
                <w:sz w:val="24"/>
                <w:szCs w:val="24"/>
              </w:rPr>
              <w:t xml:space="preserve"> </w:t>
            </w:r>
            <w:r>
              <w:rPr>
                <w:i/>
                <w:sz w:val="24"/>
                <w:szCs w:val="24"/>
              </w:rPr>
              <w:t xml:space="preserve">заместитель </w:t>
            </w:r>
            <w:r w:rsidR="001E27EC">
              <w:rPr>
                <w:i/>
                <w:sz w:val="24"/>
                <w:szCs w:val="24"/>
              </w:rPr>
              <w:t>начальник</w:t>
            </w:r>
            <w:r>
              <w:rPr>
                <w:i/>
                <w:sz w:val="24"/>
                <w:szCs w:val="24"/>
              </w:rPr>
              <w:t>а</w:t>
            </w:r>
            <w:r w:rsidR="001E27EC">
              <w:rPr>
                <w:i/>
                <w:sz w:val="24"/>
                <w:szCs w:val="24"/>
              </w:rPr>
              <w:t xml:space="preserve"> </w:t>
            </w:r>
            <w:r w:rsidR="00707D0C">
              <w:rPr>
                <w:i/>
                <w:sz w:val="24"/>
                <w:szCs w:val="24"/>
              </w:rPr>
              <w:t xml:space="preserve">управления – начальник </w:t>
            </w:r>
            <w:r w:rsidR="001E27EC">
              <w:rPr>
                <w:i/>
                <w:sz w:val="24"/>
                <w:szCs w:val="24"/>
              </w:rPr>
              <w:t xml:space="preserve">отдела </w:t>
            </w:r>
            <w:r w:rsidR="00357EC8">
              <w:rPr>
                <w:i/>
                <w:sz w:val="24"/>
                <w:szCs w:val="24"/>
              </w:rPr>
              <w:t xml:space="preserve">имущественных и земельных отношений </w:t>
            </w:r>
            <w:r w:rsidR="00DA28EE">
              <w:rPr>
                <w:i/>
                <w:sz w:val="24"/>
                <w:szCs w:val="24"/>
              </w:rPr>
              <w:t>управления экономического развития и прогнозирования администрации района</w:t>
            </w:r>
            <w:r w:rsidR="00655EAC" w:rsidRPr="00CA4F82">
              <w:rPr>
                <w:i/>
                <w:sz w:val="24"/>
                <w:szCs w:val="24"/>
              </w:rPr>
              <w:t>,</w:t>
            </w:r>
            <w:r w:rsidR="00357EC8">
              <w:rPr>
                <w:i/>
                <w:sz w:val="24"/>
                <w:szCs w:val="24"/>
              </w:rPr>
              <w:t xml:space="preserve"> </w:t>
            </w:r>
          </w:p>
          <w:p w:rsidR="00655EAC" w:rsidRPr="00CA4F82" w:rsidRDefault="00156982" w:rsidP="007229AC">
            <w:pPr>
              <w:pBdr>
                <w:top w:val="single" w:sz="4" w:space="1" w:color="auto"/>
                <w:left w:val="single" w:sz="4" w:space="4" w:color="auto"/>
                <w:bottom w:val="single" w:sz="4" w:space="1" w:color="auto"/>
                <w:right w:val="single" w:sz="4" w:space="5" w:color="auto"/>
              </w:pBdr>
              <w:jc w:val="both"/>
              <w:rPr>
                <w:sz w:val="24"/>
                <w:szCs w:val="24"/>
              </w:rPr>
            </w:pPr>
            <w:r>
              <w:rPr>
                <w:i/>
                <w:sz w:val="24"/>
                <w:szCs w:val="24"/>
              </w:rPr>
              <w:t>8(47237) 5-59</w:t>
            </w:r>
            <w:r w:rsidR="00DA28EE">
              <w:rPr>
                <w:i/>
                <w:sz w:val="24"/>
                <w:szCs w:val="24"/>
              </w:rPr>
              <w:t>-</w:t>
            </w:r>
            <w:r>
              <w:rPr>
                <w:i/>
                <w:sz w:val="24"/>
                <w:szCs w:val="24"/>
              </w:rPr>
              <w:t>56</w:t>
            </w:r>
            <w:r w:rsidR="00655EAC" w:rsidRPr="00CA4F82">
              <w:rPr>
                <w:i/>
                <w:sz w:val="24"/>
                <w:szCs w:val="24"/>
              </w:rPr>
              <w:t>.</w:t>
            </w:r>
            <w:r w:rsidR="00357EC8">
              <w:rPr>
                <w:i/>
                <w:sz w:val="24"/>
                <w:szCs w:val="24"/>
              </w:rPr>
              <w:t xml:space="preserve">  </w:t>
            </w:r>
            <w:r w:rsidR="00655EAC"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A22B7B" w:rsidRDefault="00A22B7B"/>
    <w:p w:rsidR="000515BB" w:rsidRDefault="000515BB"/>
    <w:p w:rsidR="000515BB" w:rsidRDefault="000515BB"/>
    <w:p w:rsidR="00357EC8" w:rsidRDefault="00357EC8" w:rsidP="00FE71EA">
      <w:pPr>
        <w:jc w:val="right"/>
        <w:rPr>
          <w:b/>
          <w:i/>
          <w:color w:val="000000" w:themeColor="text1"/>
          <w:sz w:val="28"/>
          <w:szCs w:val="28"/>
        </w:rPr>
      </w:pPr>
    </w:p>
    <w:p w:rsidR="00357EC8" w:rsidRDefault="00357EC8"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t>Приложение 1</w:t>
      </w:r>
    </w:p>
    <w:p w:rsidR="00FE71EA" w:rsidRDefault="00FE71EA"/>
    <w:p w:rsidR="003B1506" w:rsidRPr="0081799F" w:rsidRDefault="003B1506" w:rsidP="003B1506">
      <w:pPr>
        <w:autoSpaceDE w:val="0"/>
        <w:autoSpaceDN w:val="0"/>
        <w:adjustRightInd w:val="0"/>
        <w:jc w:val="center"/>
        <w:rPr>
          <w:b/>
          <w:sz w:val="26"/>
          <w:szCs w:val="26"/>
        </w:rPr>
      </w:pPr>
      <w:r w:rsidRPr="0081799F">
        <w:rPr>
          <w:b/>
          <w:sz w:val="26"/>
          <w:szCs w:val="26"/>
        </w:rPr>
        <w:t>Анкета</w:t>
      </w:r>
    </w:p>
    <w:p w:rsidR="003B1506" w:rsidRPr="0081799F" w:rsidRDefault="003B1506" w:rsidP="003B1506">
      <w:pPr>
        <w:autoSpaceDE w:val="0"/>
        <w:autoSpaceDN w:val="0"/>
        <w:adjustRightInd w:val="0"/>
        <w:jc w:val="center"/>
        <w:rPr>
          <w:b/>
          <w:sz w:val="26"/>
          <w:szCs w:val="26"/>
        </w:rPr>
      </w:pPr>
      <w:r w:rsidRPr="0081799F">
        <w:rPr>
          <w:b/>
          <w:sz w:val="26"/>
          <w:szCs w:val="26"/>
        </w:rPr>
        <w:t xml:space="preserve">участника публичных консультаций, проводимых </w:t>
      </w:r>
      <w:r w:rsidRPr="0081799F">
        <w:rPr>
          <w:b/>
          <w:bCs/>
          <w:sz w:val="26"/>
          <w:szCs w:val="26"/>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81799F" w:rsidRDefault="003B1506" w:rsidP="003B1506">
      <w:pPr>
        <w:pStyle w:val="a5"/>
        <w:numPr>
          <w:ilvl w:val="0"/>
          <w:numId w:val="1"/>
        </w:numPr>
        <w:rPr>
          <w:b/>
          <w:sz w:val="26"/>
          <w:szCs w:val="26"/>
        </w:rPr>
      </w:pPr>
      <w:r w:rsidRPr="0081799F">
        <w:rPr>
          <w:b/>
          <w:sz w:val="26"/>
          <w:szCs w:val="26"/>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Наименование хозяйствующего субъекта (организации)</w:t>
            </w:r>
          </w:p>
        </w:tc>
        <w:tc>
          <w:tcPr>
            <w:tcW w:w="5387" w:type="dxa"/>
          </w:tcPr>
          <w:p w:rsidR="00112516" w:rsidRPr="00CA4F82" w:rsidRDefault="00112516" w:rsidP="00156982">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Сфера деятельности хозяйствующего субъекта (организации)</w:t>
            </w:r>
          </w:p>
        </w:tc>
        <w:tc>
          <w:tcPr>
            <w:tcW w:w="5387" w:type="dxa"/>
          </w:tcPr>
          <w:p w:rsidR="00112516" w:rsidRPr="00CA4F82" w:rsidRDefault="00112516" w:rsidP="00C43773">
            <w:pPr>
              <w:jc w:val="center"/>
              <w:rPr>
                <w:sz w:val="24"/>
                <w:szCs w:val="24"/>
              </w:rPr>
            </w:pPr>
            <w:r w:rsidRPr="004E4297">
              <w:rPr>
                <w:sz w:val="24"/>
                <w:szCs w:val="24"/>
              </w:rPr>
              <w:t>Деятельность органов местного самоуправления по управлению вопросами общего характера</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ИНН хозяйствующего субъекта (организации)</w:t>
            </w:r>
          </w:p>
        </w:tc>
        <w:tc>
          <w:tcPr>
            <w:tcW w:w="5387" w:type="dxa"/>
          </w:tcPr>
          <w:p w:rsidR="00112516" w:rsidRPr="00CA4F82" w:rsidRDefault="00112516" w:rsidP="00C43773">
            <w:pPr>
              <w:jc w:val="center"/>
              <w:rPr>
                <w:sz w:val="24"/>
                <w:szCs w:val="24"/>
              </w:rPr>
            </w:pPr>
            <w:r w:rsidRPr="00156982">
              <w:rPr>
                <w:sz w:val="24"/>
                <w:szCs w:val="24"/>
              </w:rPr>
              <w:t>3105004872</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ФИО участника публичных консультаций</w:t>
            </w:r>
          </w:p>
        </w:tc>
        <w:tc>
          <w:tcPr>
            <w:tcW w:w="5387" w:type="dxa"/>
          </w:tcPr>
          <w:p w:rsidR="00112516" w:rsidRPr="00CA4F82" w:rsidRDefault="00112516" w:rsidP="00C43773">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Контактный телефон</w:t>
            </w:r>
          </w:p>
        </w:tc>
        <w:tc>
          <w:tcPr>
            <w:tcW w:w="5387" w:type="dxa"/>
          </w:tcPr>
          <w:p w:rsidR="00112516" w:rsidRPr="00CA4F82" w:rsidRDefault="00112516" w:rsidP="00156982">
            <w:pPr>
              <w:jc w:val="center"/>
              <w:rPr>
                <w:sz w:val="24"/>
                <w:szCs w:val="24"/>
              </w:rPr>
            </w:pPr>
            <w:r>
              <w:rPr>
                <w:sz w:val="24"/>
                <w:szCs w:val="24"/>
              </w:rPr>
              <w:t>8-47237-5-59-56</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Адрес электронной почты</w:t>
            </w:r>
          </w:p>
        </w:tc>
        <w:tc>
          <w:tcPr>
            <w:tcW w:w="5387" w:type="dxa"/>
          </w:tcPr>
          <w:p w:rsidR="00112516" w:rsidRPr="00CA4F82" w:rsidRDefault="00112516" w:rsidP="00C43773">
            <w:pPr>
              <w:jc w:val="center"/>
              <w:rPr>
                <w:sz w:val="24"/>
                <w:szCs w:val="24"/>
              </w:rPr>
            </w:pPr>
            <w:r w:rsidRPr="00156982">
              <w:rPr>
                <w:sz w:val="24"/>
                <w:szCs w:val="24"/>
              </w:rPr>
              <w:t>brezhneva_yuyu@ve.belregion.ru</w:t>
            </w:r>
          </w:p>
        </w:tc>
      </w:tr>
    </w:tbl>
    <w:p w:rsidR="003B1506" w:rsidRPr="0081799F" w:rsidRDefault="003B1506" w:rsidP="003B1506">
      <w:pPr>
        <w:jc w:val="center"/>
        <w:rPr>
          <w:sz w:val="26"/>
          <w:szCs w:val="26"/>
        </w:rPr>
      </w:pPr>
      <w:r w:rsidRPr="0081799F">
        <w:rPr>
          <w:b/>
          <w:sz w:val="26"/>
          <w:szCs w:val="26"/>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D5019" w:rsidRPr="002D5019" w:rsidTr="00D42B74">
        <w:tc>
          <w:tcPr>
            <w:tcW w:w="9570" w:type="dxa"/>
            <w:shd w:val="clear" w:color="auto" w:fill="auto"/>
          </w:tcPr>
          <w:p w:rsidR="003B1506" w:rsidRPr="002D5019" w:rsidRDefault="003B1506" w:rsidP="00950652">
            <w:pPr>
              <w:autoSpaceDE w:val="0"/>
              <w:autoSpaceDN w:val="0"/>
              <w:adjustRightInd w:val="0"/>
              <w:jc w:val="center"/>
              <w:rPr>
                <w:i/>
                <w:sz w:val="24"/>
                <w:szCs w:val="24"/>
              </w:rPr>
            </w:pPr>
            <w:r w:rsidRPr="002D5019">
              <w:rPr>
                <w:sz w:val="24"/>
                <w:szCs w:val="24"/>
              </w:rPr>
              <w:t xml:space="preserve">Проект постановления администрации Вейделевского района </w:t>
            </w:r>
            <w:r w:rsidR="002D5019" w:rsidRPr="002D5019">
              <w:rPr>
                <w:sz w:val="24"/>
                <w:szCs w:val="24"/>
              </w:rPr>
              <w:t>«</w:t>
            </w:r>
            <w:r w:rsidR="009649C2" w:rsidRPr="009649C2">
              <w:rPr>
                <w:iCs/>
                <w:sz w:val="24"/>
                <w:szCs w:val="24"/>
              </w:rPr>
              <w:t>Об утверждении административного регламента предоставления муниципальной услуги «</w:t>
            </w:r>
            <w:r w:rsidR="00707D0C" w:rsidRPr="00707D0C">
              <w:rPr>
                <w:iCs/>
                <w:sz w:val="24"/>
                <w:szCs w:val="24"/>
              </w:rPr>
              <w:t>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района «Вейделевский район» Белгородской области</w:t>
            </w:r>
            <w:r w:rsidR="002D5019" w:rsidRPr="002D5019">
              <w:rPr>
                <w:sz w:val="24"/>
                <w:szCs w:val="24"/>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3B1506" w:rsidRPr="00CA4F82" w:rsidTr="00D42B74">
        <w:tc>
          <w:tcPr>
            <w:tcW w:w="9570" w:type="dxa"/>
            <w:shd w:val="clear" w:color="auto" w:fill="auto"/>
          </w:tcPr>
          <w:p w:rsidR="00F85A63" w:rsidRPr="00CA4F82" w:rsidRDefault="00F85A63"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highlight w:val="yellow"/>
              </w:rPr>
            </w:pPr>
          </w:p>
        </w:tc>
      </w:tr>
      <w:tr w:rsidR="003B1506" w:rsidRPr="00CA4F82" w:rsidTr="00D42B74">
        <w:tc>
          <w:tcPr>
            <w:tcW w:w="9570" w:type="dxa"/>
            <w:shd w:val="clear" w:color="auto" w:fill="auto"/>
          </w:tcPr>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r w:rsidR="00126F1F">
              <w:rPr>
                <w:sz w:val="24"/>
                <w:szCs w:val="24"/>
              </w:rPr>
              <w:t xml:space="preserve"> </w:t>
            </w:r>
            <w:r>
              <w:rPr>
                <w:sz w:val="24"/>
                <w:szCs w:val="24"/>
              </w:rPr>
              <w:t>Вейделе</w:t>
            </w:r>
            <w:r w:rsidR="00357EC8">
              <w:rPr>
                <w:sz w:val="24"/>
                <w:szCs w:val="24"/>
              </w:rPr>
              <w:t xml:space="preserve">вка, </w:t>
            </w:r>
            <w:r w:rsidR="00126F1F">
              <w:rPr>
                <w:sz w:val="24"/>
                <w:szCs w:val="24"/>
              </w:rPr>
              <w:t xml:space="preserve">            </w:t>
            </w:r>
            <w:r w:rsidR="00357EC8">
              <w:rPr>
                <w:sz w:val="24"/>
                <w:szCs w:val="24"/>
              </w:rPr>
              <w:t>ул.</w:t>
            </w:r>
            <w:r w:rsidR="00126F1F">
              <w:rPr>
                <w:sz w:val="24"/>
                <w:szCs w:val="24"/>
              </w:rPr>
              <w:t xml:space="preserve"> </w:t>
            </w:r>
            <w:r w:rsidR="00357EC8">
              <w:rPr>
                <w:sz w:val="24"/>
                <w:szCs w:val="24"/>
              </w:rPr>
              <w:t xml:space="preserve">Первомайская, 1, </w:t>
            </w:r>
            <w:proofErr w:type="spellStart"/>
            <w:r w:rsidR="00357EC8">
              <w:rPr>
                <w:sz w:val="24"/>
                <w:szCs w:val="24"/>
              </w:rPr>
              <w:t>каб</w:t>
            </w:r>
            <w:proofErr w:type="spellEnd"/>
            <w:r w:rsidR="00357EC8">
              <w:rPr>
                <w:sz w:val="24"/>
                <w:szCs w:val="24"/>
              </w:rPr>
              <w:t>. 3</w:t>
            </w:r>
            <w:r w:rsidR="00156982">
              <w:rPr>
                <w:sz w:val="24"/>
                <w:szCs w:val="24"/>
              </w:rPr>
              <w:t>20</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00F85A63" w:rsidRPr="00F85A63">
              <w:rPr>
                <w:sz w:val="24"/>
                <w:szCs w:val="24"/>
              </w:rPr>
              <w:t xml:space="preserve"> </w:t>
            </w:r>
            <w:r w:rsidR="00156982" w:rsidRPr="00156982">
              <w:rPr>
                <w:sz w:val="24"/>
                <w:szCs w:val="24"/>
              </w:rPr>
              <w:t>brezhneva_yuyu@ve.belregion.ru</w:t>
            </w:r>
            <w:r w:rsidR="00357EC8" w:rsidRPr="00357EC8">
              <w:rPr>
                <w:sz w:val="24"/>
                <w:szCs w:val="24"/>
              </w:rPr>
              <w:t>.</w:t>
            </w:r>
          </w:p>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w:t>
            </w:r>
            <w:r w:rsidR="00F3235B" w:rsidRPr="00357EC8">
              <w:rPr>
                <w:sz w:val="24"/>
                <w:szCs w:val="24"/>
              </w:rPr>
              <w:t xml:space="preserve">с </w:t>
            </w:r>
            <w:r w:rsidR="00707D0C">
              <w:rPr>
                <w:sz w:val="24"/>
                <w:szCs w:val="24"/>
              </w:rPr>
              <w:t>14.03</w:t>
            </w:r>
            <w:r w:rsidR="00F3235B" w:rsidRPr="00357EC8">
              <w:rPr>
                <w:sz w:val="24"/>
                <w:szCs w:val="24"/>
              </w:rPr>
              <w:t>.202</w:t>
            </w:r>
            <w:r w:rsidR="00707D0C">
              <w:rPr>
                <w:sz w:val="24"/>
                <w:szCs w:val="24"/>
              </w:rPr>
              <w:t>4</w:t>
            </w:r>
            <w:r w:rsidR="00F3235B" w:rsidRPr="00357EC8">
              <w:rPr>
                <w:sz w:val="24"/>
                <w:szCs w:val="24"/>
              </w:rPr>
              <w:t xml:space="preserve"> года по </w:t>
            </w:r>
            <w:r w:rsidR="00707D0C">
              <w:rPr>
                <w:sz w:val="24"/>
                <w:szCs w:val="24"/>
              </w:rPr>
              <w:t>29</w:t>
            </w:r>
            <w:r w:rsidR="000515BB">
              <w:rPr>
                <w:sz w:val="24"/>
                <w:szCs w:val="24"/>
              </w:rPr>
              <w:t>.0</w:t>
            </w:r>
            <w:r w:rsidR="00707D0C">
              <w:rPr>
                <w:sz w:val="24"/>
                <w:szCs w:val="24"/>
              </w:rPr>
              <w:t>3</w:t>
            </w:r>
            <w:r w:rsidR="00F3235B" w:rsidRPr="00357EC8">
              <w:rPr>
                <w:sz w:val="24"/>
                <w:szCs w:val="24"/>
              </w:rPr>
              <w:t>.202</w:t>
            </w:r>
            <w:r w:rsidR="000515BB">
              <w:rPr>
                <w:sz w:val="24"/>
                <w:szCs w:val="24"/>
              </w:rPr>
              <w:t>4</w:t>
            </w:r>
            <w:r w:rsidR="00F3235B" w:rsidRPr="00357EC8">
              <w:rPr>
                <w:sz w:val="24"/>
                <w:szCs w:val="24"/>
              </w:rPr>
              <w:t xml:space="preserve"> года</w:t>
            </w:r>
            <w:r w:rsidRPr="00D81F99">
              <w:rPr>
                <w:sz w:val="24"/>
                <w:szCs w:val="24"/>
              </w:rPr>
              <w:t>.</w:t>
            </w:r>
          </w:p>
          <w:p w:rsidR="003B1506" w:rsidRPr="00CA4F82" w:rsidRDefault="003B1506" w:rsidP="00D42B74">
            <w:pPr>
              <w:tabs>
                <w:tab w:val="left" w:pos="2940"/>
              </w:tabs>
              <w:jc w:val="both"/>
              <w:rPr>
                <w:sz w:val="2"/>
                <w:szCs w:val="2"/>
                <w:highlight w:val="yellow"/>
              </w:rPr>
            </w:pPr>
          </w:p>
        </w:tc>
      </w:tr>
    </w:tbl>
    <w:p w:rsidR="00357EC8" w:rsidRDefault="00357EC8"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0515BB" w:rsidRDefault="000515BB"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t xml:space="preserve">Приложение </w:t>
      </w:r>
      <w:r w:rsidR="004C2D74">
        <w:rPr>
          <w:b/>
          <w:i/>
          <w:color w:val="000000" w:themeColor="text1"/>
          <w:sz w:val="28"/>
          <w:szCs w:val="28"/>
        </w:rPr>
        <w:t>2</w:t>
      </w:r>
    </w:p>
    <w:p w:rsidR="00FE71EA" w:rsidRDefault="00FE71EA" w:rsidP="00FE71EA">
      <w:pPr>
        <w:jc w:val="right"/>
        <w:rPr>
          <w:b/>
          <w:i/>
          <w:color w:val="000000" w:themeColor="text1"/>
          <w:sz w:val="28"/>
          <w:szCs w:val="28"/>
        </w:rPr>
      </w:pPr>
    </w:p>
    <w:p w:rsidR="00FE71EA" w:rsidRPr="00CA4F82" w:rsidRDefault="00FE71EA" w:rsidP="00FE71EA">
      <w:pPr>
        <w:jc w:val="center"/>
        <w:rPr>
          <w:b/>
          <w:sz w:val="28"/>
          <w:szCs w:val="28"/>
        </w:rPr>
      </w:pPr>
      <w:r w:rsidRPr="00CA4F82">
        <w:rPr>
          <w:b/>
          <w:sz w:val="28"/>
          <w:szCs w:val="28"/>
        </w:rPr>
        <w:t xml:space="preserve">Обоснование </w:t>
      </w:r>
    </w:p>
    <w:p w:rsidR="00FE71EA" w:rsidRPr="00CA4F82" w:rsidRDefault="00FE71EA" w:rsidP="00FE71EA">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FE71EA" w:rsidRPr="00751ADF" w:rsidRDefault="00FE71EA" w:rsidP="00FE71E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E71EA" w:rsidRPr="00751ADF" w:rsidTr="00D42B74">
        <w:tc>
          <w:tcPr>
            <w:tcW w:w="9854" w:type="dxa"/>
            <w:shd w:val="clear" w:color="auto" w:fill="auto"/>
          </w:tcPr>
          <w:p w:rsidR="00FE71EA" w:rsidRPr="00751ADF" w:rsidRDefault="00FE71EA" w:rsidP="00707D0C">
            <w:pPr>
              <w:widowControl w:val="0"/>
              <w:tabs>
                <w:tab w:val="left" w:pos="4678"/>
              </w:tabs>
              <w:jc w:val="both"/>
              <w:rPr>
                <w:sz w:val="24"/>
                <w:szCs w:val="24"/>
              </w:rPr>
            </w:pPr>
            <w:r w:rsidRPr="00751ADF">
              <w:rPr>
                <w:sz w:val="24"/>
                <w:szCs w:val="24"/>
              </w:rPr>
              <w:t>Проект постановления</w:t>
            </w:r>
            <w:r w:rsidRPr="00751ADF">
              <w:rPr>
                <w:color w:val="000000" w:themeColor="text1"/>
                <w:sz w:val="24"/>
                <w:szCs w:val="24"/>
              </w:rPr>
              <w:t xml:space="preserve"> администрации Вейделевского района </w:t>
            </w:r>
            <w:r w:rsidR="008821DA" w:rsidRPr="00751ADF">
              <w:rPr>
                <w:color w:val="000000" w:themeColor="text1"/>
                <w:sz w:val="24"/>
                <w:szCs w:val="24"/>
              </w:rPr>
              <w:t>«</w:t>
            </w:r>
            <w:r w:rsidR="00707D0C" w:rsidRPr="00707D0C">
              <w:rPr>
                <w:rFonts w:eastAsia="Times New Roman"/>
                <w:iCs/>
                <w:spacing w:val="2"/>
                <w:sz w:val="24"/>
                <w:szCs w:val="24"/>
                <w:lang w:bidi="ru-RU"/>
              </w:rPr>
              <w:t>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района «Вейделевский район» Белгородской области</w:t>
            </w:r>
            <w:r w:rsidR="009649C2" w:rsidRPr="009649C2">
              <w:rPr>
                <w:rFonts w:eastAsia="Times New Roman"/>
                <w:iCs/>
                <w:spacing w:val="2"/>
                <w:sz w:val="24"/>
                <w:szCs w:val="24"/>
                <w:lang w:bidi="ru-RU"/>
              </w:rPr>
              <w:t>»</w:t>
            </w:r>
          </w:p>
          <w:p w:rsidR="00751ADF" w:rsidRPr="00751ADF" w:rsidRDefault="00751ADF" w:rsidP="00751ADF">
            <w:pPr>
              <w:widowControl w:val="0"/>
              <w:tabs>
                <w:tab w:val="left" w:pos="4678"/>
              </w:tabs>
              <w:ind w:right="-144"/>
              <w:jc w:val="both"/>
              <w:rPr>
                <w:rFonts w:eastAsiaTheme="minorEastAsia"/>
                <w:sz w:val="24"/>
                <w:szCs w:val="24"/>
              </w:rPr>
            </w:pPr>
            <w:r w:rsidRPr="00751ADF">
              <w:rPr>
                <w:sz w:val="24"/>
                <w:szCs w:val="24"/>
              </w:rPr>
              <w:t>______________________________________________________________________________</w:t>
            </w:r>
          </w:p>
          <w:p w:rsidR="00FE71EA" w:rsidRPr="00751ADF" w:rsidRDefault="00FE71EA" w:rsidP="00D42B74">
            <w:pPr>
              <w:autoSpaceDE w:val="0"/>
              <w:autoSpaceDN w:val="0"/>
              <w:adjustRightInd w:val="0"/>
              <w:jc w:val="center"/>
              <w:rPr>
                <w:i/>
                <w:sz w:val="24"/>
                <w:szCs w:val="24"/>
              </w:rPr>
            </w:pPr>
            <w:r w:rsidRPr="00751ADF">
              <w:rPr>
                <w:sz w:val="24"/>
                <w:szCs w:val="24"/>
              </w:rPr>
              <w:t xml:space="preserve">Управление экономического развития и прогнозирования администрации Вейделевского района </w:t>
            </w:r>
          </w:p>
        </w:tc>
      </w:tr>
      <w:tr w:rsidR="00FE71EA" w:rsidRPr="00CA4F82" w:rsidTr="00D42B74">
        <w:tc>
          <w:tcPr>
            <w:tcW w:w="9854" w:type="dxa"/>
            <w:shd w:val="clear" w:color="auto" w:fill="auto"/>
          </w:tcPr>
          <w:p w:rsidR="00FE71EA" w:rsidRPr="00751ADF" w:rsidRDefault="00FE71EA" w:rsidP="00D42B74">
            <w:pPr>
              <w:tabs>
                <w:tab w:val="left" w:pos="2940"/>
              </w:tabs>
              <w:jc w:val="both"/>
              <w:rPr>
                <w:sz w:val="24"/>
                <w:szCs w:val="24"/>
                <w:lang w:eastAsia="en-US"/>
              </w:rPr>
            </w:pPr>
            <w:r w:rsidRPr="00751ADF">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FE71EA" w:rsidRPr="00CA4F82" w:rsidTr="00D42B74">
        <w:tc>
          <w:tcPr>
            <w:tcW w:w="9854" w:type="dxa"/>
            <w:shd w:val="clear" w:color="auto" w:fill="auto"/>
          </w:tcPr>
          <w:p w:rsidR="00FE71EA" w:rsidRPr="00C019A1" w:rsidRDefault="009649C2" w:rsidP="00707D0C">
            <w:pPr>
              <w:tabs>
                <w:tab w:val="left" w:pos="2940"/>
              </w:tabs>
              <w:jc w:val="both"/>
              <w:rPr>
                <w:sz w:val="24"/>
                <w:szCs w:val="24"/>
                <w:lang w:eastAsia="en-US"/>
              </w:rPr>
            </w:pPr>
            <w:r w:rsidRPr="00213F15">
              <w:rPr>
                <w:sz w:val="24"/>
                <w:szCs w:val="24"/>
              </w:rPr>
              <w:t>Федеральн</w:t>
            </w:r>
            <w:r>
              <w:rPr>
                <w:sz w:val="24"/>
                <w:szCs w:val="24"/>
              </w:rPr>
              <w:t>ый</w:t>
            </w:r>
            <w:r w:rsidRPr="00213F15">
              <w:rPr>
                <w:sz w:val="24"/>
                <w:szCs w:val="24"/>
              </w:rPr>
              <w:t xml:space="preserve"> </w:t>
            </w:r>
            <w:hyperlink r:id="rId5" w:history="1">
              <w:r w:rsidRPr="00213F15">
                <w:rPr>
                  <w:rStyle w:val="a4"/>
                  <w:color w:val="auto"/>
                  <w:sz w:val="24"/>
                  <w:szCs w:val="24"/>
                  <w:u w:val="none"/>
                </w:rPr>
                <w:t>закон</w:t>
              </w:r>
            </w:hyperlink>
            <w:r w:rsidRPr="00213F15">
              <w:rPr>
                <w:sz w:val="24"/>
                <w:szCs w:val="24"/>
              </w:rPr>
              <w:t xml:space="preserve"> от 2</w:t>
            </w:r>
            <w:r w:rsidR="00707D0C">
              <w:rPr>
                <w:sz w:val="24"/>
                <w:szCs w:val="24"/>
              </w:rPr>
              <w:t>4</w:t>
            </w:r>
            <w:r w:rsidRPr="00213F15">
              <w:rPr>
                <w:sz w:val="24"/>
                <w:szCs w:val="24"/>
              </w:rPr>
              <w:t xml:space="preserve"> июля 20</w:t>
            </w:r>
            <w:r w:rsidR="00707D0C">
              <w:rPr>
                <w:sz w:val="24"/>
                <w:szCs w:val="24"/>
              </w:rPr>
              <w:t>07 года № 221-ФЗ «О кадастровой деятельности</w:t>
            </w:r>
            <w:r w:rsidRPr="00213F15">
              <w:rPr>
                <w:sz w:val="24"/>
                <w:szCs w:val="24"/>
              </w:rPr>
              <w:t>»</w:t>
            </w: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FE71EA" w:rsidRPr="00CA4F82" w:rsidTr="00D42B74">
        <w:tc>
          <w:tcPr>
            <w:tcW w:w="9854" w:type="dxa"/>
            <w:shd w:val="clear" w:color="auto" w:fill="auto"/>
          </w:tcPr>
          <w:p w:rsidR="00FE71EA" w:rsidRDefault="00FE71EA" w:rsidP="00D42B74">
            <w:pPr>
              <w:tabs>
                <w:tab w:val="left" w:pos="2940"/>
              </w:tabs>
              <w:jc w:val="both"/>
              <w:rPr>
                <w:sz w:val="24"/>
                <w:szCs w:val="24"/>
                <w:lang w:eastAsia="en-US"/>
              </w:rPr>
            </w:pPr>
            <w:r>
              <w:rPr>
                <w:sz w:val="24"/>
                <w:szCs w:val="24"/>
                <w:lang w:eastAsia="en-US"/>
              </w:rPr>
              <w:t>Не окажет</w:t>
            </w:r>
          </w:p>
          <w:p w:rsidR="00FE71EA" w:rsidRPr="00CA4F82" w:rsidRDefault="00FE71EA" w:rsidP="00D42B74">
            <w:pPr>
              <w:tabs>
                <w:tab w:val="left" w:pos="2940"/>
              </w:tabs>
              <w:jc w:val="both"/>
              <w:rPr>
                <w:sz w:val="24"/>
                <w:szCs w:val="24"/>
                <w:lang w:eastAsia="en-US"/>
              </w:rPr>
            </w:pP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w:t>
            </w:r>
            <w:r w:rsidRPr="008821DA">
              <w:rPr>
                <w:sz w:val="24"/>
                <w:szCs w:val="24"/>
                <w:lang w:eastAsia="en-US"/>
              </w:rPr>
              <w:t>ограничению или устранению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FE71EA" w:rsidRPr="00CA4F82" w:rsidTr="00D42B74">
        <w:tc>
          <w:tcPr>
            <w:tcW w:w="9854" w:type="dxa"/>
            <w:shd w:val="clear" w:color="auto" w:fill="auto"/>
          </w:tcPr>
          <w:p w:rsidR="00FE71EA" w:rsidRPr="00CA4F82" w:rsidRDefault="00FE71EA" w:rsidP="00D42B74">
            <w:pPr>
              <w:tabs>
                <w:tab w:val="left" w:pos="2940"/>
              </w:tabs>
              <w:jc w:val="both"/>
              <w:rPr>
                <w:sz w:val="24"/>
                <w:szCs w:val="24"/>
              </w:rPr>
            </w:pPr>
            <w:r>
              <w:rPr>
                <w:sz w:val="24"/>
                <w:szCs w:val="24"/>
                <w:lang w:eastAsia="en-US"/>
              </w:rPr>
              <w:t>Отсутствуют</w:t>
            </w:r>
          </w:p>
        </w:tc>
      </w:tr>
    </w:tbl>
    <w:p w:rsidR="00FE71EA" w:rsidRDefault="00FE71EA" w:rsidP="00FE71EA">
      <w:pPr>
        <w:jc w:val="right"/>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112516" w:rsidRDefault="00112516">
      <w:pPr>
        <w:jc w:val="both"/>
        <w:rPr>
          <w:b/>
          <w:i/>
          <w:color w:val="000000" w:themeColor="text1"/>
          <w:sz w:val="28"/>
          <w:szCs w:val="28"/>
        </w:rPr>
      </w:pPr>
      <w:r>
        <w:rPr>
          <w:b/>
          <w:i/>
          <w:color w:val="000000" w:themeColor="text1"/>
          <w:sz w:val="28"/>
          <w:szCs w:val="28"/>
        </w:rPr>
        <w:br w:type="page"/>
      </w:r>
    </w:p>
    <w:p w:rsidR="004C2D74" w:rsidRDefault="004C2D74" w:rsidP="004C2D74">
      <w:pPr>
        <w:jc w:val="right"/>
        <w:rPr>
          <w:b/>
          <w:i/>
          <w:color w:val="000000" w:themeColor="text1"/>
          <w:sz w:val="28"/>
          <w:szCs w:val="28"/>
        </w:rPr>
      </w:pPr>
      <w:r>
        <w:rPr>
          <w:b/>
          <w:i/>
          <w:color w:val="000000" w:themeColor="text1"/>
          <w:sz w:val="28"/>
          <w:szCs w:val="28"/>
        </w:rPr>
        <w:lastRenderedPageBreak/>
        <w:t>Приложение 3</w:t>
      </w:r>
    </w:p>
    <w:p w:rsidR="004C2D74" w:rsidRDefault="004C2D74" w:rsidP="004C2D74">
      <w:pPr>
        <w:jc w:val="right"/>
        <w:rPr>
          <w:rFonts w:eastAsia="Times New Roman"/>
          <w:b/>
          <w:sz w:val="28"/>
          <w:szCs w:val="28"/>
        </w:rPr>
      </w:pPr>
      <w:r>
        <w:rPr>
          <w:rFonts w:eastAsia="Times New Roman"/>
          <w:b/>
          <w:sz w:val="28"/>
          <w:szCs w:val="28"/>
        </w:rPr>
        <w:t>ПРОЕКТ:</w:t>
      </w:r>
    </w:p>
    <w:p w:rsidR="00950652" w:rsidRPr="007E6158" w:rsidRDefault="00950652" w:rsidP="00950652">
      <w:pPr>
        <w:pStyle w:val="ConsPlusNormal"/>
        <w:outlineLvl w:val="0"/>
        <w:rPr>
          <w:rFonts w:ascii="Times New Roman" w:hAnsi="Times New Roman" w:cs="Times New Roman"/>
          <w:sz w:val="28"/>
          <w:szCs w:val="28"/>
        </w:rPr>
      </w:pPr>
    </w:p>
    <w:p w:rsidR="002E442F" w:rsidRPr="002E442F" w:rsidRDefault="002E442F" w:rsidP="002E442F">
      <w:pPr>
        <w:widowControl w:val="0"/>
        <w:autoSpaceDE w:val="0"/>
        <w:autoSpaceDN w:val="0"/>
        <w:outlineLvl w:val="0"/>
        <w:rPr>
          <w:rFonts w:eastAsia="Times New Roman"/>
          <w:sz w:val="28"/>
          <w:szCs w:val="28"/>
        </w:rPr>
      </w:pPr>
    </w:p>
    <w:p w:rsidR="00707D0C" w:rsidRPr="0061590F" w:rsidRDefault="00707D0C" w:rsidP="00707D0C">
      <w:pPr>
        <w:jc w:val="center"/>
        <w:rPr>
          <w:rFonts w:eastAsia="Times New Roman"/>
        </w:rPr>
      </w:pPr>
      <w:r w:rsidRPr="0061590F">
        <w:rPr>
          <w:rFonts w:eastAsia="Times New Roman"/>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0.35pt" o:ole="" fillcolor="window">
            <v:imagedata r:id="rId6" o:title=""/>
          </v:shape>
          <o:OLEObject Type="Embed" ProgID="PBrush" ShapeID="_x0000_i1025" DrawAspect="Content" ObjectID="_1771930108" r:id="rId7"/>
        </w:object>
      </w:r>
    </w:p>
    <w:p w:rsidR="00707D0C" w:rsidRPr="0061590F" w:rsidRDefault="00707D0C" w:rsidP="00707D0C">
      <w:pPr>
        <w:jc w:val="center"/>
        <w:rPr>
          <w:rFonts w:eastAsia="Times New Roman"/>
        </w:rPr>
      </w:pPr>
    </w:p>
    <w:p w:rsidR="00707D0C" w:rsidRPr="0061590F" w:rsidRDefault="00707D0C" w:rsidP="00707D0C">
      <w:pPr>
        <w:jc w:val="center"/>
        <w:rPr>
          <w:rFonts w:eastAsia="Times New Roman"/>
          <w:b/>
          <w:bCs/>
          <w:sz w:val="28"/>
          <w:szCs w:val="28"/>
        </w:rPr>
      </w:pPr>
      <w:r w:rsidRPr="0061590F">
        <w:rPr>
          <w:rFonts w:eastAsia="Times New Roman"/>
          <w:b/>
          <w:bCs/>
          <w:sz w:val="28"/>
          <w:szCs w:val="28"/>
        </w:rPr>
        <w:t>П О С Т А Н О В Л Е Н И Е</w:t>
      </w:r>
    </w:p>
    <w:p w:rsidR="00707D0C" w:rsidRPr="0061590F" w:rsidRDefault="00707D0C" w:rsidP="00707D0C">
      <w:pPr>
        <w:jc w:val="center"/>
        <w:rPr>
          <w:rFonts w:eastAsia="Times New Roman"/>
          <w:b/>
          <w:bCs/>
          <w:sz w:val="28"/>
          <w:szCs w:val="28"/>
        </w:rPr>
      </w:pPr>
      <w:r w:rsidRPr="0061590F">
        <w:rPr>
          <w:rFonts w:eastAsia="Times New Roman"/>
          <w:b/>
          <w:bCs/>
          <w:sz w:val="28"/>
          <w:szCs w:val="28"/>
        </w:rPr>
        <w:t>АДМИНИСТРАЦИИ ВЕЙДЕЛЕВСКОГО РАЙОНА</w:t>
      </w:r>
    </w:p>
    <w:p w:rsidR="00707D0C" w:rsidRPr="0061590F" w:rsidRDefault="00707D0C" w:rsidP="00707D0C">
      <w:pPr>
        <w:jc w:val="center"/>
        <w:rPr>
          <w:rFonts w:eastAsia="Times New Roman"/>
          <w:b/>
          <w:bCs/>
          <w:sz w:val="28"/>
          <w:szCs w:val="28"/>
        </w:rPr>
      </w:pPr>
      <w:r w:rsidRPr="0061590F">
        <w:rPr>
          <w:rFonts w:eastAsia="Times New Roman"/>
          <w:b/>
          <w:bCs/>
          <w:sz w:val="28"/>
          <w:szCs w:val="28"/>
        </w:rPr>
        <w:t>БЕЛГОРОДСКОЙ ОБЛАСТИ</w:t>
      </w:r>
    </w:p>
    <w:p w:rsidR="00707D0C" w:rsidRPr="0061590F" w:rsidRDefault="00707D0C" w:rsidP="00707D0C">
      <w:pPr>
        <w:jc w:val="center"/>
        <w:rPr>
          <w:rFonts w:eastAsia="Times New Roman"/>
          <w:bCs/>
          <w:sz w:val="28"/>
          <w:szCs w:val="28"/>
        </w:rPr>
      </w:pPr>
      <w:r w:rsidRPr="0061590F">
        <w:rPr>
          <w:rFonts w:eastAsia="Times New Roman"/>
          <w:bCs/>
          <w:sz w:val="28"/>
          <w:szCs w:val="28"/>
        </w:rPr>
        <w:t xml:space="preserve">п. Вейделевка </w:t>
      </w:r>
    </w:p>
    <w:p w:rsidR="00707D0C" w:rsidRPr="0061590F" w:rsidRDefault="00707D0C" w:rsidP="00707D0C">
      <w:pPr>
        <w:rPr>
          <w:rFonts w:eastAsia="Times New Roman"/>
          <w:b/>
          <w:bCs/>
          <w:sz w:val="24"/>
        </w:rPr>
      </w:pPr>
    </w:p>
    <w:p w:rsidR="00707D0C" w:rsidRPr="0061590F" w:rsidRDefault="00707D0C" w:rsidP="00707D0C">
      <w:pPr>
        <w:jc w:val="center"/>
        <w:rPr>
          <w:rFonts w:eastAsia="Times New Roman"/>
          <w:bCs/>
          <w:sz w:val="28"/>
          <w:szCs w:val="28"/>
        </w:rPr>
      </w:pPr>
      <w:r w:rsidRPr="0061590F">
        <w:rPr>
          <w:rFonts w:eastAsia="Times New Roman"/>
          <w:bCs/>
          <w:sz w:val="28"/>
          <w:szCs w:val="28"/>
        </w:rPr>
        <w:t>«____»________________202</w:t>
      </w:r>
      <w:r>
        <w:rPr>
          <w:rFonts w:eastAsia="Times New Roman"/>
          <w:bCs/>
          <w:sz w:val="28"/>
          <w:szCs w:val="28"/>
        </w:rPr>
        <w:t>4</w:t>
      </w:r>
      <w:r w:rsidRPr="0061590F">
        <w:rPr>
          <w:rFonts w:eastAsia="Times New Roman"/>
          <w:bCs/>
          <w:sz w:val="28"/>
          <w:szCs w:val="28"/>
        </w:rPr>
        <w:t xml:space="preserve">  г.                                      №_____</w:t>
      </w:r>
    </w:p>
    <w:p w:rsidR="00707D0C" w:rsidRPr="00DE78C6" w:rsidRDefault="00707D0C" w:rsidP="00707D0C">
      <w:pPr>
        <w:rPr>
          <w:rFonts w:eastAsia="Times New Roman"/>
          <w:bCs/>
          <w:sz w:val="28"/>
          <w:szCs w:val="28"/>
        </w:rPr>
      </w:pPr>
    </w:p>
    <w:p w:rsidR="00707D0C" w:rsidRDefault="00707D0C" w:rsidP="00707D0C">
      <w:pPr>
        <w:rPr>
          <w:sz w:val="28"/>
          <w:szCs w:val="28"/>
        </w:rPr>
      </w:pPr>
    </w:p>
    <w:p w:rsidR="00707D0C" w:rsidRPr="00DE78C6" w:rsidRDefault="00707D0C" w:rsidP="00707D0C">
      <w:pPr>
        <w:rPr>
          <w:sz w:val="28"/>
          <w:szCs w:val="28"/>
        </w:rPr>
      </w:pPr>
    </w:p>
    <w:p w:rsidR="00707D0C" w:rsidRPr="004D352D" w:rsidRDefault="00707D0C" w:rsidP="00707D0C">
      <w:pPr>
        <w:ind w:right="1984"/>
        <w:rPr>
          <w:sz w:val="28"/>
          <w:szCs w:val="28"/>
        </w:rPr>
      </w:pPr>
      <w:r w:rsidRPr="00F677CC">
        <w:rPr>
          <w:b/>
          <w:sz w:val="28"/>
          <w:szCs w:val="28"/>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Pr>
          <w:b/>
          <w:sz w:val="28"/>
          <w:szCs w:val="28"/>
        </w:rPr>
        <w:t xml:space="preserve">муниципального района «Вейделевский район» Белгородской области </w:t>
      </w:r>
    </w:p>
    <w:p w:rsidR="00707D0C" w:rsidRPr="00CC419D" w:rsidRDefault="00707D0C" w:rsidP="00707D0C">
      <w:pPr>
        <w:rPr>
          <w:sz w:val="24"/>
          <w:szCs w:val="24"/>
        </w:rPr>
      </w:pPr>
    </w:p>
    <w:p w:rsidR="00707D0C" w:rsidRPr="00CC419D" w:rsidRDefault="00707D0C" w:rsidP="00707D0C">
      <w:pPr>
        <w:rPr>
          <w:sz w:val="24"/>
          <w:szCs w:val="24"/>
        </w:rPr>
      </w:pPr>
    </w:p>
    <w:p w:rsidR="00707D0C" w:rsidRPr="00CC419D" w:rsidRDefault="00707D0C" w:rsidP="00707D0C">
      <w:pPr>
        <w:rPr>
          <w:sz w:val="24"/>
          <w:szCs w:val="24"/>
        </w:rPr>
      </w:pPr>
    </w:p>
    <w:p w:rsidR="00707D0C" w:rsidRPr="00F677CC" w:rsidRDefault="00707D0C" w:rsidP="00707D0C">
      <w:pPr>
        <w:ind w:firstLine="709"/>
        <w:jc w:val="both"/>
        <w:rPr>
          <w:sz w:val="28"/>
          <w:szCs w:val="28"/>
        </w:rPr>
      </w:pPr>
      <w:r w:rsidRPr="00F677CC">
        <w:rPr>
          <w:rFonts w:eastAsia="Times New Roman"/>
          <w:sz w:val="28"/>
          <w:szCs w:val="28"/>
        </w:rPr>
        <w:t>В соответствии с главой 4.1 Федерального закона от 24 июля 2007 года №221-ФЗ «О кадастровой деятельности», постановлением Правительства Белгородской области от 27 декабря 2021 года № 658-пп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r w:rsidRPr="00F677CC">
        <w:rPr>
          <w:sz w:val="28"/>
          <w:szCs w:val="28"/>
        </w:rPr>
        <w:t xml:space="preserve">, </w:t>
      </w:r>
      <w:r w:rsidRPr="00F677CC">
        <w:rPr>
          <w:b/>
          <w:sz w:val="28"/>
          <w:szCs w:val="28"/>
        </w:rPr>
        <w:t xml:space="preserve">п о с </w:t>
      </w:r>
      <w:proofErr w:type="gramStart"/>
      <w:r w:rsidRPr="00F677CC">
        <w:rPr>
          <w:b/>
          <w:sz w:val="28"/>
          <w:szCs w:val="28"/>
        </w:rPr>
        <w:t>т</w:t>
      </w:r>
      <w:proofErr w:type="gramEnd"/>
      <w:r w:rsidRPr="00F677CC">
        <w:rPr>
          <w:b/>
          <w:sz w:val="28"/>
          <w:szCs w:val="28"/>
        </w:rPr>
        <w:t xml:space="preserve"> а н о в л я ю</w:t>
      </w:r>
      <w:r w:rsidRPr="00F677CC">
        <w:rPr>
          <w:sz w:val="28"/>
          <w:szCs w:val="28"/>
        </w:rPr>
        <w:t>:</w:t>
      </w:r>
    </w:p>
    <w:p w:rsidR="00707D0C" w:rsidRPr="00F677CC" w:rsidRDefault="00707D0C" w:rsidP="00707D0C">
      <w:pPr>
        <w:pStyle w:val="a5"/>
        <w:numPr>
          <w:ilvl w:val="0"/>
          <w:numId w:val="37"/>
        </w:numPr>
        <w:suppressAutoHyphens/>
        <w:spacing w:after="1" w:line="220" w:lineRule="atLeast"/>
        <w:ind w:left="0" w:firstLine="709"/>
        <w:jc w:val="both"/>
        <w:rPr>
          <w:sz w:val="28"/>
          <w:szCs w:val="28"/>
        </w:rPr>
      </w:pPr>
      <w:r w:rsidRPr="00F677CC">
        <w:rPr>
          <w:sz w:val="28"/>
          <w:szCs w:val="28"/>
        </w:rPr>
        <w:t xml:space="preserve">Утвердить Регламент работы согласительной комиссии </w:t>
      </w:r>
      <w:r w:rsidRPr="00F677CC">
        <w:rPr>
          <w:sz w:val="28"/>
          <w:szCs w:val="28"/>
        </w:rPr>
        <w:br/>
        <w:t xml:space="preserve">по согласованию местоположения границ земельных участков при выполнении комплексных кадастровых работ на территории муниципального района «Вейделевский район» Белгородской области </w:t>
      </w:r>
      <w:r>
        <w:rPr>
          <w:sz w:val="28"/>
          <w:szCs w:val="28"/>
        </w:rPr>
        <w:t xml:space="preserve">согласно </w:t>
      </w:r>
      <w:r w:rsidRPr="00F677CC">
        <w:rPr>
          <w:sz w:val="28"/>
          <w:szCs w:val="28"/>
        </w:rPr>
        <w:t>приложени</w:t>
      </w:r>
      <w:r>
        <w:rPr>
          <w:sz w:val="28"/>
          <w:szCs w:val="28"/>
        </w:rPr>
        <w:t xml:space="preserve">я </w:t>
      </w:r>
      <w:r w:rsidRPr="00F677CC">
        <w:rPr>
          <w:sz w:val="28"/>
          <w:szCs w:val="28"/>
        </w:rPr>
        <w:t>к настоящему постановлению</w:t>
      </w:r>
      <w:r>
        <w:rPr>
          <w:sz w:val="28"/>
          <w:szCs w:val="28"/>
        </w:rPr>
        <w:t>.</w:t>
      </w:r>
    </w:p>
    <w:p w:rsidR="00707D0C" w:rsidRPr="00D63F33" w:rsidRDefault="00707D0C" w:rsidP="00707D0C">
      <w:pPr>
        <w:pStyle w:val="a5"/>
        <w:numPr>
          <w:ilvl w:val="0"/>
          <w:numId w:val="37"/>
        </w:numPr>
        <w:ind w:left="0" w:firstLine="709"/>
        <w:jc w:val="both"/>
        <w:rPr>
          <w:sz w:val="28"/>
          <w:szCs w:val="28"/>
        </w:rPr>
      </w:pPr>
      <w:r w:rsidRPr="00F677CC">
        <w:rPr>
          <w:sz w:val="28"/>
          <w:szCs w:val="28"/>
        </w:rPr>
        <w:t>Заместителю начальника управления по организационно-контрольной и</w:t>
      </w:r>
      <w:r w:rsidRPr="00D63F33">
        <w:rPr>
          <w:sz w:val="28"/>
          <w:szCs w:val="28"/>
        </w:rPr>
        <w:t xml:space="preserve"> кадровой работе администрации Вейделевского района – начальнику организационно-контрольного отдела управления по организационно-контрольной и кадровой работе администрации Вейделевского района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707D0C" w:rsidRDefault="00707D0C" w:rsidP="00707D0C">
      <w:pPr>
        <w:pStyle w:val="a5"/>
        <w:numPr>
          <w:ilvl w:val="0"/>
          <w:numId w:val="37"/>
        </w:numPr>
        <w:ind w:left="0" w:firstLine="709"/>
        <w:jc w:val="both"/>
        <w:rPr>
          <w:sz w:val="28"/>
          <w:szCs w:val="28"/>
        </w:rPr>
      </w:pPr>
      <w:r w:rsidRPr="00D63F33">
        <w:rPr>
          <w:sz w:val="28"/>
          <w:szCs w:val="28"/>
        </w:rPr>
        <w:t xml:space="preserve">Начальнику отдела делопроизводства, писем по связям с общественностью и СМИ администрации Вейделевского района – Авериной Н.В. обеспечить размещение настоящего постановления на официальном </w:t>
      </w:r>
      <w:r w:rsidRPr="00D63F33">
        <w:rPr>
          <w:sz w:val="28"/>
          <w:szCs w:val="28"/>
        </w:rPr>
        <w:lastRenderedPageBreak/>
        <w:t>сайте администрации Вейделевского района Белгородской области в информационно-телекоммуникационной сети «Интернет».</w:t>
      </w:r>
    </w:p>
    <w:p w:rsidR="00707D0C" w:rsidRPr="00D63F33" w:rsidRDefault="00707D0C" w:rsidP="00707D0C">
      <w:pPr>
        <w:pStyle w:val="a5"/>
        <w:numPr>
          <w:ilvl w:val="0"/>
          <w:numId w:val="37"/>
        </w:numPr>
        <w:ind w:left="0" w:firstLine="709"/>
        <w:jc w:val="both"/>
        <w:rPr>
          <w:sz w:val="28"/>
          <w:szCs w:val="28"/>
        </w:rPr>
      </w:pPr>
      <w:r>
        <w:rPr>
          <w:sz w:val="28"/>
          <w:szCs w:val="28"/>
        </w:rPr>
        <w:t xml:space="preserve">Постановления администрации Вейделевского района Белгородской области: от 10 августа 2020 года №153 «О создании согласительной комиссии по согласованию местоположения границ земельных участков при выполнении комплексных кадастровых работ и утверждению регламента ее работы», от 06 июня 2022 года №159 «О внесении изменений в постановление от 10 августа 2020 г. №153», от 06 июня 2022 года №172 «О внесении изменений в постановление администрации Вейделевского района от 10 августа 2020 г. №153», от 18 мая 2023 года №124 «О внесении изменений в постановление администрации Вейделевского района от 10 августа 2020 г. №153», от 01 августа 2023 года №124 «О внесении изменений в постановление администрации Вейделевского района от 10 августа 2020 г. №153», считать утратившими силу. </w:t>
      </w:r>
    </w:p>
    <w:p w:rsidR="00707D0C" w:rsidRPr="00F3570E" w:rsidRDefault="00707D0C" w:rsidP="00707D0C">
      <w:pPr>
        <w:pStyle w:val="a5"/>
        <w:numPr>
          <w:ilvl w:val="0"/>
          <w:numId w:val="37"/>
        </w:numPr>
        <w:ind w:left="0" w:firstLine="709"/>
        <w:jc w:val="both"/>
        <w:rPr>
          <w:sz w:val="28"/>
          <w:szCs w:val="28"/>
        </w:rPr>
      </w:pPr>
      <w:r w:rsidRPr="00BE380D">
        <w:rPr>
          <w:rFonts w:eastAsia="Times New Roman"/>
          <w:sz w:val="28"/>
          <w:szCs w:val="28"/>
        </w:rPr>
        <w:t>Контроль за выполнением дан</w:t>
      </w:r>
      <w:bookmarkStart w:id="0" w:name="_GoBack"/>
      <w:bookmarkEnd w:id="0"/>
      <w:r w:rsidRPr="00BE380D">
        <w:rPr>
          <w:rFonts w:eastAsia="Times New Roman"/>
          <w:sz w:val="28"/>
          <w:szCs w:val="28"/>
        </w:rPr>
        <w:t xml:space="preserve">ного </w:t>
      </w:r>
      <w:r>
        <w:rPr>
          <w:rFonts w:eastAsia="Times New Roman"/>
          <w:sz w:val="28"/>
          <w:szCs w:val="28"/>
        </w:rPr>
        <w:t>постановления</w:t>
      </w:r>
      <w:r w:rsidRPr="00BE380D">
        <w:rPr>
          <w:rFonts w:eastAsia="Times New Roman"/>
          <w:sz w:val="28"/>
          <w:szCs w:val="28"/>
        </w:rPr>
        <w:t xml:space="preserve"> возложить на заместителя главы администрации Вейделевского района по экономическому развитию, финансам и бюджетной политики – начальника управления финансов и налоговой политики администрации Вейделевского района Г.Н. Масютенко</w:t>
      </w:r>
      <w:r>
        <w:rPr>
          <w:sz w:val="28"/>
          <w:szCs w:val="28"/>
        </w:rPr>
        <w:t>.</w:t>
      </w:r>
    </w:p>
    <w:p w:rsidR="00707D0C" w:rsidRPr="00CD29E9" w:rsidRDefault="00707D0C" w:rsidP="00707D0C">
      <w:pPr>
        <w:rPr>
          <w:sz w:val="28"/>
          <w:szCs w:val="28"/>
        </w:rPr>
      </w:pPr>
    </w:p>
    <w:p w:rsidR="00707D0C" w:rsidRPr="00CD29E9" w:rsidRDefault="00707D0C" w:rsidP="00707D0C">
      <w:pPr>
        <w:rPr>
          <w:sz w:val="28"/>
          <w:szCs w:val="28"/>
        </w:rPr>
      </w:pPr>
    </w:p>
    <w:p w:rsidR="00707D0C" w:rsidRPr="00CD29E9" w:rsidRDefault="00707D0C" w:rsidP="00707D0C">
      <w:pPr>
        <w:rPr>
          <w:sz w:val="28"/>
          <w:szCs w:val="28"/>
        </w:rPr>
      </w:pPr>
    </w:p>
    <w:p w:rsidR="00707D0C" w:rsidRPr="00052D33" w:rsidRDefault="00707D0C" w:rsidP="00707D0C">
      <w:pPr>
        <w:rPr>
          <w:b/>
          <w:sz w:val="28"/>
          <w:szCs w:val="28"/>
        </w:rPr>
      </w:pPr>
      <w:r w:rsidRPr="00052D33">
        <w:rPr>
          <w:b/>
          <w:sz w:val="28"/>
          <w:szCs w:val="28"/>
        </w:rPr>
        <w:t>Глава администрации</w:t>
      </w:r>
    </w:p>
    <w:p w:rsidR="00707D0C" w:rsidRPr="00052D33" w:rsidRDefault="00707D0C" w:rsidP="00707D0C">
      <w:pPr>
        <w:rPr>
          <w:b/>
          <w:sz w:val="28"/>
          <w:szCs w:val="28"/>
        </w:rPr>
      </w:pPr>
      <w:r w:rsidRPr="00052D33">
        <w:rPr>
          <w:b/>
          <w:sz w:val="28"/>
          <w:szCs w:val="28"/>
        </w:rPr>
        <w:t xml:space="preserve">Вейделевского района                                </w:t>
      </w:r>
      <w:r>
        <w:rPr>
          <w:b/>
          <w:sz w:val="28"/>
          <w:szCs w:val="28"/>
        </w:rPr>
        <w:t xml:space="preserve"> </w:t>
      </w:r>
      <w:r w:rsidRPr="00052D33">
        <w:rPr>
          <w:b/>
          <w:sz w:val="28"/>
          <w:szCs w:val="28"/>
        </w:rPr>
        <w:t xml:space="preserve">                              </w:t>
      </w:r>
      <w:r>
        <w:rPr>
          <w:b/>
          <w:sz w:val="28"/>
          <w:szCs w:val="28"/>
        </w:rPr>
        <w:t xml:space="preserve">  </w:t>
      </w:r>
      <w:r w:rsidRPr="00052D33">
        <w:rPr>
          <w:b/>
          <w:sz w:val="28"/>
          <w:szCs w:val="28"/>
        </w:rPr>
        <w:t xml:space="preserve">  А. </w:t>
      </w:r>
      <w:r>
        <w:rPr>
          <w:b/>
          <w:sz w:val="28"/>
          <w:szCs w:val="28"/>
        </w:rPr>
        <w:t>Самойлова</w:t>
      </w:r>
    </w:p>
    <w:p w:rsidR="00707D0C" w:rsidRDefault="00707D0C" w:rsidP="00707D0C">
      <w:pPr>
        <w:ind w:left="4253"/>
        <w:jc w:val="center"/>
        <w:rPr>
          <w:b/>
          <w:sz w:val="28"/>
          <w:szCs w:val="28"/>
        </w:rPr>
      </w:pPr>
    </w:p>
    <w:p w:rsidR="00707D0C" w:rsidRDefault="00707D0C" w:rsidP="00707D0C">
      <w:pPr>
        <w:rPr>
          <w:b/>
          <w:sz w:val="28"/>
          <w:szCs w:val="28"/>
        </w:rPr>
      </w:pPr>
      <w:r>
        <w:rPr>
          <w:b/>
          <w:sz w:val="28"/>
          <w:szCs w:val="28"/>
        </w:rPr>
        <w:br w:type="page"/>
      </w:r>
    </w:p>
    <w:p w:rsidR="00707D0C" w:rsidRPr="00D65459" w:rsidRDefault="00707D0C" w:rsidP="00707D0C">
      <w:pPr>
        <w:ind w:left="4253"/>
        <w:jc w:val="center"/>
        <w:rPr>
          <w:b/>
          <w:sz w:val="28"/>
          <w:szCs w:val="28"/>
        </w:rPr>
      </w:pPr>
      <w:r>
        <w:rPr>
          <w:b/>
          <w:sz w:val="28"/>
          <w:szCs w:val="28"/>
        </w:rPr>
        <w:lastRenderedPageBreak/>
        <w:t>Приложение</w:t>
      </w:r>
    </w:p>
    <w:p w:rsidR="00707D0C" w:rsidRPr="00D65459" w:rsidRDefault="00707D0C" w:rsidP="00707D0C">
      <w:pPr>
        <w:ind w:left="4253"/>
        <w:jc w:val="center"/>
        <w:rPr>
          <w:b/>
          <w:sz w:val="28"/>
          <w:szCs w:val="28"/>
        </w:rPr>
      </w:pPr>
      <w:r>
        <w:rPr>
          <w:b/>
          <w:sz w:val="28"/>
          <w:szCs w:val="28"/>
        </w:rPr>
        <w:t>к</w:t>
      </w:r>
      <w:r w:rsidRPr="00D65459">
        <w:rPr>
          <w:b/>
          <w:sz w:val="28"/>
          <w:szCs w:val="28"/>
        </w:rPr>
        <w:t xml:space="preserve"> постановлени</w:t>
      </w:r>
      <w:r>
        <w:rPr>
          <w:b/>
          <w:sz w:val="28"/>
          <w:szCs w:val="28"/>
        </w:rPr>
        <w:t>ю</w:t>
      </w:r>
      <w:r w:rsidRPr="00D65459">
        <w:rPr>
          <w:b/>
          <w:sz w:val="28"/>
          <w:szCs w:val="28"/>
        </w:rPr>
        <w:t xml:space="preserve"> администрации Вейделевского района</w:t>
      </w:r>
    </w:p>
    <w:p w:rsidR="00707D0C" w:rsidRPr="00D65459" w:rsidRDefault="00707D0C" w:rsidP="00707D0C">
      <w:pPr>
        <w:ind w:left="4253"/>
        <w:jc w:val="center"/>
        <w:rPr>
          <w:b/>
          <w:sz w:val="28"/>
          <w:szCs w:val="28"/>
        </w:rPr>
      </w:pPr>
      <w:r w:rsidRPr="00D65459">
        <w:rPr>
          <w:b/>
          <w:sz w:val="28"/>
          <w:szCs w:val="28"/>
        </w:rPr>
        <w:t>Белгородской области</w:t>
      </w:r>
    </w:p>
    <w:p w:rsidR="00707D0C" w:rsidRPr="00D65459" w:rsidRDefault="00707D0C" w:rsidP="00707D0C">
      <w:pPr>
        <w:ind w:left="4253"/>
        <w:jc w:val="center"/>
        <w:rPr>
          <w:b/>
          <w:sz w:val="28"/>
          <w:szCs w:val="28"/>
        </w:rPr>
      </w:pPr>
      <w:r>
        <w:rPr>
          <w:b/>
          <w:sz w:val="28"/>
          <w:szCs w:val="28"/>
        </w:rPr>
        <w:t>от «__</w:t>
      </w:r>
      <w:proofErr w:type="gramStart"/>
      <w:r>
        <w:rPr>
          <w:b/>
          <w:sz w:val="28"/>
          <w:szCs w:val="28"/>
        </w:rPr>
        <w:t>_»_</w:t>
      </w:r>
      <w:proofErr w:type="gramEnd"/>
      <w:r>
        <w:rPr>
          <w:b/>
          <w:sz w:val="28"/>
          <w:szCs w:val="28"/>
        </w:rPr>
        <w:t>______ 2024</w:t>
      </w:r>
      <w:r w:rsidRPr="00D65459">
        <w:rPr>
          <w:b/>
          <w:sz w:val="28"/>
          <w:szCs w:val="28"/>
        </w:rPr>
        <w:t xml:space="preserve"> года №___</w:t>
      </w:r>
    </w:p>
    <w:p w:rsidR="00707D0C" w:rsidRDefault="00707D0C" w:rsidP="00707D0C">
      <w:pPr>
        <w:ind w:left="4253"/>
        <w:jc w:val="center"/>
        <w:rPr>
          <w:b/>
          <w:sz w:val="28"/>
          <w:szCs w:val="28"/>
        </w:rPr>
      </w:pPr>
    </w:p>
    <w:p w:rsidR="00707D0C" w:rsidRPr="00D65459" w:rsidRDefault="00707D0C" w:rsidP="00707D0C">
      <w:pPr>
        <w:ind w:left="4253"/>
        <w:jc w:val="center"/>
        <w:rPr>
          <w:b/>
          <w:sz w:val="28"/>
          <w:szCs w:val="28"/>
        </w:rPr>
      </w:pPr>
      <w:r w:rsidRPr="00D65459">
        <w:rPr>
          <w:b/>
          <w:sz w:val="28"/>
          <w:szCs w:val="28"/>
        </w:rPr>
        <w:t>УТВЕРЖДЕН</w:t>
      </w:r>
    </w:p>
    <w:p w:rsidR="00707D0C" w:rsidRPr="00D65459" w:rsidRDefault="00707D0C" w:rsidP="00707D0C">
      <w:pPr>
        <w:ind w:left="4253"/>
        <w:jc w:val="center"/>
        <w:rPr>
          <w:b/>
          <w:sz w:val="28"/>
          <w:szCs w:val="28"/>
        </w:rPr>
      </w:pPr>
      <w:r w:rsidRPr="00D65459">
        <w:rPr>
          <w:b/>
          <w:sz w:val="28"/>
          <w:szCs w:val="28"/>
        </w:rPr>
        <w:t xml:space="preserve"> постановлением администрации Вейделевского района</w:t>
      </w:r>
    </w:p>
    <w:p w:rsidR="00707D0C" w:rsidRPr="00D65459" w:rsidRDefault="00707D0C" w:rsidP="00707D0C">
      <w:pPr>
        <w:ind w:left="4253"/>
        <w:jc w:val="center"/>
        <w:rPr>
          <w:b/>
          <w:sz w:val="28"/>
          <w:szCs w:val="28"/>
        </w:rPr>
      </w:pPr>
      <w:r w:rsidRPr="00D65459">
        <w:rPr>
          <w:b/>
          <w:sz w:val="28"/>
          <w:szCs w:val="28"/>
        </w:rPr>
        <w:t>Белгородской области</w:t>
      </w:r>
    </w:p>
    <w:p w:rsidR="00707D0C" w:rsidRPr="00D65459" w:rsidRDefault="00707D0C" w:rsidP="00707D0C">
      <w:pPr>
        <w:ind w:left="4253"/>
        <w:jc w:val="center"/>
        <w:rPr>
          <w:b/>
          <w:sz w:val="28"/>
          <w:szCs w:val="28"/>
        </w:rPr>
      </w:pPr>
      <w:r w:rsidRPr="00D65459">
        <w:rPr>
          <w:b/>
          <w:sz w:val="28"/>
          <w:szCs w:val="28"/>
        </w:rPr>
        <w:t>от «__</w:t>
      </w:r>
      <w:proofErr w:type="gramStart"/>
      <w:r w:rsidRPr="00D65459">
        <w:rPr>
          <w:b/>
          <w:sz w:val="28"/>
          <w:szCs w:val="28"/>
        </w:rPr>
        <w:t>_»_</w:t>
      </w:r>
      <w:proofErr w:type="gramEnd"/>
      <w:r w:rsidRPr="00D65459">
        <w:rPr>
          <w:b/>
          <w:sz w:val="28"/>
          <w:szCs w:val="28"/>
        </w:rPr>
        <w:t>______ 202</w:t>
      </w:r>
      <w:r>
        <w:rPr>
          <w:b/>
          <w:sz w:val="28"/>
          <w:szCs w:val="28"/>
        </w:rPr>
        <w:t>4</w:t>
      </w:r>
      <w:r w:rsidRPr="00D65459">
        <w:rPr>
          <w:b/>
          <w:sz w:val="28"/>
          <w:szCs w:val="28"/>
        </w:rPr>
        <w:t xml:space="preserve"> года №___</w:t>
      </w:r>
    </w:p>
    <w:p w:rsidR="00707D0C" w:rsidRDefault="00707D0C" w:rsidP="00707D0C">
      <w:pPr>
        <w:jc w:val="center"/>
        <w:rPr>
          <w:b/>
          <w:sz w:val="28"/>
          <w:szCs w:val="28"/>
        </w:rPr>
      </w:pPr>
    </w:p>
    <w:p w:rsidR="00707D0C" w:rsidRDefault="00707D0C" w:rsidP="00707D0C">
      <w:pPr>
        <w:jc w:val="center"/>
        <w:rPr>
          <w:b/>
          <w:sz w:val="28"/>
          <w:szCs w:val="28"/>
        </w:rPr>
      </w:pPr>
    </w:p>
    <w:p w:rsidR="00707D0C" w:rsidRPr="00ED4766" w:rsidRDefault="00707D0C" w:rsidP="00707D0C">
      <w:pPr>
        <w:jc w:val="center"/>
        <w:rPr>
          <w:b/>
          <w:sz w:val="28"/>
          <w:szCs w:val="28"/>
        </w:rPr>
      </w:pPr>
      <w:r w:rsidRPr="00ED4766">
        <w:rPr>
          <w:b/>
          <w:sz w:val="28"/>
          <w:szCs w:val="28"/>
        </w:rPr>
        <w:t>РЕГЛАМЕНТ</w:t>
      </w:r>
    </w:p>
    <w:p w:rsidR="00707D0C" w:rsidRPr="00ED4766" w:rsidRDefault="00707D0C" w:rsidP="00707D0C">
      <w:pPr>
        <w:jc w:val="center"/>
        <w:rPr>
          <w:b/>
          <w:sz w:val="28"/>
          <w:szCs w:val="28"/>
        </w:rPr>
      </w:pPr>
      <w:r w:rsidRPr="00ED4766">
        <w:rPr>
          <w:b/>
          <w:sz w:val="28"/>
          <w:szCs w:val="28"/>
        </w:rPr>
        <w:t>работы согласительной комиссии по согласованию</w:t>
      </w:r>
    </w:p>
    <w:p w:rsidR="00707D0C" w:rsidRPr="00ED4766" w:rsidRDefault="00707D0C" w:rsidP="00707D0C">
      <w:pPr>
        <w:jc w:val="center"/>
        <w:rPr>
          <w:b/>
          <w:sz w:val="28"/>
          <w:szCs w:val="28"/>
        </w:rPr>
      </w:pPr>
      <w:r w:rsidRPr="00ED4766">
        <w:rPr>
          <w:b/>
          <w:sz w:val="28"/>
          <w:szCs w:val="28"/>
        </w:rPr>
        <w:t>местоположения границ земельных участков при выполнении</w:t>
      </w:r>
    </w:p>
    <w:p w:rsidR="00707D0C" w:rsidRDefault="00707D0C" w:rsidP="00707D0C">
      <w:pPr>
        <w:jc w:val="center"/>
        <w:rPr>
          <w:b/>
          <w:sz w:val="28"/>
          <w:szCs w:val="28"/>
        </w:rPr>
      </w:pPr>
      <w:r w:rsidRPr="00ED4766">
        <w:rPr>
          <w:b/>
          <w:sz w:val="28"/>
          <w:szCs w:val="28"/>
        </w:rPr>
        <w:t>комплексных кадастровых работ на территории муниципального района «Вейделевский район» Белгородской области</w:t>
      </w:r>
    </w:p>
    <w:p w:rsidR="00707D0C" w:rsidRPr="00ED4766" w:rsidRDefault="00707D0C" w:rsidP="00707D0C">
      <w:pPr>
        <w:jc w:val="center"/>
        <w:rPr>
          <w:b/>
          <w:sz w:val="28"/>
          <w:szCs w:val="28"/>
        </w:rPr>
      </w:pPr>
    </w:p>
    <w:p w:rsidR="00707D0C" w:rsidRDefault="00707D0C" w:rsidP="00707D0C">
      <w:pPr>
        <w:jc w:val="center"/>
        <w:rPr>
          <w:b/>
          <w:sz w:val="28"/>
          <w:szCs w:val="28"/>
        </w:rPr>
      </w:pPr>
      <w:r w:rsidRPr="00ED4766">
        <w:rPr>
          <w:b/>
          <w:sz w:val="28"/>
          <w:szCs w:val="28"/>
        </w:rPr>
        <w:t>1. Общие положения</w:t>
      </w:r>
    </w:p>
    <w:p w:rsidR="00707D0C" w:rsidRPr="00B70F87" w:rsidRDefault="00707D0C" w:rsidP="00707D0C">
      <w:pPr>
        <w:pStyle w:val="af8"/>
        <w:spacing w:line="276" w:lineRule="auto"/>
        <w:ind w:firstLine="851"/>
        <w:rPr>
          <w:szCs w:val="28"/>
        </w:rPr>
      </w:pPr>
      <w:r w:rsidRPr="00B70F87">
        <w:rPr>
          <w:szCs w:val="28"/>
        </w:rPr>
        <w:t>1.1.</w:t>
      </w:r>
      <w:r w:rsidRPr="00B70F87">
        <w:rPr>
          <w:b/>
          <w:szCs w:val="28"/>
        </w:rPr>
        <w:t xml:space="preserve"> </w:t>
      </w:r>
      <w:r w:rsidRPr="00B70F87">
        <w:rPr>
          <w:szCs w:val="28"/>
        </w:rPr>
        <w:t xml:space="preserve">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ED4766">
        <w:rPr>
          <w:szCs w:val="28"/>
        </w:rPr>
        <w:t xml:space="preserve">муниципального района «Вейделевский район» Белгородской области </w:t>
      </w:r>
      <w:r w:rsidRPr="00B70F87">
        <w:rPr>
          <w:szCs w:val="28"/>
        </w:rPr>
        <w:t>(далее - Регламент) разработан на основании главы 4.1 Федерального закона от 24 июля 2007 года №221-ФЗ «</w:t>
      </w:r>
      <w:r w:rsidRPr="00407CB7">
        <w:rPr>
          <w:szCs w:val="28"/>
        </w:rPr>
        <w:t xml:space="preserve">О </w:t>
      </w:r>
      <w:r>
        <w:rPr>
          <w:szCs w:val="28"/>
        </w:rPr>
        <w:t>кадастровой деятельности</w:t>
      </w:r>
      <w:r w:rsidRPr="00B70F87">
        <w:rPr>
          <w:szCs w:val="28"/>
        </w:rPr>
        <w:t xml:space="preserve">» (далее - Федеральный закон № 221-ФЗ) и определяет состав,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ED4766">
        <w:rPr>
          <w:szCs w:val="28"/>
        </w:rPr>
        <w:t>муниципального района «Вейделевский район» Белгородской области</w:t>
      </w:r>
      <w:r w:rsidRPr="00B70F87">
        <w:rPr>
          <w:szCs w:val="28"/>
        </w:rPr>
        <w:t xml:space="preserve"> (далее - Согласительная комиссия).</w:t>
      </w:r>
    </w:p>
    <w:p w:rsidR="00707D0C" w:rsidRPr="00B70F87" w:rsidRDefault="00707D0C" w:rsidP="00707D0C">
      <w:pPr>
        <w:pStyle w:val="af8"/>
        <w:spacing w:line="276" w:lineRule="auto"/>
        <w:ind w:firstLine="851"/>
        <w:rPr>
          <w:szCs w:val="28"/>
        </w:rPr>
      </w:pPr>
      <w:r w:rsidRPr="00B70F87">
        <w:rPr>
          <w:szCs w:val="28"/>
        </w:rPr>
        <w:t xml:space="preserve">1.2. 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Белгородской области, нормативными правовыми актами федеральных органов исполнительной власти, иными нормативными правовыми актами, а также настоящим </w:t>
      </w:r>
      <w:r>
        <w:rPr>
          <w:szCs w:val="28"/>
        </w:rPr>
        <w:t>Ре</w:t>
      </w:r>
      <w:r w:rsidRPr="00B70F87">
        <w:rPr>
          <w:szCs w:val="28"/>
        </w:rPr>
        <w:t>гламентом.</w:t>
      </w:r>
    </w:p>
    <w:p w:rsidR="00707D0C" w:rsidRPr="00B70F87" w:rsidRDefault="00707D0C" w:rsidP="00707D0C">
      <w:pPr>
        <w:pStyle w:val="af8"/>
        <w:spacing w:line="276" w:lineRule="auto"/>
        <w:ind w:firstLine="851"/>
        <w:rPr>
          <w:szCs w:val="28"/>
        </w:rPr>
      </w:pPr>
      <w:r w:rsidRPr="00B70F87">
        <w:rPr>
          <w:szCs w:val="28"/>
        </w:rPr>
        <w:t xml:space="preserve">1.3.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w:t>
      </w:r>
      <w:r w:rsidRPr="00ED4766">
        <w:rPr>
          <w:szCs w:val="28"/>
        </w:rPr>
        <w:t>муниципального района «Вейделевский район» Белгородской области</w:t>
      </w:r>
      <w:r w:rsidRPr="00B70F87">
        <w:rPr>
          <w:szCs w:val="28"/>
        </w:rPr>
        <w:t>.</w:t>
      </w:r>
    </w:p>
    <w:p w:rsidR="00707D0C" w:rsidRPr="00B70F87" w:rsidRDefault="00707D0C" w:rsidP="00707D0C">
      <w:pPr>
        <w:pStyle w:val="af8"/>
        <w:spacing w:line="276" w:lineRule="auto"/>
        <w:ind w:firstLine="851"/>
        <w:rPr>
          <w:szCs w:val="28"/>
        </w:rPr>
      </w:pPr>
      <w:r w:rsidRPr="00B70F87">
        <w:rPr>
          <w:szCs w:val="28"/>
        </w:rPr>
        <w:t xml:space="preserve">1.4. Согласительная комиссия формируется </w:t>
      </w:r>
      <w:r>
        <w:rPr>
          <w:szCs w:val="28"/>
        </w:rPr>
        <w:t xml:space="preserve">администрацией Вейделевского района Белгородской области </w:t>
      </w:r>
      <w:r w:rsidRPr="00B70F87">
        <w:rPr>
          <w:szCs w:val="28"/>
        </w:rPr>
        <w:t xml:space="preserve">в течение двадцати рабочих </w:t>
      </w:r>
      <w:r w:rsidRPr="00B70F87">
        <w:rPr>
          <w:szCs w:val="28"/>
        </w:rPr>
        <w:lastRenderedPageBreak/>
        <w:t>дней со дня заключения контракта на выполнение комплексных кадастровых работ.</w:t>
      </w:r>
    </w:p>
    <w:p w:rsidR="00707D0C" w:rsidRPr="00B70F87" w:rsidRDefault="00707D0C" w:rsidP="00707D0C">
      <w:pPr>
        <w:pStyle w:val="af8"/>
        <w:spacing w:line="276" w:lineRule="auto"/>
        <w:ind w:firstLine="851"/>
        <w:jc w:val="center"/>
        <w:rPr>
          <w:b/>
          <w:szCs w:val="28"/>
        </w:rPr>
      </w:pPr>
      <w:r w:rsidRPr="00B70F87">
        <w:rPr>
          <w:b/>
          <w:szCs w:val="28"/>
        </w:rPr>
        <w:t>2. Состав Согласительной комиссии</w:t>
      </w:r>
    </w:p>
    <w:p w:rsidR="00707D0C" w:rsidRPr="00B70F87" w:rsidRDefault="00707D0C" w:rsidP="00707D0C">
      <w:pPr>
        <w:pStyle w:val="af8"/>
        <w:spacing w:line="276" w:lineRule="auto"/>
        <w:ind w:firstLine="851"/>
        <w:rPr>
          <w:szCs w:val="28"/>
        </w:rPr>
      </w:pPr>
      <w:r w:rsidRPr="00B70F87">
        <w:rPr>
          <w:szCs w:val="28"/>
        </w:rPr>
        <w:t>2.1. В состав Согласительной комиссии включаются по одному представителю от:</w:t>
      </w:r>
    </w:p>
    <w:p w:rsidR="00707D0C" w:rsidRPr="00B70F87" w:rsidRDefault="00707D0C" w:rsidP="00707D0C">
      <w:pPr>
        <w:pStyle w:val="af8"/>
        <w:spacing w:line="276" w:lineRule="auto"/>
        <w:ind w:firstLine="851"/>
        <w:rPr>
          <w:szCs w:val="28"/>
        </w:rPr>
      </w:pPr>
      <w:r w:rsidRPr="00B70F87">
        <w:rPr>
          <w:szCs w:val="28"/>
        </w:rPr>
        <w:t xml:space="preserve">1) </w:t>
      </w:r>
      <w:r>
        <w:rPr>
          <w:szCs w:val="28"/>
        </w:rPr>
        <w:t>Министерства</w:t>
      </w:r>
      <w:r w:rsidRPr="00B70F87">
        <w:rPr>
          <w:szCs w:val="28"/>
        </w:rPr>
        <w:t xml:space="preserve"> имущественных и земельных отношений Белгородской области;</w:t>
      </w:r>
    </w:p>
    <w:p w:rsidR="00707D0C" w:rsidRPr="00B70F87" w:rsidRDefault="00707D0C" w:rsidP="00707D0C">
      <w:pPr>
        <w:pStyle w:val="af8"/>
        <w:spacing w:line="276" w:lineRule="auto"/>
        <w:ind w:firstLine="851"/>
        <w:rPr>
          <w:szCs w:val="28"/>
        </w:rPr>
      </w:pPr>
      <w:r w:rsidRPr="00B70F87">
        <w:rPr>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707D0C" w:rsidRPr="00B70F87" w:rsidRDefault="00707D0C" w:rsidP="00707D0C">
      <w:pPr>
        <w:pStyle w:val="af8"/>
        <w:spacing w:line="276" w:lineRule="auto"/>
        <w:ind w:firstLine="851"/>
        <w:rPr>
          <w:szCs w:val="28"/>
        </w:rPr>
      </w:pPr>
      <w:r w:rsidRPr="00B70F87">
        <w:rPr>
          <w:szCs w:val="28"/>
        </w:rPr>
        <w:t>3)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707D0C" w:rsidRPr="00B70F87" w:rsidRDefault="00707D0C" w:rsidP="00707D0C">
      <w:pPr>
        <w:pStyle w:val="af8"/>
        <w:spacing w:line="276" w:lineRule="auto"/>
        <w:ind w:firstLine="851"/>
        <w:rPr>
          <w:szCs w:val="28"/>
        </w:rPr>
      </w:pPr>
      <w:r w:rsidRPr="00B70F87">
        <w:rPr>
          <w:szCs w:val="28"/>
        </w:rPr>
        <w:t xml:space="preserve">4) </w:t>
      </w:r>
      <w:r>
        <w:rPr>
          <w:szCs w:val="28"/>
        </w:rPr>
        <w:t>управления экономического развития и прогнозирования администрации Вейделевского района Белгородской области</w:t>
      </w:r>
      <w:r w:rsidRPr="00B70F87">
        <w:rPr>
          <w:szCs w:val="28"/>
        </w:rPr>
        <w:t>;</w:t>
      </w:r>
    </w:p>
    <w:p w:rsidR="00707D0C" w:rsidRPr="00B70F87" w:rsidRDefault="00707D0C" w:rsidP="00707D0C">
      <w:pPr>
        <w:pStyle w:val="af8"/>
        <w:spacing w:line="276" w:lineRule="auto"/>
        <w:ind w:firstLine="851"/>
        <w:rPr>
          <w:szCs w:val="28"/>
        </w:rPr>
      </w:pPr>
      <w:r w:rsidRPr="00B70F87">
        <w:rPr>
          <w:szCs w:val="28"/>
        </w:rPr>
        <w:t>5) Управления Росреестра по Белгородской области;</w:t>
      </w:r>
    </w:p>
    <w:p w:rsidR="00707D0C" w:rsidRPr="00B70F87" w:rsidRDefault="00707D0C" w:rsidP="00707D0C">
      <w:pPr>
        <w:pStyle w:val="af8"/>
        <w:spacing w:line="276" w:lineRule="auto"/>
        <w:ind w:firstLine="851"/>
        <w:rPr>
          <w:szCs w:val="28"/>
        </w:rPr>
      </w:pPr>
      <w:r w:rsidRPr="00B70F87">
        <w:rPr>
          <w:szCs w:val="28"/>
        </w:rPr>
        <w:t>6) саморегулируемой организации, членом которой является кадастровый инженер.</w:t>
      </w:r>
    </w:p>
    <w:p w:rsidR="00707D0C" w:rsidRPr="00B70F87" w:rsidRDefault="00707D0C" w:rsidP="00707D0C">
      <w:pPr>
        <w:pStyle w:val="af8"/>
        <w:spacing w:line="276" w:lineRule="auto"/>
        <w:ind w:firstLine="851"/>
        <w:rPr>
          <w:szCs w:val="28"/>
        </w:rPr>
      </w:pPr>
      <w:r w:rsidRPr="00B70F87">
        <w:rPr>
          <w:szCs w:val="28"/>
        </w:rPr>
        <w:t xml:space="preserve">2.2. В состав Согласительной комиссии наряду с представителями, указанными в пункте 2.1 настоящего </w:t>
      </w:r>
      <w:r>
        <w:rPr>
          <w:szCs w:val="28"/>
        </w:rPr>
        <w:t>Р</w:t>
      </w:r>
      <w:r w:rsidRPr="00B70F87">
        <w:rPr>
          <w:szCs w:val="28"/>
        </w:rPr>
        <w:t>егламента, включаются:</w:t>
      </w:r>
    </w:p>
    <w:p w:rsidR="00707D0C" w:rsidRPr="00B70F87" w:rsidRDefault="00707D0C" w:rsidP="00707D0C">
      <w:pPr>
        <w:pStyle w:val="af8"/>
        <w:spacing w:line="276" w:lineRule="auto"/>
        <w:ind w:firstLine="851"/>
        <w:rPr>
          <w:szCs w:val="28"/>
        </w:rPr>
      </w:pPr>
      <w:r w:rsidRPr="00B70F87">
        <w:rPr>
          <w:szCs w:val="28"/>
        </w:rPr>
        <w:t xml:space="preserve">представитель </w:t>
      </w:r>
      <w:r>
        <w:rPr>
          <w:szCs w:val="28"/>
        </w:rPr>
        <w:t>отдела архитектуры и градостроительства управления строительства, архитектуры и ЖКХ администрации Вейделевского района</w:t>
      </w:r>
      <w:r w:rsidRPr="00B70F87">
        <w:rPr>
          <w:szCs w:val="28"/>
        </w:rPr>
        <w:t>;</w:t>
      </w:r>
    </w:p>
    <w:p w:rsidR="00707D0C" w:rsidRPr="00B70F87" w:rsidRDefault="00707D0C" w:rsidP="00707D0C">
      <w:pPr>
        <w:pStyle w:val="af8"/>
        <w:spacing w:line="276" w:lineRule="auto"/>
        <w:ind w:firstLine="851"/>
        <w:rPr>
          <w:szCs w:val="28"/>
        </w:rPr>
      </w:pPr>
      <w:r w:rsidRPr="00B70F87">
        <w:rPr>
          <w:szCs w:val="28"/>
        </w:rPr>
        <w:t>2.3. Согласительная комиссия состоит из председателя, заместителя председателя, секретаря и членов Согласительной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2.4. Председателем Согласительной комиссии является </w:t>
      </w:r>
      <w:r w:rsidRPr="008863D1">
        <w:rPr>
          <w:szCs w:val="28"/>
        </w:rPr>
        <w:t>заместитель главы администрации Вейделевского района по экономическому развитию, финансам и бюджетной политики – начальник управления финансов и налоговой политики администрации Вейделевского района</w:t>
      </w:r>
      <w:r w:rsidRPr="00B70F87">
        <w:rPr>
          <w:szCs w:val="28"/>
        </w:rPr>
        <w:t xml:space="preserve">. </w:t>
      </w:r>
    </w:p>
    <w:p w:rsidR="00707D0C" w:rsidRPr="00B70F87" w:rsidRDefault="00707D0C" w:rsidP="00707D0C">
      <w:pPr>
        <w:pStyle w:val="af8"/>
        <w:spacing w:line="276" w:lineRule="auto"/>
        <w:ind w:firstLine="851"/>
        <w:rPr>
          <w:szCs w:val="28"/>
        </w:rPr>
      </w:pPr>
      <w:r w:rsidRPr="00B70F87">
        <w:rPr>
          <w:szCs w:val="28"/>
        </w:rPr>
        <w:t>Председатель Согласительной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1) обеспечивает проведение заседаний </w:t>
      </w:r>
      <w:r>
        <w:rPr>
          <w:szCs w:val="28"/>
        </w:rPr>
        <w:t>С</w:t>
      </w:r>
      <w:r w:rsidRPr="00B70F87">
        <w:rPr>
          <w:szCs w:val="28"/>
        </w:rPr>
        <w:t>огласительной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2) распределяет текущие обязанности между членами </w:t>
      </w:r>
      <w:r>
        <w:rPr>
          <w:szCs w:val="28"/>
        </w:rPr>
        <w:t>Со</w:t>
      </w:r>
      <w:r w:rsidRPr="00B70F87">
        <w:rPr>
          <w:szCs w:val="28"/>
        </w:rPr>
        <w:t>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3) несет персональную ответственность за выполнение возложенных на </w:t>
      </w:r>
      <w:r>
        <w:rPr>
          <w:szCs w:val="28"/>
        </w:rPr>
        <w:t>С</w:t>
      </w:r>
      <w:r w:rsidRPr="00B70F87">
        <w:rPr>
          <w:szCs w:val="28"/>
        </w:rPr>
        <w:t>огласительную комиссию полномочий.</w:t>
      </w:r>
    </w:p>
    <w:p w:rsidR="00707D0C" w:rsidRPr="00B70F87" w:rsidRDefault="00707D0C" w:rsidP="00707D0C">
      <w:pPr>
        <w:pStyle w:val="af8"/>
        <w:spacing w:line="276" w:lineRule="auto"/>
        <w:ind w:firstLine="851"/>
        <w:rPr>
          <w:szCs w:val="28"/>
        </w:rPr>
      </w:pPr>
      <w:r w:rsidRPr="00B70F87">
        <w:rPr>
          <w:szCs w:val="28"/>
        </w:rPr>
        <w:t xml:space="preserve">2.5. Состав Согласительной комиссии утверждается </w:t>
      </w:r>
      <w:r>
        <w:rPr>
          <w:szCs w:val="28"/>
        </w:rPr>
        <w:t>постановлением администрации Вейделевского района Белгородской области</w:t>
      </w:r>
      <w:r w:rsidRPr="00B70F87">
        <w:rPr>
          <w:szCs w:val="28"/>
        </w:rPr>
        <w:t>.</w:t>
      </w:r>
    </w:p>
    <w:p w:rsidR="00707D0C" w:rsidRPr="00B70F87" w:rsidRDefault="00707D0C" w:rsidP="00707D0C">
      <w:pPr>
        <w:pStyle w:val="af8"/>
        <w:spacing w:line="276" w:lineRule="auto"/>
        <w:ind w:firstLine="851"/>
        <w:rPr>
          <w:szCs w:val="28"/>
        </w:rPr>
      </w:pPr>
      <w:r w:rsidRPr="00B70F87">
        <w:rPr>
          <w:szCs w:val="28"/>
        </w:rPr>
        <w:t xml:space="preserve">2.6. Члены </w:t>
      </w:r>
      <w:r>
        <w:rPr>
          <w:szCs w:val="28"/>
        </w:rPr>
        <w:t>С</w:t>
      </w:r>
      <w:r w:rsidRPr="00B70F87">
        <w:rPr>
          <w:szCs w:val="28"/>
        </w:rPr>
        <w:t xml:space="preserve">огласительной комиссии и лица, участвующие в заседаниях </w:t>
      </w:r>
      <w:r>
        <w:rPr>
          <w:szCs w:val="28"/>
        </w:rPr>
        <w:t>С</w:t>
      </w:r>
      <w:r w:rsidRPr="00B70F87">
        <w:rPr>
          <w:szCs w:val="28"/>
        </w:rPr>
        <w:t xml:space="preserve">огласительной комиссии, обязаны хранить государственную и иную охраняемую законом тайну, а также не разглашать ставшую им </w:t>
      </w:r>
      <w:r w:rsidRPr="00B70F87">
        <w:rPr>
          <w:szCs w:val="28"/>
        </w:rPr>
        <w:lastRenderedPageBreak/>
        <w:t xml:space="preserve">известной в связи с работой </w:t>
      </w:r>
      <w:r>
        <w:rPr>
          <w:szCs w:val="28"/>
        </w:rPr>
        <w:t>С</w:t>
      </w:r>
      <w:r w:rsidRPr="00B70F87">
        <w:rPr>
          <w:szCs w:val="28"/>
        </w:rPr>
        <w:t>огласительной комиссии информацию, отнесенную к категории информации для служебного пользования.</w:t>
      </w:r>
    </w:p>
    <w:p w:rsidR="00707D0C" w:rsidRPr="00FB6679" w:rsidRDefault="00707D0C" w:rsidP="00707D0C">
      <w:pPr>
        <w:jc w:val="center"/>
        <w:rPr>
          <w:b/>
          <w:sz w:val="12"/>
          <w:szCs w:val="12"/>
        </w:rPr>
      </w:pPr>
    </w:p>
    <w:p w:rsidR="00707D0C" w:rsidRPr="00B70F87" w:rsidRDefault="00707D0C" w:rsidP="00707D0C">
      <w:pPr>
        <w:pStyle w:val="af8"/>
        <w:spacing w:line="276" w:lineRule="auto"/>
        <w:ind w:firstLine="851"/>
        <w:jc w:val="center"/>
        <w:rPr>
          <w:b/>
          <w:szCs w:val="28"/>
        </w:rPr>
      </w:pPr>
      <w:r w:rsidRPr="00B70F87">
        <w:rPr>
          <w:b/>
          <w:szCs w:val="28"/>
        </w:rPr>
        <w:t>3. Полномочия Согласительной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3.1. К полномочиям </w:t>
      </w:r>
      <w:r>
        <w:rPr>
          <w:szCs w:val="28"/>
        </w:rPr>
        <w:t>С</w:t>
      </w:r>
      <w:r w:rsidRPr="00B70F87">
        <w:rPr>
          <w:szCs w:val="28"/>
        </w:rPr>
        <w:t>огласительной комиссии относятся:</w:t>
      </w:r>
    </w:p>
    <w:p w:rsidR="00707D0C" w:rsidRPr="00B70F87" w:rsidRDefault="00707D0C" w:rsidP="00707D0C">
      <w:pPr>
        <w:pStyle w:val="af8"/>
        <w:spacing w:line="276" w:lineRule="auto"/>
        <w:ind w:firstLine="851"/>
        <w:rPr>
          <w:szCs w:val="28"/>
        </w:rPr>
      </w:pPr>
      <w:r w:rsidRPr="00B70F87">
        <w:rPr>
          <w:szCs w:val="28"/>
        </w:rPr>
        <w:t>1) рассмотрение возражений заинтересованных лиц, указанных в части 3 статьи 39 Федерального закона № 221-ФЗ, относительно местоположения границ земельных участков;</w:t>
      </w:r>
    </w:p>
    <w:p w:rsidR="00707D0C" w:rsidRPr="00B70F87" w:rsidRDefault="00707D0C" w:rsidP="00707D0C">
      <w:pPr>
        <w:pStyle w:val="af8"/>
        <w:spacing w:line="276" w:lineRule="auto"/>
        <w:ind w:firstLine="851"/>
        <w:rPr>
          <w:szCs w:val="28"/>
        </w:rPr>
      </w:pPr>
      <w:r w:rsidRPr="00B70F87">
        <w:rPr>
          <w:szCs w:val="28"/>
        </w:rPr>
        <w:t>2) подготовка заключения согласительной комиссии о результатах рассмотрения возражений заинтересованных лиц, указанных в части 3 статьи 39 Федерального закона №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707D0C" w:rsidRPr="00B70F87" w:rsidRDefault="00707D0C" w:rsidP="00707D0C">
      <w:pPr>
        <w:pStyle w:val="af8"/>
        <w:spacing w:line="276" w:lineRule="auto"/>
        <w:ind w:firstLine="851"/>
        <w:rPr>
          <w:szCs w:val="28"/>
        </w:rPr>
      </w:pPr>
      <w:r w:rsidRPr="00B70F87">
        <w:rPr>
          <w:szCs w:val="28"/>
        </w:rPr>
        <w:t>3) оформление акта согласования местоположения границ при выполнении комплексных кадастровых работ;</w:t>
      </w:r>
    </w:p>
    <w:p w:rsidR="00707D0C" w:rsidRPr="00B70F87" w:rsidRDefault="00707D0C" w:rsidP="00707D0C">
      <w:pPr>
        <w:pStyle w:val="af8"/>
        <w:spacing w:line="276" w:lineRule="auto"/>
        <w:ind w:firstLine="851"/>
        <w:rPr>
          <w:szCs w:val="28"/>
        </w:rPr>
      </w:pPr>
      <w:r w:rsidRPr="00B70F87">
        <w:rPr>
          <w:szCs w:val="28"/>
        </w:rPr>
        <w:t>4) разъяснение заинтересованным лицам, указанным в части 3 статьи 39 Федерального закона № 221-ФЗ, возможности разрешения земельного спора о местоположении границ земельных участков в судебном порядке.</w:t>
      </w:r>
    </w:p>
    <w:p w:rsidR="00707D0C" w:rsidRPr="00B70F87" w:rsidRDefault="00707D0C" w:rsidP="00707D0C">
      <w:pPr>
        <w:pStyle w:val="af8"/>
        <w:spacing w:line="276" w:lineRule="auto"/>
        <w:ind w:firstLine="851"/>
        <w:rPr>
          <w:szCs w:val="28"/>
        </w:rPr>
      </w:pPr>
      <w:r w:rsidRPr="00B70F87">
        <w:rPr>
          <w:szCs w:val="28"/>
        </w:rPr>
        <w:t xml:space="preserve">3.2. Для реализации своих полномочий </w:t>
      </w:r>
      <w:r>
        <w:rPr>
          <w:szCs w:val="28"/>
        </w:rPr>
        <w:t>С</w:t>
      </w:r>
      <w:r w:rsidRPr="00B70F87">
        <w:rPr>
          <w:szCs w:val="28"/>
        </w:rPr>
        <w:t>огласительная комиссия вправе:</w:t>
      </w:r>
    </w:p>
    <w:p w:rsidR="00707D0C" w:rsidRPr="00B70F87" w:rsidRDefault="00707D0C" w:rsidP="00707D0C">
      <w:pPr>
        <w:pStyle w:val="af8"/>
        <w:spacing w:line="276" w:lineRule="auto"/>
        <w:ind w:firstLine="851"/>
        <w:rPr>
          <w:szCs w:val="28"/>
        </w:rPr>
      </w:pPr>
      <w:r w:rsidRPr="00B70F87">
        <w:rPr>
          <w:szCs w:val="28"/>
        </w:rPr>
        <w:t>1) запрашивать в установленном порядке у органов государственной власти Белгородской области и их должностных лиц необходимую информацию;</w:t>
      </w:r>
    </w:p>
    <w:p w:rsidR="00707D0C" w:rsidRPr="00B70F87" w:rsidRDefault="00707D0C" w:rsidP="00707D0C">
      <w:pPr>
        <w:pStyle w:val="af8"/>
        <w:spacing w:line="276" w:lineRule="auto"/>
        <w:ind w:firstLine="851"/>
        <w:rPr>
          <w:szCs w:val="28"/>
        </w:rPr>
      </w:pPr>
      <w:r w:rsidRPr="00B70F87">
        <w:rPr>
          <w:szCs w:val="28"/>
        </w:rPr>
        <w:t xml:space="preserve">2) заслушивать на заседаниях </w:t>
      </w:r>
      <w:r>
        <w:rPr>
          <w:szCs w:val="28"/>
        </w:rPr>
        <w:t>С</w:t>
      </w:r>
      <w:r w:rsidRPr="00B70F87">
        <w:rPr>
          <w:szCs w:val="28"/>
        </w:rPr>
        <w:t xml:space="preserve">огласительной комиссии информацию представителей организаций, органов государственной власти Белгородской области и </w:t>
      </w:r>
      <w:r>
        <w:rPr>
          <w:szCs w:val="28"/>
        </w:rPr>
        <w:t>администрации Вейделевского района, входящих в состав С</w:t>
      </w:r>
      <w:r w:rsidRPr="00B70F87">
        <w:rPr>
          <w:szCs w:val="28"/>
        </w:rPr>
        <w:t>огласительной комиссии, по вопросам выполнения комплексных кадастровых работ.</w:t>
      </w:r>
    </w:p>
    <w:p w:rsidR="00707D0C" w:rsidRPr="00B70F87" w:rsidRDefault="00707D0C" w:rsidP="00707D0C">
      <w:pPr>
        <w:pStyle w:val="af8"/>
        <w:spacing w:line="276" w:lineRule="auto"/>
        <w:ind w:firstLine="851"/>
        <w:jc w:val="center"/>
        <w:rPr>
          <w:b/>
          <w:szCs w:val="28"/>
        </w:rPr>
      </w:pPr>
      <w:r w:rsidRPr="00B70F87">
        <w:rPr>
          <w:b/>
          <w:szCs w:val="28"/>
        </w:rPr>
        <w:t>4. Порядок работы Согласительной комиссии</w:t>
      </w:r>
    </w:p>
    <w:p w:rsidR="00707D0C" w:rsidRDefault="00707D0C" w:rsidP="00707D0C">
      <w:pPr>
        <w:pStyle w:val="af8"/>
        <w:spacing w:line="276" w:lineRule="auto"/>
        <w:ind w:firstLine="851"/>
        <w:rPr>
          <w:szCs w:val="28"/>
        </w:rPr>
      </w:pPr>
      <w:r w:rsidRPr="00B70F87">
        <w:rPr>
          <w:szCs w:val="28"/>
        </w:rPr>
        <w:t xml:space="preserve">4.1.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Федерального закона № 221-ФЗ порядке приглашаются заинтересованные лица, указанные в части 3 статьи 39 Федерального закона № 221-ФЗ, и исполнитель комплексных кадастровых работ. </w:t>
      </w:r>
    </w:p>
    <w:p w:rsidR="00707D0C" w:rsidRPr="00B70F87" w:rsidRDefault="00707D0C" w:rsidP="00707D0C">
      <w:pPr>
        <w:pStyle w:val="af8"/>
        <w:spacing w:line="276" w:lineRule="auto"/>
        <w:ind w:firstLine="851"/>
        <w:rPr>
          <w:szCs w:val="28"/>
        </w:rPr>
      </w:pPr>
      <w:r w:rsidRPr="00B70F87">
        <w:rPr>
          <w:szCs w:val="28"/>
        </w:rPr>
        <w:t>4.2. Дата, время и место заседания Согласительной комиссии указываются в извещении о проведении заседания Согласительной комиссии.</w:t>
      </w:r>
    </w:p>
    <w:p w:rsidR="00707D0C" w:rsidRPr="00B70F87" w:rsidRDefault="00707D0C" w:rsidP="00707D0C">
      <w:pPr>
        <w:pStyle w:val="af8"/>
        <w:spacing w:line="276" w:lineRule="auto"/>
        <w:ind w:firstLine="851"/>
        <w:rPr>
          <w:szCs w:val="28"/>
        </w:rPr>
      </w:pPr>
      <w:r w:rsidRPr="00B70F87">
        <w:rPr>
          <w:szCs w:val="28"/>
        </w:rPr>
        <w:t xml:space="preserve">4.3. 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w:t>
      </w:r>
      <w:r w:rsidRPr="00B70F87">
        <w:rPr>
          <w:szCs w:val="28"/>
        </w:rPr>
        <w:lastRenderedPageBreak/>
        <w:t>заказчиком комплексных кадастровых работ способами, установленными Федеральным законом №221-ФЗ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707D0C" w:rsidRPr="00B70F87" w:rsidRDefault="00707D0C" w:rsidP="00707D0C">
      <w:pPr>
        <w:pStyle w:val="af8"/>
        <w:spacing w:line="276" w:lineRule="auto"/>
        <w:ind w:firstLine="851"/>
        <w:rPr>
          <w:szCs w:val="28"/>
        </w:rPr>
      </w:pPr>
      <w:r w:rsidRPr="00B70F87">
        <w:rPr>
          <w:szCs w:val="28"/>
        </w:rPr>
        <w:t>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707D0C" w:rsidRPr="00B70F87" w:rsidRDefault="00707D0C" w:rsidP="00707D0C">
      <w:pPr>
        <w:pStyle w:val="af8"/>
        <w:spacing w:line="276" w:lineRule="auto"/>
        <w:ind w:firstLine="851"/>
        <w:rPr>
          <w:szCs w:val="28"/>
        </w:rPr>
      </w:pPr>
      <w:r w:rsidRPr="00B70F87">
        <w:rPr>
          <w:szCs w:val="28"/>
        </w:rPr>
        <w:t>4.5. Согласительная комиссия правомочна решать вопросы, если на ее заседании присутствуют не менее чем две трети от установленного числа ее членов.</w:t>
      </w:r>
    </w:p>
    <w:p w:rsidR="00707D0C" w:rsidRPr="00B70F87" w:rsidRDefault="00707D0C" w:rsidP="00707D0C">
      <w:pPr>
        <w:pStyle w:val="af8"/>
        <w:spacing w:line="276" w:lineRule="auto"/>
        <w:ind w:firstLine="851"/>
        <w:rPr>
          <w:szCs w:val="28"/>
        </w:rPr>
      </w:pPr>
      <w:r w:rsidRPr="00B70F87">
        <w:rPr>
          <w:szCs w:val="28"/>
        </w:rPr>
        <w:t>4.6.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707D0C" w:rsidRPr="00B70F87" w:rsidRDefault="00707D0C" w:rsidP="00707D0C">
      <w:pPr>
        <w:pStyle w:val="af8"/>
        <w:spacing w:line="276" w:lineRule="auto"/>
        <w:ind w:firstLine="851"/>
        <w:rPr>
          <w:szCs w:val="28"/>
        </w:rPr>
      </w:pPr>
      <w:r w:rsidRPr="00B70F87">
        <w:rPr>
          <w:szCs w:val="28"/>
        </w:rPr>
        <w:t>4.7.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707D0C" w:rsidRPr="00FB6679" w:rsidRDefault="00707D0C" w:rsidP="00707D0C">
      <w:pPr>
        <w:pStyle w:val="af8"/>
        <w:spacing w:line="276" w:lineRule="auto"/>
        <w:ind w:firstLine="851"/>
        <w:rPr>
          <w:szCs w:val="28"/>
        </w:rPr>
      </w:pPr>
      <w:r w:rsidRPr="00B70F87">
        <w:rPr>
          <w:szCs w:val="28"/>
        </w:rPr>
        <w:t xml:space="preserve">4.8. При выполнении комплексных кадастровых работ согласование </w:t>
      </w:r>
      <w:r w:rsidRPr="00FB6679">
        <w:rPr>
          <w:szCs w:val="28"/>
        </w:rPr>
        <w:t>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№221-ФЗ.</w:t>
      </w:r>
    </w:p>
    <w:p w:rsidR="00707D0C" w:rsidRPr="00FB6679" w:rsidRDefault="00707D0C" w:rsidP="00707D0C">
      <w:pPr>
        <w:autoSpaceDE w:val="0"/>
        <w:autoSpaceDN w:val="0"/>
        <w:adjustRightInd w:val="0"/>
        <w:ind w:firstLine="851"/>
        <w:jc w:val="both"/>
        <w:rPr>
          <w:sz w:val="28"/>
          <w:szCs w:val="28"/>
        </w:rPr>
      </w:pPr>
      <w:r w:rsidRPr="00FB6679">
        <w:rPr>
          <w:sz w:val="28"/>
          <w:szCs w:val="28"/>
        </w:rPr>
        <w:t xml:space="preserve">4.9. Возражения заинтересованного лица, определенного в </w:t>
      </w:r>
      <w:hyperlink r:id="rId8" w:history="1">
        <w:r w:rsidRPr="00FB6679">
          <w:rPr>
            <w:sz w:val="28"/>
            <w:szCs w:val="28"/>
          </w:rPr>
          <w:t>части 3 статьи 39</w:t>
        </w:r>
      </w:hyperlink>
      <w:r w:rsidRPr="00FB6679">
        <w:rPr>
          <w:sz w:val="28"/>
          <w:szCs w:val="28"/>
        </w:rPr>
        <w:t xml:space="preserve"> Федерального закона № 221-ФЗ,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707D0C" w:rsidRPr="00B70F87" w:rsidRDefault="00707D0C" w:rsidP="00707D0C">
      <w:pPr>
        <w:pStyle w:val="af8"/>
        <w:spacing w:line="276" w:lineRule="auto"/>
        <w:ind w:firstLine="851"/>
        <w:rPr>
          <w:szCs w:val="28"/>
        </w:rPr>
      </w:pPr>
      <w:r w:rsidRPr="00FB6679">
        <w:rPr>
          <w:szCs w:val="28"/>
        </w:rPr>
        <w:t>4.10. Возражения относительно местоположения границ земельного участка должны содержать сведения о лице, направившем данные возражения, в том числе фамилию</w:t>
      </w:r>
      <w:r w:rsidRPr="00B70F87">
        <w:rPr>
          <w:szCs w:val="28"/>
        </w:rPr>
        <w:t xml:space="preserve">,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w:t>
      </w:r>
      <w:r w:rsidRPr="00B70F87">
        <w:rPr>
          <w:szCs w:val="28"/>
        </w:rPr>
        <w:lastRenderedPageBreak/>
        <w:t>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707D0C" w:rsidRPr="00FB6679" w:rsidRDefault="00707D0C" w:rsidP="00707D0C">
      <w:pPr>
        <w:pStyle w:val="af8"/>
        <w:spacing w:line="276" w:lineRule="auto"/>
        <w:ind w:firstLine="851"/>
        <w:rPr>
          <w:szCs w:val="28"/>
        </w:rPr>
      </w:pPr>
      <w:r w:rsidRPr="00B70F87">
        <w:rPr>
          <w:szCs w:val="28"/>
        </w:rPr>
        <w:t xml:space="preserve">4.11. Акты согласования местоположения границ при выполнении комплексных кадастровых работ и Заключения Согласительной комиссии о </w:t>
      </w:r>
      <w:r w:rsidRPr="00FB6679">
        <w:rPr>
          <w:szCs w:val="28"/>
        </w:rPr>
        <w:t>рассмотрении возражений заинтересованных лиц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707D0C" w:rsidRPr="00FB6679" w:rsidRDefault="00707D0C" w:rsidP="00707D0C">
      <w:pPr>
        <w:autoSpaceDE w:val="0"/>
        <w:autoSpaceDN w:val="0"/>
        <w:adjustRightInd w:val="0"/>
        <w:ind w:firstLine="851"/>
        <w:jc w:val="both"/>
        <w:rPr>
          <w:sz w:val="28"/>
          <w:szCs w:val="28"/>
        </w:rPr>
      </w:pPr>
      <w:r w:rsidRPr="00FB6679">
        <w:rPr>
          <w:sz w:val="28"/>
          <w:szCs w:val="28"/>
        </w:rPr>
        <w:t>4.12. Акты согласования местоположения границ при выполнении комплексных кадастровых работ и заключения Согласительной комиссии, указанные в под</w:t>
      </w:r>
      <w:hyperlink r:id="rId9" w:history="1">
        <w:r w:rsidRPr="00FB6679">
          <w:rPr>
            <w:sz w:val="28"/>
            <w:szCs w:val="28"/>
          </w:rPr>
          <w:t>пунктах 2</w:t>
        </w:r>
      </w:hyperlink>
      <w:r w:rsidRPr="00FB6679">
        <w:rPr>
          <w:sz w:val="28"/>
          <w:szCs w:val="28"/>
        </w:rPr>
        <w:t xml:space="preserve"> и </w:t>
      </w:r>
      <w:hyperlink r:id="rId10" w:history="1">
        <w:r w:rsidRPr="00FB6679">
          <w:rPr>
            <w:sz w:val="28"/>
            <w:szCs w:val="28"/>
          </w:rPr>
          <w:t>3 пункта</w:t>
        </w:r>
      </w:hyperlink>
      <w:r w:rsidRPr="00FB6679">
        <w:rPr>
          <w:sz w:val="28"/>
          <w:szCs w:val="28"/>
        </w:rPr>
        <w:t xml:space="preserve">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707D0C" w:rsidRPr="00FB6679" w:rsidRDefault="00707D0C" w:rsidP="00707D0C">
      <w:pPr>
        <w:pStyle w:val="af8"/>
        <w:spacing w:line="276" w:lineRule="auto"/>
        <w:ind w:firstLine="851"/>
        <w:rPr>
          <w:szCs w:val="28"/>
        </w:rPr>
      </w:pPr>
      <w:r w:rsidRPr="00FB6679">
        <w:rPr>
          <w:szCs w:val="28"/>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707D0C" w:rsidRPr="00FB6679" w:rsidRDefault="00707D0C" w:rsidP="00707D0C">
      <w:pPr>
        <w:autoSpaceDE w:val="0"/>
        <w:autoSpaceDN w:val="0"/>
        <w:adjustRightInd w:val="0"/>
        <w:ind w:firstLine="851"/>
        <w:jc w:val="both"/>
        <w:rPr>
          <w:color w:val="000000" w:themeColor="text1"/>
          <w:sz w:val="28"/>
          <w:szCs w:val="28"/>
        </w:rPr>
      </w:pPr>
      <w:r w:rsidRPr="00FB6679">
        <w:rPr>
          <w:sz w:val="28"/>
          <w:szCs w:val="28"/>
        </w:rPr>
        <w:t xml:space="preserve">1) согласованным, если возражения относительно местоположения границ или частей границ </w:t>
      </w:r>
      <w:r w:rsidRPr="00FB6679">
        <w:rPr>
          <w:color w:val="000000" w:themeColor="text1"/>
          <w:sz w:val="28"/>
          <w:szCs w:val="28"/>
        </w:rPr>
        <w:t xml:space="preserve">земельного участка не представлены заинтересованными лицами, указанными в </w:t>
      </w:r>
      <w:hyperlink r:id="rId11" w:history="1">
        <w:r w:rsidRPr="00FB6679">
          <w:rPr>
            <w:color w:val="000000" w:themeColor="text1"/>
            <w:sz w:val="28"/>
            <w:szCs w:val="28"/>
          </w:rPr>
          <w:t>части 3 статьи 39</w:t>
        </w:r>
      </w:hyperlink>
      <w:r w:rsidRPr="00FB6679">
        <w:rPr>
          <w:color w:val="000000" w:themeColor="text1"/>
          <w:sz w:val="28"/>
          <w:szCs w:val="28"/>
        </w:rP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707D0C" w:rsidRPr="00FB6679" w:rsidRDefault="00707D0C" w:rsidP="00707D0C">
      <w:pPr>
        <w:autoSpaceDE w:val="0"/>
        <w:autoSpaceDN w:val="0"/>
        <w:adjustRightInd w:val="0"/>
        <w:ind w:firstLine="851"/>
        <w:jc w:val="both"/>
        <w:rPr>
          <w:color w:val="000000" w:themeColor="text1"/>
          <w:sz w:val="28"/>
          <w:szCs w:val="28"/>
        </w:rPr>
      </w:pPr>
      <w:r w:rsidRPr="00FB6679">
        <w:rPr>
          <w:color w:val="000000" w:themeColor="text1"/>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12" w:history="1">
        <w:r w:rsidRPr="00FB6679">
          <w:rPr>
            <w:color w:val="000000" w:themeColor="text1"/>
            <w:sz w:val="28"/>
            <w:szCs w:val="28"/>
          </w:rPr>
          <w:t>части 3 статьи 39</w:t>
        </w:r>
      </w:hyperlink>
      <w:r w:rsidRPr="00FB6679">
        <w:rPr>
          <w:color w:val="000000" w:themeColor="text1"/>
          <w:sz w:val="28"/>
          <w:szCs w:val="28"/>
        </w:rP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707D0C" w:rsidRPr="00FB6679" w:rsidRDefault="00707D0C" w:rsidP="00707D0C">
      <w:pPr>
        <w:pStyle w:val="af8"/>
        <w:spacing w:line="276" w:lineRule="auto"/>
        <w:ind w:firstLine="851"/>
        <w:rPr>
          <w:color w:val="000000" w:themeColor="text1"/>
          <w:szCs w:val="28"/>
        </w:rPr>
      </w:pPr>
      <w:r w:rsidRPr="00FB6679">
        <w:rPr>
          <w:color w:val="000000" w:themeColor="text1"/>
          <w:szCs w:val="28"/>
        </w:rPr>
        <w:t>4.14. По результатам работы Согласительной комиссии составляются:</w:t>
      </w:r>
    </w:p>
    <w:p w:rsidR="00707D0C" w:rsidRPr="00B70F87" w:rsidRDefault="00707D0C" w:rsidP="00707D0C">
      <w:pPr>
        <w:pStyle w:val="af8"/>
        <w:spacing w:line="276" w:lineRule="auto"/>
        <w:ind w:firstLine="851"/>
        <w:rPr>
          <w:szCs w:val="28"/>
        </w:rPr>
      </w:pPr>
      <w:r w:rsidRPr="00FB6679">
        <w:rPr>
          <w:color w:val="000000" w:themeColor="text1"/>
          <w:szCs w:val="28"/>
        </w:rPr>
        <w:t xml:space="preserve">-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w:t>
      </w:r>
      <w:r w:rsidRPr="00B70F87">
        <w:rPr>
          <w:szCs w:val="28"/>
        </w:rPr>
        <w:t>нормативно-правового регулирования в сфере кадастровых отношений;</w:t>
      </w:r>
    </w:p>
    <w:p w:rsidR="00707D0C" w:rsidRPr="00B70F87" w:rsidRDefault="00707D0C" w:rsidP="00707D0C">
      <w:pPr>
        <w:pStyle w:val="af8"/>
        <w:spacing w:line="276" w:lineRule="auto"/>
        <w:ind w:firstLine="851"/>
        <w:rPr>
          <w:szCs w:val="28"/>
        </w:rPr>
      </w:pPr>
      <w:r w:rsidRPr="00B70F87">
        <w:rPr>
          <w:szCs w:val="28"/>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707D0C" w:rsidRPr="00FB6679" w:rsidRDefault="00707D0C" w:rsidP="00707D0C">
      <w:pPr>
        <w:pStyle w:val="af8"/>
        <w:spacing w:line="276" w:lineRule="auto"/>
        <w:ind w:firstLine="851"/>
        <w:rPr>
          <w:szCs w:val="28"/>
        </w:rPr>
      </w:pPr>
      <w:r w:rsidRPr="00FB6679">
        <w:rPr>
          <w:szCs w:val="28"/>
        </w:rPr>
        <w:t xml:space="preserve">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 для </w:t>
      </w:r>
      <w:r w:rsidRPr="00FB6679">
        <w:rPr>
          <w:szCs w:val="28"/>
        </w:rPr>
        <w:lastRenderedPageBreak/>
        <w:t>исполнителя комплексных кадастровых работ, а также заинтересованных лиц.</w:t>
      </w:r>
    </w:p>
    <w:p w:rsidR="00707D0C" w:rsidRPr="00FB6679" w:rsidRDefault="00707D0C" w:rsidP="00707D0C">
      <w:pPr>
        <w:autoSpaceDE w:val="0"/>
        <w:autoSpaceDN w:val="0"/>
        <w:adjustRightInd w:val="0"/>
        <w:ind w:firstLine="851"/>
        <w:jc w:val="both"/>
        <w:rPr>
          <w:sz w:val="28"/>
          <w:szCs w:val="28"/>
        </w:rPr>
      </w:pPr>
      <w:r w:rsidRPr="00FB6679">
        <w:rPr>
          <w:sz w:val="28"/>
          <w:szCs w:val="28"/>
        </w:rPr>
        <w:t>4.15. В течение двадцати рабочих дней со дня истечения срока представления возражений, предусмотренных пунктом 4.9 настоящего Регламента,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07D0C" w:rsidRPr="00FB6679" w:rsidRDefault="00707D0C" w:rsidP="00707D0C">
      <w:pPr>
        <w:pStyle w:val="af8"/>
        <w:spacing w:line="276" w:lineRule="auto"/>
        <w:ind w:firstLine="851"/>
        <w:rPr>
          <w:szCs w:val="28"/>
        </w:rPr>
      </w:pPr>
      <w:r w:rsidRPr="00FB6679">
        <w:rPr>
          <w:szCs w:val="28"/>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707D0C" w:rsidRPr="00B70F87" w:rsidRDefault="00707D0C" w:rsidP="00707D0C">
      <w:pPr>
        <w:pStyle w:val="af8"/>
        <w:spacing w:line="276" w:lineRule="auto"/>
        <w:ind w:firstLine="851"/>
        <w:rPr>
          <w:szCs w:val="28"/>
        </w:rPr>
      </w:pPr>
      <w:r w:rsidRPr="00B70F87">
        <w:rPr>
          <w:szCs w:val="28"/>
        </w:rPr>
        <w:t>4.1</w:t>
      </w:r>
      <w:r>
        <w:rPr>
          <w:szCs w:val="28"/>
        </w:rPr>
        <w:t>7</w:t>
      </w:r>
      <w:r w:rsidRPr="00B70F87">
        <w:rPr>
          <w:szCs w:val="28"/>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707D0C" w:rsidRPr="00052D33" w:rsidRDefault="00707D0C" w:rsidP="00707D0C">
      <w:pPr>
        <w:jc w:val="both"/>
        <w:rPr>
          <w:sz w:val="28"/>
          <w:szCs w:val="28"/>
        </w:rPr>
      </w:pPr>
      <w:r>
        <w:rPr>
          <w:sz w:val="28"/>
          <w:szCs w:val="28"/>
        </w:rPr>
        <w:t xml:space="preserve">                                          __________________________</w:t>
      </w:r>
    </w:p>
    <w:p w:rsidR="009649C2" w:rsidRPr="007E6158" w:rsidRDefault="009649C2" w:rsidP="009649C2">
      <w:pPr>
        <w:pStyle w:val="ConsPlusNormal"/>
        <w:outlineLvl w:val="0"/>
        <w:rPr>
          <w:rFonts w:ascii="Times New Roman" w:hAnsi="Times New Roman" w:cs="Times New Roman"/>
          <w:sz w:val="28"/>
          <w:szCs w:val="28"/>
        </w:rPr>
      </w:pPr>
    </w:p>
    <w:sectPr w:rsidR="009649C2" w:rsidRPr="007E6158" w:rsidSect="00984141">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4A"/>
    <w:multiLevelType w:val="multilevel"/>
    <w:tmpl w:val="B76051DC"/>
    <w:lvl w:ilvl="0">
      <w:start w:val="1"/>
      <w:numFmt w:val="decimal"/>
      <w:lvlText w:val="%1."/>
      <w:lvlJc w:val="left"/>
      <w:pPr>
        <w:ind w:left="495" w:hanging="495"/>
      </w:pPr>
      <w:rPr>
        <w:rFonts w:hint="default"/>
        <w:color w:val="000000" w:themeColor="text1"/>
      </w:rPr>
    </w:lvl>
    <w:lvl w:ilvl="1">
      <w:start w:val="1"/>
      <w:numFmt w:val="decimal"/>
      <w:lvlText w:val="%1.%2."/>
      <w:lvlJc w:val="left"/>
      <w:pPr>
        <w:ind w:left="1665" w:hanging="720"/>
      </w:pPr>
      <w:rPr>
        <w:rFonts w:hint="default"/>
        <w:color w:val="000000" w:themeColor="text1"/>
      </w:rPr>
    </w:lvl>
    <w:lvl w:ilvl="2">
      <w:start w:val="1"/>
      <w:numFmt w:val="decimal"/>
      <w:lvlText w:val="%1.%2.%3."/>
      <w:lvlJc w:val="left"/>
      <w:pPr>
        <w:ind w:left="2610" w:hanging="720"/>
      </w:pPr>
      <w:rPr>
        <w:rFonts w:hint="default"/>
        <w:color w:val="000000" w:themeColor="text1"/>
      </w:rPr>
    </w:lvl>
    <w:lvl w:ilvl="3">
      <w:start w:val="1"/>
      <w:numFmt w:val="decimal"/>
      <w:lvlText w:val="%1.%2.%3.%4."/>
      <w:lvlJc w:val="left"/>
      <w:pPr>
        <w:ind w:left="3915" w:hanging="1080"/>
      </w:pPr>
      <w:rPr>
        <w:rFonts w:hint="default"/>
        <w:color w:val="000000" w:themeColor="text1"/>
      </w:rPr>
    </w:lvl>
    <w:lvl w:ilvl="4">
      <w:start w:val="1"/>
      <w:numFmt w:val="decimal"/>
      <w:lvlText w:val="%1.%2.%3.%4.%5."/>
      <w:lvlJc w:val="left"/>
      <w:pPr>
        <w:ind w:left="4860" w:hanging="1080"/>
      </w:pPr>
      <w:rPr>
        <w:rFonts w:hint="default"/>
        <w:color w:val="000000" w:themeColor="text1"/>
      </w:rPr>
    </w:lvl>
    <w:lvl w:ilvl="5">
      <w:start w:val="1"/>
      <w:numFmt w:val="decimal"/>
      <w:lvlText w:val="%1.%2.%3.%4.%5.%6."/>
      <w:lvlJc w:val="left"/>
      <w:pPr>
        <w:ind w:left="6165" w:hanging="1440"/>
      </w:pPr>
      <w:rPr>
        <w:rFonts w:hint="default"/>
        <w:color w:val="000000" w:themeColor="text1"/>
      </w:rPr>
    </w:lvl>
    <w:lvl w:ilvl="6">
      <w:start w:val="1"/>
      <w:numFmt w:val="decimal"/>
      <w:lvlText w:val="%1.%2.%3.%4.%5.%6.%7."/>
      <w:lvlJc w:val="left"/>
      <w:pPr>
        <w:ind w:left="7470" w:hanging="1800"/>
      </w:pPr>
      <w:rPr>
        <w:rFonts w:hint="default"/>
        <w:color w:val="000000" w:themeColor="text1"/>
      </w:rPr>
    </w:lvl>
    <w:lvl w:ilvl="7">
      <w:start w:val="1"/>
      <w:numFmt w:val="decimal"/>
      <w:lvlText w:val="%1.%2.%3.%4.%5.%6.%7.%8."/>
      <w:lvlJc w:val="left"/>
      <w:pPr>
        <w:ind w:left="8415" w:hanging="1800"/>
      </w:pPr>
      <w:rPr>
        <w:rFonts w:hint="default"/>
        <w:color w:val="000000" w:themeColor="text1"/>
      </w:rPr>
    </w:lvl>
    <w:lvl w:ilvl="8">
      <w:start w:val="1"/>
      <w:numFmt w:val="decimal"/>
      <w:lvlText w:val="%1.%2.%3.%4.%5.%6.%7.%8.%9."/>
      <w:lvlJc w:val="left"/>
      <w:pPr>
        <w:ind w:left="9720" w:hanging="2160"/>
      </w:pPr>
      <w:rPr>
        <w:rFonts w:hint="default"/>
        <w:color w:val="000000" w:themeColor="text1"/>
      </w:rPr>
    </w:lvl>
  </w:abstractNum>
  <w:abstractNum w:abstractNumId="1" w15:restartNumberingAfterBreak="0">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2" w15:restartNumberingAfterBreak="0">
    <w:nsid w:val="077E0D24"/>
    <w:multiLevelType w:val="multilevel"/>
    <w:tmpl w:val="2F9250F6"/>
    <w:lvl w:ilvl="0">
      <w:start w:val="1"/>
      <w:numFmt w:val="decimal"/>
      <w:lvlText w:val="%1."/>
      <w:lvlJc w:val="left"/>
      <w:pPr>
        <w:ind w:left="1497" w:hanging="93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 w15:restartNumberingAfterBreak="0">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B3EF7"/>
    <w:multiLevelType w:val="hybridMultilevel"/>
    <w:tmpl w:val="1506F09A"/>
    <w:lvl w:ilvl="0" w:tplc="CEF07860">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026376"/>
    <w:multiLevelType w:val="multilevel"/>
    <w:tmpl w:val="0304F700"/>
    <w:lvl w:ilvl="0">
      <w:start w:val="3"/>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FE7AE2"/>
    <w:multiLevelType w:val="multilevel"/>
    <w:tmpl w:val="15DA93F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7" w15:restartNumberingAfterBreak="0">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53797"/>
    <w:multiLevelType w:val="multilevel"/>
    <w:tmpl w:val="C0C24A06"/>
    <w:lvl w:ilvl="0">
      <w:start w:val="1"/>
      <w:numFmt w:val="decimal"/>
      <w:lvlText w:val="%1."/>
      <w:lvlJc w:val="left"/>
      <w:pPr>
        <w:ind w:left="720" w:hanging="360"/>
      </w:pPr>
      <w:rPr>
        <w:rFonts w:hint="default"/>
        <w:b/>
      </w:rPr>
    </w:lvl>
    <w:lvl w:ilvl="1">
      <w:start w:val="1"/>
      <w:numFmt w:val="decimal"/>
      <w:isLgl/>
      <w:lvlText w:val="%1.%2."/>
      <w:lvlJc w:val="left"/>
      <w:pPr>
        <w:ind w:left="2051" w:hanging="1200"/>
      </w:pPr>
      <w:rPr>
        <w:rFonts w:hint="default"/>
        <w:b w:val="0"/>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9" w15:restartNumberingAfterBreak="0">
    <w:nsid w:val="2A693FB8"/>
    <w:multiLevelType w:val="hybridMultilevel"/>
    <w:tmpl w:val="8CF88D96"/>
    <w:lvl w:ilvl="0" w:tplc="17CAFF18">
      <w:start w:val="2"/>
      <w:numFmt w:val="upperRoman"/>
      <w:lvlText w:val="%1."/>
      <w:lvlJc w:val="right"/>
      <w:pPr>
        <w:tabs>
          <w:tab w:val="num" w:pos="720"/>
        </w:tabs>
        <w:ind w:left="720" w:hanging="360"/>
      </w:pPr>
    </w:lvl>
    <w:lvl w:ilvl="1" w:tplc="DC5EB452">
      <w:start w:val="1"/>
      <w:numFmt w:val="decimal"/>
      <w:lvlText w:val="%2."/>
      <w:lvlJc w:val="left"/>
      <w:pPr>
        <w:tabs>
          <w:tab w:val="num" w:pos="1440"/>
        </w:tabs>
        <w:ind w:left="1440" w:hanging="360"/>
      </w:pPr>
    </w:lvl>
    <w:lvl w:ilvl="2" w:tplc="2C9EEE7E" w:tentative="1">
      <w:start w:val="1"/>
      <w:numFmt w:val="decimal"/>
      <w:lvlText w:val="%3."/>
      <w:lvlJc w:val="left"/>
      <w:pPr>
        <w:tabs>
          <w:tab w:val="num" w:pos="2160"/>
        </w:tabs>
        <w:ind w:left="2160" w:hanging="360"/>
      </w:pPr>
    </w:lvl>
    <w:lvl w:ilvl="3" w:tplc="ECA04616" w:tentative="1">
      <w:start w:val="1"/>
      <w:numFmt w:val="decimal"/>
      <w:lvlText w:val="%4."/>
      <w:lvlJc w:val="left"/>
      <w:pPr>
        <w:tabs>
          <w:tab w:val="num" w:pos="2880"/>
        </w:tabs>
        <w:ind w:left="2880" w:hanging="360"/>
      </w:pPr>
    </w:lvl>
    <w:lvl w:ilvl="4" w:tplc="275E9B6C" w:tentative="1">
      <w:start w:val="1"/>
      <w:numFmt w:val="decimal"/>
      <w:lvlText w:val="%5."/>
      <w:lvlJc w:val="left"/>
      <w:pPr>
        <w:tabs>
          <w:tab w:val="num" w:pos="3600"/>
        </w:tabs>
        <w:ind w:left="3600" w:hanging="360"/>
      </w:pPr>
    </w:lvl>
    <w:lvl w:ilvl="5" w:tplc="1E60A4E0" w:tentative="1">
      <w:start w:val="1"/>
      <w:numFmt w:val="decimal"/>
      <w:lvlText w:val="%6."/>
      <w:lvlJc w:val="left"/>
      <w:pPr>
        <w:tabs>
          <w:tab w:val="num" w:pos="4320"/>
        </w:tabs>
        <w:ind w:left="4320" w:hanging="360"/>
      </w:pPr>
    </w:lvl>
    <w:lvl w:ilvl="6" w:tplc="D45C73EC" w:tentative="1">
      <w:start w:val="1"/>
      <w:numFmt w:val="decimal"/>
      <w:lvlText w:val="%7."/>
      <w:lvlJc w:val="left"/>
      <w:pPr>
        <w:tabs>
          <w:tab w:val="num" w:pos="5040"/>
        </w:tabs>
        <w:ind w:left="5040" w:hanging="360"/>
      </w:pPr>
    </w:lvl>
    <w:lvl w:ilvl="7" w:tplc="BB66EE56" w:tentative="1">
      <w:start w:val="1"/>
      <w:numFmt w:val="decimal"/>
      <w:lvlText w:val="%8."/>
      <w:lvlJc w:val="left"/>
      <w:pPr>
        <w:tabs>
          <w:tab w:val="num" w:pos="5760"/>
        </w:tabs>
        <w:ind w:left="5760" w:hanging="360"/>
      </w:pPr>
    </w:lvl>
    <w:lvl w:ilvl="8" w:tplc="1004ADFC" w:tentative="1">
      <w:start w:val="1"/>
      <w:numFmt w:val="decimal"/>
      <w:lvlText w:val="%9."/>
      <w:lvlJc w:val="left"/>
      <w:pPr>
        <w:tabs>
          <w:tab w:val="num" w:pos="6480"/>
        </w:tabs>
        <w:ind w:left="6480" w:hanging="360"/>
      </w:pPr>
    </w:lvl>
  </w:abstractNum>
  <w:abstractNum w:abstractNumId="10" w15:restartNumberingAfterBreak="0">
    <w:nsid w:val="2FA33D53"/>
    <w:multiLevelType w:val="hybridMultilevel"/>
    <w:tmpl w:val="953483F2"/>
    <w:lvl w:ilvl="0" w:tplc="0B0E8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B04A48"/>
    <w:multiLevelType w:val="hybridMultilevel"/>
    <w:tmpl w:val="AE8A7F3E"/>
    <w:lvl w:ilvl="0" w:tplc="7F1CCFA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C0845"/>
    <w:multiLevelType w:val="hybridMultilevel"/>
    <w:tmpl w:val="EABA8D68"/>
    <w:lvl w:ilvl="0" w:tplc="19124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766D7"/>
    <w:multiLevelType w:val="hybridMultilevel"/>
    <w:tmpl w:val="9770238A"/>
    <w:lvl w:ilvl="0" w:tplc="172EC0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2DF39FC"/>
    <w:multiLevelType w:val="multilevel"/>
    <w:tmpl w:val="0B60DF2E"/>
    <w:lvl w:ilvl="0">
      <w:start w:val="1"/>
      <w:numFmt w:val="decimal"/>
      <w:lvlText w:val="%1."/>
      <w:lvlJc w:val="left"/>
      <w:pPr>
        <w:ind w:left="1665" w:hanging="1125"/>
      </w:pPr>
      <w:rPr>
        <w:rFonts w:eastAsia="Times New Roman" w:hint="default"/>
        <w:color w:val="000000"/>
        <w:sz w:val="28"/>
      </w:rPr>
    </w:lvl>
    <w:lvl w:ilvl="1">
      <w:start w:val="1"/>
      <w:numFmt w:val="decimal"/>
      <w:isLgl/>
      <w:lvlText w:val="%1.%2."/>
      <w:lvlJc w:val="left"/>
      <w:pPr>
        <w:ind w:left="1260" w:hanging="720"/>
      </w:pPr>
      <w:rPr>
        <w:rFonts w:hint="default"/>
        <w:sz w:val="28"/>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3C0F62"/>
    <w:multiLevelType w:val="multilevel"/>
    <w:tmpl w:val="974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4C966D3"/>
    <w:multiLevelType w:val="multilevel"/>
    <w:tmpl w:val="FE629992"/>
    <w:lvl w:ilvl="0">
      <w:start w:val="2"/>
      <w:numFmt w:val="decimal"/>
      <w:lvlText w:val="%1."/>
      <w:lvlJc w:val="left"/>
      <w:pPr>
        <w:ind w:left="966" w:hanging="540"/>
      </w:pPr>
      <w:rPr>
        <w:rFonts w:eastAsiaTheme="minorEastAsia" w:cs="Times New Roman" w:hint="default"/>
      </w:rPr>
    </w:lvl>
    <w:lvl w:ilvl="1">
      <w:start w:val="7"/>
      <w:numFmt w:val="decimal"/>
      <w:lvlText w:val="%1.%2."/>
      <w:lvlJc w:val="left"/>
      <w:pPr>
        <w:ind w:left="540" w:hanging="54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20" w15:restartNumberingAfterBreak="0">
    <w:nsid w:val="55252A71"/>
    <w:multiLevelType w:val="multilevel"/>
    <w:tmpl w:val="EC52CAFE"/>
    <w:lvl w:ilvl="0">
      <w:start w:val="3"/>
      <w:numFmt w:val="decimal"/>
      <w:lvlText w:val="%1."/>
      <w:lvlJc w:val="left"/>
      <w:pPr>
        <w:ind w:left="675" w:hanging="675"/>
      </w:pPr>
      <w:rPr>
        <w:rFonts w:hint="default"/>
        <w:color w:val="000000"/>
      </w:rPr>
    </w:lvl>
    <w:lvl w:ilvl="1">
      <w:start w:val="7"/>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21" w15:restartNumberingAfterBreak="0">
    <w:nsid w:val="57232446"/>
    <w:multiLevelType w:val="hybridMultilevel"/>
    <w:tmpl w:val="502E6376"/>
    <w:lvl w:ilvl="0" w:tplc="FD24DEFA">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2" w15:restartNumberingAfterBreak="0">
    <w:nsid w:val="5AA93DCE"/>
    <w:multiLevelType w:val="hybridMultilevel"/>
    <w:tmpl w:val="A2A8989E"/>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3" w15:restartNumberingAfterBreak="0">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24" w15:restartNumberingAfterBreak="0">
    <w:nsid w:val="5E4969D4"/>
    <w:multiLevelType w:val="multilevel"/>
    <w:tmpl w:val="B73E5226"/>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107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5" w15:restartNumberingAfterBreak="0">
    <w:nsid w:val="62D422DC"/>
    <w:multiLevelType w:val="multilevel"/>
    <w:tmpl w:val="39AE2F6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663D067F"/>
    <w:multiLevelType w:val="multilevel"/>
    <w:tmpl w:val="7BDE68FC"/>
    <w:lvl w:ilvl="0">
      <w:start w:val="1"/>
      <w:numFmt w:val="decimal"/>
      <w:lvlText w:val="%1."/>
      <w:lvlJc w:val="left"/>
      <w:pPr>
        <w:ind w:left="2119" w:hanging="1410"/>
      </w:pPr>
      <w:rPr>
        <w:rFonts w:hint="default"/>
        <w:sz w:val="28"/>
        <w:szCs w:val="28"/>
      </w:rPr>
    </w:lvl>
    <w:lvl w:ilvl="1">
      <w:start w:val="1"/>
      <w:numFmt w:val="decimal"/>
      <w:isLgl/>
      <w:lvlText w:val="%1.%2."/>
      <w:lvlJc w:val="left"/>
      <w:pPr>
        <w:ind w:left="1159" w:hanging="45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27"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687084C"/>
    <w:multiLevelType w:val="multilevel"/>
    <w:tmpl w:val="DCFA0156"/>
    <w:lvl w:ilvl="0">
      <w:start w:val="3"/>
      <w:numFmt w:val="decimal"/>
      <w:lvlText w:val="%1."/>
      <w:lvlJc w:val="left"/>
      <w:pPr>
        <w:ind w:left="1108"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8F602B1"/>
    <w:multiLevelType w:val="multilevel"/>
    <w:tmpl w:val="330E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4B185A"/>
    <w:multiLevelType w:val="hybridMultilevel"/>
    <w:tmpl w:val="B85A08C4"/>
    <w:lvl w:ilvl="0" w:tplc="2D905C7A">
      <w:start w:val="1"/>
      <w:numFmt w:val="decimal"/>
      <w:lvlText w:val="%1."/>
      <w:lvlJc w:val="left"/>
      <w:pPr>
        <w:ind w:left="2976" w:hanging="1035"/>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31" w15:restartNumberingAfterBreak="0">
    <w:nsid w:val="6FD21379"/>
    <w:multiLevelType w:val="hybridMultilevel"/>
    <w:tmpl w:val="830CE68E"/>
    <w:lvl w:ilvl="0" w:tplc="99028610">
      <w:start w:val="5"/>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15:restartNumberingAfterBreak="0">
    <w:nsid w:val="743867A8"/>
    <w:multiLevelType w:val="multilevel"/>
    <w:tmpl w:val="D03C4CB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6618AF"/>
    <w:multiLevelType w:val="hybridMultilevel"/>
    <w:tmpl w:val="A080E514"/>
    <w:lvl w:ilvl="0" w:tplc="2D905C7A">
      <w:start w:val="1"/>
      <w:numFmt w:val="decimal"/>
      <w:lvlText w:val="%1."/>
      <w:lvlJc w:val="left"/>
      <w:pPr>
        <w:ind w:left="2025" w:hanging="103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5" w15:restartNumberingAfterBreak="0">
    <w:nsid w:val="79A61BFE"/>
    <w:multiLevelType w:val="multilevel"/>
    <w:tmpl w:val="3A4A781C"/>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num>
  <w:num w:numId="2">
    <w:abstractNumId w:val="24"/>
  </w:num>
  <w:num w:numId="3">
    <w:abstractNumId w:val="6"/>
  </w:num>
  <w:num w:numId="4">
    <w:abstractNumId w:val="12"/>
  </w:num>
  <w:num w:numId="5">
    <w:abstractNumId w:val="16"/>
  </w:num>
  <w:num w:numId="6">
    <w:abstractNumId w:val="2"/>
  </w:num>
  <w:num w:numId="7">
    <w:abstractNumId w:val="31"/>
  </w:num>
  <w:num w:numId="8">
    <w:abstractNumId w:val="22"/>
  </w:num>
  <w:num w:numId="9">
    <w:abstractNumId w:val="34"/>
  </w:num>
  <w:num w:numId="10">
    <w:abstractNumId w:val="18"/>
  </w:num>
  <w:num w:numId="11">
    <w:abstractNumId w:val="3"/>
  </w:num>
  <w:num w:numId="12">
    <w:abstractNumId w:val="33"/>
  </w:num>
  <w:num w:numId="13">
    <w:abstractNumId w:val="7"/>
  </w:num>
  <w:num w:numId="14">
    <w:abstractNumId w:val="1"/>
  </w:num>
  <w:num w:numId="15">
    <w:abstractNumId w:val="23"/>
  </w:num>
  <w:num w:numId="16">
    <w:abstractNumId w:val="30"/>
  </w:num>
  <w:num w:numId="17">
    <w:abstractNumId w:val="0"/>
  </w:num>
  <w:num w:numId="18">
    <w:abstractNumId w:val="29"/>
  </w:num>
  <w:num w:numId="19">
    <w:abstractNumId w:val="25"/>
  </w:num>
  <w:num w:numId="20">
    <w:abstractNumId w:val="20"/>
  </w:num>
  <w:num w:numId="21">
    <w:abstractNumId w:val="11"/>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4"/>
  </w:num>
  <w:num w:numId="27">
    <w:abstractNumId w:val="21"/>
  </w:num>
  <w:num w:numId="28">
    <w:abstractNumId w:val="10"/>
  </w:num>
  <w:num w:numId="29">
    <w:abstractNumId w:val="19"/>
  </w:num>
  <w:num w:numId="30">
    <w:abstractNumId w:val="35"/>
  </w:num>
  <w:num w:numId="31">
    <w:abstractNumId w:val="28"/>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 w:ilvl="0">
        <w:numFmt w:val="upperRoman"/>
        <w:lvlText w:val="%1."/>
        <w:lvlJc w:val="right"/>
      </w:lvl>
    </w:lvlOverride>
  </w:num>
  <w:num w:numId="35">
    <w:abstractNumId w:val="9"/>
  </w:num>
  <w:num w:numId="36">
    <w:abstractNumId w:val="15"/>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515BB"/>
    <w:rsid w:val="000C6727"/>
    <w:rsid w:val="000D473C"/>
    <w:rsid w:val="00112516"/>
    <w:rsid w:val="00126F1F"/>
    <w:rsid w:val="00156982"/>
    <w:rsid w:val="00184E6C"/>
    <w:rsid w:val="00196520"/>
    <w:rsid w:val="001E27EC"/>
    <w:rsid w:val="00213F15"/>
    <w:rsid w:val="00244FAD"/>
    <w:rsid w:val="002D5019"/>
    <w:rsid w:val="002E442F"/>
    <w:rsid w:val="00357EC8"/>
    <w:rsid w:val="003B1506"/>
    <w:rsid w:val="003C58EE"/>
    <w:rsid w:val="00440B58"/>
    <w:rsid w:val="004C2D74"/>
    <w:rsid w:val="004D3377"/>
    <w:rsid w:val="004F531C"/>
    <w:rsid w:val="0050339E"/>
    <w:rsid w:val="00586466"/>
    <w:rsid w:val="00655EAC"/>
    <w:rsid w:val="006E0726"/>
    <w:rsid w:val="006E3249"/>
    <w:rsid w:val="007077A1"/>
    <w:rsid w:val="00707D0C"/>
    <w:rsid w:val="00734EAA"/>
    <w:rsid w:val="00751ADF"/>
    <w:rsid w:val="007B0653"/>
    <w:rsid w:val="0081799F"/>
    <w:rsid w:val="00841E8C"/>
    <w:rsid w:val="00853B77"/>
    <w:rsid w:val="008821DA"/>
    <w:rsid w:val="008E7CBE"/>
    <w:rsid w:val="00950652"/>
    <w:rsid w:val="009649C2"/>
    <w:rsid w:val="00984141"/>
    <w:rsid w:val="00A22B7B"/>
    <w:rsid w:val="00AE6DE9"/>
    <w:rsid w:val="00B11634"/>
    <w:rsid w:val="00B54029"/>
    <w:rsid w:val="00BC4DC6"/>
    <w:rsid w:val="00C019A1"/>
    <w:rsid w:val="00D349F5"/>
    <w:rsid w:val="00DA28EE"/>
    <w:rsid w:val="00E86C42"/>
    <w:rsid w:val="00F3235B"/>
    <w:rsid w:val="00F85A63"/>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FFC0-17BC-4306-B733-F64DA1F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link w:val="11"/>
    <w:rsid w:val="00655EAC"/>
    <w:rPr>
      <w:color w:val="0000FF"/>
      <w:u w:val="single"/>
    </w:rPr>
  </w:style>
  <w:style w:type="paragraph" w:styleId="a5">
    <w:name w:val="List Paragraph"/>
    <w:basedOn w:val="a"/>
    <w:link w:val="a6"/>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iPriority w:val="99"/>
    <w:unhideWhenUsed/>
    <w:qFormat/>
    <w:rsid w:val="00950652"/>
    <w:pPr>
      <w:jc w:val="both"/>
    </w:pPr>
    <w:rPr>
      <w:rFonts w:eastAsia="Times New Roman"/>
      <w:sz w:val="28"/>
      <w:lang w:val="en-US"/>
    </w:rPr>
  </w:style>
  <w:style w:type="character" w:customStyle="1" w:styleId="a9">
    <w:name w:val="Основной текст Знак"/>
    <w:basedOn w:val="a0"/>
    <w:link w:val="a8"/>
    <w:uiPriority w:val="99"/>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nhideWhenUsed/>
    <w:rsid w:val="00950652"/>
    <w:rPr>
      <w:sz w:val="16"/>
      <w:szCs w:val="16"/>
    </w:rPr>
  </w:style>
  <w:style w:type="paragraph" w:styleId="af5">
    <w:name w:val="annotation text"/>
    <w:basedOn w:val="a"/>
    <w:link w:val="af6"/>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2E442F"/>
  </w:style>
  <w:style w:type="table" w:customStyle="1" w:styleId="54">
    <w:name w:val="Сетка таблицы5"/>
    <w:basedOn w:val="a1"/>
    <w:next w:val="a3"/>
    <w:uiPriority w:val="59"/>
    <w:rsid w:val="002E442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E442F"/>
  </w:style>
  <w:style w:type="table" w:customStyle="1" w:styleId="130">
    <w:name w:val="Сетка таблицы13"/>
    <w:basedOn w:val="a1"/>
    <w:next w:val="a3"/>
    <w:uiPriority w:val="39"/>
    <w:rsid w:val="002E442F"/>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16131,bqiaagaaeyqcaaagiaiaaapioqaabdy5aaaaaaaaaaaaaaaaaaaaaaaaaaaaaaaaaaaaaaaaaaaaaaaaaaaaaaaaaaaaaaaaaaaaaaaaaaaaaaaaaaaaaaaaaaaaaaaaaaaaaaaaaaaaaaaaaaaaaaaaaaaaaaaaaaaaaaaaaaaaaaaaaaaaaaaaaaaaaaaaaaaaaaaaaaaaaaaaaaaaaaaaaaaaaaaaaaaaaaa"/>
    <w:basedOn w:val="a"/>
    <w:rsid w:val="002E44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AEFFE0DC859F64EE61C1AD7F6B5086029058842103503E9D4816B396CB8C29635C8370E26ACF992EEF0533D4B724952F9243CACA823B7BDf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CFDDE9CD12B62D1F480014D037FA01BC188AE4225CEAB38B22FC7E3E31FBB31913BF7B89549292212DEDF32B4F4A7E4B0BF82B62C8E9740146n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FDDE9CD12B62D1F480014D037FA01BC188AE4225CEAB38B22FC7E3E31FBB31913BF7B89549292212DEDF32B4F4A7E4B0BF82B62C8E9740146nEP" TargetMode="External"/><Relationship Id="rId5" Type="http://schemas.openxmlformats.org/officeDocument/2006/relationships/hyperlink" Target="consultantplus://offline/ref=938E1034D39EF2FD51D9CF4B781FD30F6AD9AF03C0DEE43E034FC1461802495A7F2BF62850757492NAx6K" TargetMode="External"/><Relationship Id="rId10" Type="http://schemas.openxmlformats.org/officeDocument/2006/relationships/hyperlink" Target="consultantplus://offline/ref=A93E72688FA2CAEE21AD0EE8100465FF1E65E1D0A4ACAD7A04D51B53C1708D0A5C20CF2D132B67109BB462DC2A3B9589F4A90E2835QAm4P" TargetMode="External"/><Relationship Id="rId4" Type="http://schemas.openxmlformats.org/officeDocument/2006/relationships/webSettings" Target="webSettings.xml"/><Relationship Id="rId9" Type="http://schemas.openxmlformats.org/officeDocument/2006/relationships/hyperlink" Target="consultantplus://offline/ref=A93E72688FA2CAEE21AD0EE8100465FF1E65E1D0A4ACAD7A04D51B53C1708D0A5C20CF2D132A67109BB462DC2A3B9589F4A90E2835QAm4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ЗемОт</cp:lastModifiedBy>
  <cp:revision>28</cp:revision>
  <cp:lastPrinted>2024-03-14T10:59:00Z</cp:lastPrinted>
  <dcterms:created xsi:type="dcterms:W3CDTF">2020-06-08T11:39:00Z</dcterms:created>
  <dcterms:modified xsi:type="dcterms:W3CDTF">2024-03-14T11:02:00Z</dcterms:modified>
</cp:coreProperties>
</file>