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309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655EAC" w:rsidRPr="00CA4F82" w:rsidRDefault="00E165A6" w:rsidP="0013097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9B67C3" w:rsidRPr="009B67C3">
              <w:rPr>
                <w:b/>
                <w:sz w:val="24"/>
                <w:szCs w:val="24"/>
              </w:rPr>
              <w:t>«</w:t>
            </w:r>
            <w:r w:rsidR="009B67C3" w:rsidRPr="009B67C3">
              <w:rPr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9B67C3" w:rsidRPr="009B67C3">
              <w:rPr>
                <w:b/>
                <w:sz w:val="24"/>
                <w:szCs w:val="24"/>
              </w:rPr>
              <w:t>постановление админист</w:t>
            </w:r>
            <w:r w:rsidR="00A86006">
              <w:rPr>
                <w:b/>
                <w:sz w:val="24"/>
                <w:szCs w:val="24"/>
              </w:rPr>
              <w:t>рации Вейделевского района от 01 но</w:t>
            </w:r>
            <w:r w:rsidR="009B67C3" w:rsidRPr="009B67C3">
              <w:rPr>
                <w:b/>
                <w:sz w:val="24"/>
                <w:szCs w:val="24"/>
              </w:rPr>
              <w:t>ября</w:t>
            </w:r>
            <w:r w:rsidR="0007166D">
              <w:rPr>
                <w:b/>
                <w:sz w:val="24"/>
                <w:szCs w:val="24"/>
                <w:lang w:eastAsia="ar-SA"/>
              </w:rPr>
              <w:t xml:space="preserve"> 2023 г. № 327</w:t>
            </w:r>
            <w:r w:rsidR="009B67C3" w:rsidRPr="009B67C3">
              <w:rPr>
                <w:b/>
                <w:bCs/>
                <w:sz w:val="24"/>
                <w:szCs w:val="24"/>
              </w:rPr>
              <w:t>»</w:t>
            </w:r>
            <w:r w:rsidR="009B67C3" w:rsidRPr="00CA4F82">
              <w:rPr>
                <w:i/>
              </w:rPr>
              <w:t xml:space="preserve"> </w:t>
            </w:r>
            <w:r w:rsidR="00655EAC" w:rsidRPr="00CA4F82">
              <w:rPr>
                <w:i/>
              </w:rPr>
              <w:t xml:space="preserve">(наименование нормативного правового </w:t>
            </w:r>
            <w:r w:rsidR="00655EAC">
              <w:rPr>
                <w:i/>
              </w:rPr>
              <w:t>администрации Вейделевского района</w:t>
            </w:r>
            <w:r w:rsidR="00655EAC"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775DFE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1005AB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B67C3">
              <w:rPr>
                <w:sz w:val="24"/>
                <w:szCs w:val="24"/>
              </w:rPr>
              <w:t>с 10.04.2024 года по 23.04</w:t>
            </w:r>
            <w:r w:rsidR="00EB7A15" w:rsidRPr="007E71EC">
              <w:rPr>
                <w:sz w:val="24"/>
                <w:szCs w:val="24"/>
              </w:rPr>
              <w:t>.2024</w:t>
            </w:r>
            <w:r w:rsidR="00E650BF" w:rsidRPr="007E71EC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EB7A15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EB7A15">
              <w:rPr>
                <w:sz w:val="24"/>
                <w:szCs w:val="24"/>
              </w:rPr>
              <w:t>5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r w:rsidR="006912EA" w:rsidRPr="006912E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68484D">
              <w:rPr>
                <w:sz w:val="24"/>
                <w:szCs w:val="24"/>
              </w:rPr>
              <w:t>Косова Елена</w:t>
            </w:r>
            <w:r w:rsidR="00EB7A15">
              <w:rPr>
                <w:sz w:val="24"/>
                <w:szCs w:val="24"/>
              </w:rPr>
              <w:t xml:space="preserve"> Николаевна</w:t>
            </w:r>
            <w:r w:rsidR="007A3A64">
              <w:rPr>
                <w:sz w:val="24"/>
                <w:szCs w:val="24"/>
              </w:rPr>
              <w:t xml:space="preserve"> </w:t>
            </w:r>
            <w:r w:rsidR="00EB7A15">
              <w:rPr>
                <w:sz w:val="24"/>
                <w:szCs w:val="24"/>
              </w:rPr>
              <w:t>–</w:t>
            </w:r>
            <w:r w:rsidR="00E165A6" w:rsidRPr="00775DFE">
              <w:rPr>
                <w:sz w:val="24"/>
                <w:szCs w:val="24"/>
              </w:rPr>
              <w:t xml:space="preserve"> </w:t>
            </w:r>
            <w:r w:rsidR="0068484D">
              <w:rPr>
                <w:sz w:val="24"/>
                <w:szCs w:val="24"/>
              </w:rPr>
              <w:t>директор</w:t>
            </w:r>
            <w:r w:rsidR="007A3A64" w:rsidRPr="007A3A64">
              <w:rPr>
                <w:sz w:val="24"/>
                <w:szCs w:val="24"/>
              </w:rPr>
              <w:t xml:space="preserve">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Косова Елена </w:t>
            </w:r>
            <w:r w:rsidR="007A3A64">
              <w:rPr>
                <w:sz w:val="24"/>
                <w:szCs w:val="24"/>
              </w:rPr>
              <w:t xml:space="preserve">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EB7A15" w:rsidP="0010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vmriz</w:t>
            </w:r>
            <w:proofErr w:type="spellEnd"/>
            <w:r w:rsidRPr="00775DF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B7A1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A86006" w:rsidRPr="009B67C3">
              <w:rPr>
                <w:b/>
                <w:sz w:val="24"/>
                <w:szCs w:val="24"/>
              </w:rPr>
              <w:t>«</w:t>
            </w:r>
            <w:r w:rsidR="00A86006" w:rsidRPr="009B67C3">
              <w:rPr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A86006" w:rsidRPr="009B67C3">
              <w:rPr>
                <w:b/>
                <w:sz w:val="24"/>
                <w:szCs w:val="24"/>
              </w:rPr>
              <w:t>постановление админист</w:t>
            </w:r>
            <w:r w:rsidR="00A86006">
              <w:rPr>
                <w:b/>
                <w:sz w:val="24"/>
                <w:szCs w:val="24"/>
              </w:rPr>
              <w:t>рации Вейделевского района от 01 но</w:t>
            </w:r>
            <w:r w:rsidR="00A86006" w:rsidRPr="009B67C3">
              <w:rPr>
                <w:b/>
                <w:sz w:val="24"/>
                <w:szCs w:val="24"/>
              </w:rPr>
              <w:t>ября</w:t>
            </w:r>
            <w:r w:rsidR="0007166D">
              <w:rPr>
                <w:b/>
                <w:sz w:val="24"/>
                <w:szCs w:val="24"/>
                <w:lang w:eastAsia="ar-SA"/>
              </w:rPr>
              <w:t xml:space="preserve"> 2023 г. № 3277</w:t>
            </w:r>
            <w:r w:rsidR="00A86006" w:rsidRPr="009B67C3">
              <w:rPr>
                <w:b/>
                <w:bCs/>
                <w:sz w:val="24"/>
                <w:szCs w:val="24"/>
              </w:rPr>
              <w:t>»</w:t>
            </w:r>
            <w:r w:rsidR="00A86006" w:rsidRPr="00CA4F82">
              <w:rPr>
                <w:i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EB7A15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B7A15" w:rsidRPr="00775DFE">
              <w:rPr>
                <w:sz w:val="24"/>
                <w:szCs w:val="24"/>
              </w:rPr>
              <w:t>.</w:t>
            </w:r>
            <w:proofErr w:type="spellStart"/>
            <w:r w:rsidR="00EB7A15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B67C3" w:rsidRPr="001005AB" w:rsidRDefault="000406B2" w:rsidP="009B67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Сроки приема замечаний и предложений</w:t>
            </w:r>
            <w:r w:rsidRPr="007E71EC">
              <w:rPr>
                <w:sz w:val="24"/>
                <w:szCs w:val="24"/>
              </w:rPr>
              <w:t xml:space="preserve">: </w:t>
            </w:r>
            <w:r w:rsidR="009B67C3">
              <w:rPr>
                <w:sz w:val="24"/>
                <w:szCs w:val="24"/>
              </w:rPr>
              <w:t>с 10.04.2024 года по 23.04</w:t>
            </w:r>
            <w:r w:rsidR="009B67C3" w:rsidRPr="007E71EC">
              <w:rPr>
                <w:sz w:val="24"/>
                <w:szCs w:val="24"/>
              </w:rPr>
              <w:t>.2024 года</w:t>
            </w:r>
          </w:p>
          <w:p w:rsidR="000406B2" w:rsidRPr="00CA4F82" w:rsidRDefault="000406B2" w:rsidP="00EB7A15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Default="00CF7E3B" w:rsidP="00CF7E3B">
      <w:pPr>
        <w:jc w:val="both"/>
      </w:pPr>
    </w:p>
    <w:p w:rsidR="007A3A64" w:rsidRDefault="007A3A64" w:rsidP="000406B2">
      <w:pPr>
        <w:jc w:val="center"/>
        <w:rPr>
          <w:b/>
          <w:sz w:val="28"/>
          <w:szCs w:val="28"/>
        </w:rPr>
      </w:pPr>
    </w:p>
    <w:p w:rsidR="007E71EC" w:rsidRDefault="007E71EC" w:rsidP="000406B2">
      <w:pPr>
        <w:jc w:val="center"/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EB7A15" w:rsidRPr="00EE3D2F" w:rsidRDefault="00E165A6" w:rsidP="00EE3D2F">
            <w:pPr>
              <w:jc w:val="center"/>
              <w:rPr>
                <w:b/>
                <w:sz w:val="24"/>
                <w:szCs w:val="24"/>
              </w:rPr>
            </w:pPr>
            <w:r w:rsidRPr="00CE3D98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A86006" w:rsidRPr="009B67C3">
              <w:rPr>
                <w:b/>
                <w:sz w:val="24"/>
                <w:szCs w:val="24"/>
              </w:rPr>
              <w:t>«</w:t>
            </w:r>
            <w:r w:rsidR="00A86006" w:rsidRPr="009B67C3">
              <w:rPr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A86006" w:rsidRPr="009B67C3">
              <w:rPr>
                <w:b/>
                <w:sz w:val="24"/>
                <w:szCs w:val="24"/>
              </w:rPr>
              <w:t>постановление админист</w:t>
            </w:r>
            <w:r w:rsidR="00A86006">
              <w:rPr>
                <w:b/>
                <w:sz w:val="24"/>
                <w:szCs w:val="24"/>
              </w:rPr>
              <w:t>рации Вейделевского района от 01 но</w:t>
            </w:r>
            <w:r w:rsidR="00A86006" w:rsidRPr="009B67C3">
              <w:rPr>
                <w:b/>
                <w:sz w:val="24"/>
                <w:szCs w:val="24"/>
              </w:rPr>
              <w:t>ября</w:t>
            </w:r>
            <w:r w:rsidR="0007166D">
              <w:rPr>
                <w:b/>
                <w:sz w:val="24"/>
                <w:szCs w:val="24"/>
                <w:lang w:eastAsia="ar-SA"/>
              </w:rPr>
              <w:t xml:space="preserve"> 2023 г. № 327</w:t>
            </w:r>
            <w:r w:rsidR="00A86006" w:rsidRPr="009B67C3">
              <w:rPr>
                <w:b/>
                <w:bCs/>
                <w:sz w:val="24"/>
                <w:szCs w:val="24"/>
              </w:rPr>
              <w:t>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9B67C3" w:rsidRDefault="00EE3D2F" w:rsidP="009B67C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9B67C3">
              <w:rPr>
                <w:color w:val="000000"/>
                <w:sz w:val="24"/>
                <w:szCs w:val="24"/>
              </w:rPr>
              <w:t xml:space="preserve">В </w:t>
            </w:r>
            <w:r w:rsidR="009B67C3" w:rsidRPr="009B67C3">
              <w:rPr>
                <w:color w:val="000000"/>
                <w:sz w:val="24"/>
                <w:szCs w:val="24"/>
              </w:rPr>
              <w:t xml:space="preserve">целях </w:t>
            </w:r>
            <w:r w:rsidR="009B67C3" w:rsidRPr="009B67C3">
              <w:rPr>
                <w:sz w:val="24"/>
                <w:szCs w:val="24"/>
              </w:rPr>
              <w:t>приведения действующих актов в соответствие с особенностями работы государственных, региональных и иных информационных систем</w:t>
            </w:r>
            <w:r w:rsidRPr="009B67C3">
              <w:rPr>
                <w:color w:val="000000"/>
                <w:sz w:val="24"/>
                <w:szCs w:val="24"/>
              </w:rPr>
              <w:t xml:space="preserve"> </w:t>
            </w:r>
            <w:r w:rsidR="00D91330" w:rsidRPr="009B67C3">
              <w:rPr>
                <w:color w:val="000000"/>
                <w:sz w:val="24"/>
                <w:szCs w:val="24"/>
              </w:rPr>
              <w:t xml:space="preserve"> </w:t>
            </w:r>
            <w:r w:rsidR="009B67C3" w:rsidRPr="009B67C3">
              <w:rPr>
                <w:color w:val="000000"/>
                <w:sz w:val="24"/>
                <w:szCs w:val="24"/>
              </w:rPr>
              <w:t xml:space="preserve">и </w:t>
            </w:r>
            <w:r w:rsidRPr="009B67C3">
              <w:rPr>
                <w:color w:val="000000"/>
                <w:sz w:val="24"/>
                <w:szCs w:val="24"/>
              </w:rPr>
              <w:t xml:space="preserve"> исполнения норм Федерального законодательства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6F0204" w:rsidRDefault="00CF7E3B" w:rsidP="006F0204">
      <w:pPr>
        <w:jc w:val="right"/>
        <w:rPr>
          <w:sz w:val="28"/>
          <w:szCs w:val="28"/>
        </w:rPr>
      </w:pPr>
      <w:r>
        <w:br w:type="page"/>
      </w:r>
      <w:r w:rsidR="006F0204">
        <w:rPr>
          <w:sz w:val="28"/>
          <w:szCs w:val="28"/>
        </w:rPr>
        <w:lastRenderedPageBreak/>
        <w:t>ПРОЕКТ</w:t>
      </w:r>
    </w:p>
    <w:p w:rsidR="00A86006" w:rsidRDefault="00A86006" w:rsidP="00A86006">
      <w:pPr>
        <w:jc w:val="center"/>
      </w:pPr>
      <w:r w:rsidRPr="008B5B1B">
        <w:rPr>
          <w:bCs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3.85pt" o:ole="">
            <v:imagedata r:id="rId8" o:title=""/>
          </v:shape>
          <o:OLEObject Type="Embed" ProgID="PBrush" ShapeID="_x0000_i1025" DrawAspect="Content" ObjectID="_1774271054" r:id="rId9"/>
        </w:object>
      </w:r>
    </w:p>
    <w:p w:rsidR="00A86006" w:rsidRPr="002468B1" w:rsidRDefault="00A86006" w:rsidP="00A86006">
      <w:pPr>
        <w:jc w:val="center"/>
        <w:rPr>
          <w:b/>
          <w:sz w:val="28"/>
          <w:szCs w:val="28"/>
        </w:rPr>
      </w:pPr>
      <w:r w:rsidRPr="002468B1">
        <w:rPr>
          <w:b/>
          <w:sz w:val="28"/>
          <w:szCs w:val="28"/>
        </w:rPr>
        <w:t>П О С Т А Н О В Л Е Н И Е</w:t>
      </w:r>
    </w:p>
    <w:p w:rsidR="00A86006" w:rsidRPr="002468B1" w:rsidRDefault="00A86006" w:rsidP="00A86006">
      <w:pPr>
        <w:jc w:val="center"/>
        <w:rPr>
          <w:b/>
          <w:sz w:val="28"/>
          <w:szCs w:val="28"/>
        </w:rPr>
      </w:pPr>
      <w:r w:rsidRPr="002468B1">
        <w:rPr>
          <w:b/>
          <w:sz w:val="28"/>
          <w:szCs w:val="28"/>
        </w:rPr>
        <w:t xml:space="preserve">  АДМИНИСТРАЦИИ ВЕЙДЕЛЕВСКОГО РАЙОНА</w:t>
      </w:r>
    </w:p>
    <w:p w:rsidR="00A86006" w:rsidRPr="00BA497E" w:rsidRDefault="00A86006" w:rsidP="00A86006">
      <w:pPr>
        <w:jc w:val="center"/>
        <w:rPr>
          <w:b/>
          <w:sz w:val="28"/>
          <w:szCs w:val="28"/>
        </w:rPr>
      </w:pPr>
      <w:r w:rsidRPr="002468B1">
        <w:rPr>
          <w:b/>
          <w:sz w:val="28"/>
          <w:szCs w:val="28"/>
        </w:rPr>
        <w:t>БЕЛГОРОДСКОЙ ОБЛАСТИ</w:t>
      </w:r>
    </w:p>
    <w:p w:rsidR="00A86006" w:rsidRPr="00586215" w:rsidRDefault="00A86006" w:rsidP="00A86006">
      <w:pPr>
        <w:pStyle w:val="ConsPlusTitle"/>
        <w:widowControl/>
        <w:spacing w:after="24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586215">
        <w:rPr>
          <w:b w:val="0"/>
          <w:sz w:val="28"/>
          <w:szCs w:val="28"/>
        </w:rPr>
        <w:t>п.Вейделевка</w:t>
      </w:r>
      <w:proofErr w:type="spellEnd"/>
    </w:p>
    <w:p w:rsidR="00A86006" w:rsidRPr="0014356E" w:rsidRDefault="00A86006" w:rsidP="00A86006">
      <w:pPr>
        <w:pStyle w:val="ConsPlusTitle"/>
        <w:widowControl/>
        <w:spacing w:after="240" w:line="276" w:lineRule="auto"/>
        <w:ind w:firstLine="709"/>
        <w:rPr>
          <w:sz w:val="28"/>
          <w:szCs w:val="28"/>
        </w:rPr>
      </w:pPr>
    </w:p>
    <w:p w:rsidR="0007166D" w:rsidRPr="00FB5390" w:rsidRDefault="00A86006" w:rsidP="0007166D">
      <w:pPr>
        <w:pStyle w:val="ConsPlusTitle"/>
        <w:widowControl/>
        <w:tabs>
          <w:tab w:val="left" w:pos="1035"/>
          <w:tab w:val="center" w:pos="4677"/>
        </w:tabs>
        <w:spacing w:after="240" w:line="276" w:lineRule="auto"/>
        <w:rPr>
          <w:b w:val="0"/>
          <w:sz w:val="28"/>
          <w:szCs w:val="28"/>
        </w:rPr>
      </w:pPr>
      <w:r w:rsidRPr="00FB5390">
        <w:rPr>
          <w:b w:val="0"/>
          <w:sz w:val="28"/>
          <w:szCs w:val="28"/>
        </w:rPr>
        <w:t xml:space="preserve"> </w:t>
      </w:r>
      <w:r w:rsidR="0007166D" w:rsidRPr="00FB5390">
        <w:rPr>
          <w:b w:val="0"/>
          <w:sz w:val="28"/>
          <w:szCs w:val="28"/>
        </w:rPr>
        <w:t>«</w:t>
      </w:r>
      <w:r w:rsidR="0007166D">
        <w:rPr>
          <w:b w:val="0"/>
          <w:sz w:val="28"/>
          <w:szCs w:val="28"/>
        </w:rPr>
        <w:t>____</w:t>
      </w:r>
      <w:r w:rsidR="0007166D" w:rsidRPr="00FB5390">
        <w:rPr>
          <w:b w:val="0"/>
          <w:sz w:val="28"/>
          <w:szCs w:val="28"/>
        </w:rPr>
        <w:t>»</w:t>
      </w:r>
      <w:r w:rsidR="0007166D">
        <w:rPr>
          <w:b w:val="0"/>
          <w:sz w:val="28"/>
          <w:szCs w:val="28"/>
        </w:rPr>
        <w:t xml:space="preserve"> __________ 2024</w:t>
      </w:r>
      <w:r w:rsidR="0007166D" w:rsidRPr="00FB5390">
        <w:rPr>
          <w:b w:val="0"/>
          <w:sz w:val="28"/>
          <w:szCs w:val="28"/>
        </w:rPr>
        <w:t xml:space="preserve"> г.                  </w:t>
      </w:r>
      <w:r w:rsidR="0007166D">
        <w:rPr>
          <w:b w:val="0"/>
          <w:sz w:val="28"/>
          <w:szCs w:val="28"/>
        </w:rPr>
        <w:t xml:space="preserve">                                                    </w:t>
      </w:r>
      <w:r w:rsidR="0007166D" w:rsidRPr="00FB5390">
        <w:rPr>
          <w:b w:val="0"/>
          <w:sz w:val="28"/>
          <w:szCs w:val="28"/>
        </w:rPr>
        <w:t xml:space="preserve"> №</w:t>
      </w:r>
      <w:r w:rsidR="0007166D">
        <w:rPr>
          <w:b w:val="0"/>
          <w:sz w:val="28"/>
          <w:szCs w:val="28"/>
        </w:rPr>
        <w:t xml:space="preserve"> ____</w:t>
      </w:r>
    </w:p>
    <w:p w:rsidR="0007166D" w:rsidRDefault="0007166D" w:rsidP="0007166D">
      <w:pPr>
        <w:rPr>
          <w:rFonts w:eastAsia="Times New Roman"/>
          <w:bCs/>
          <w:sz w:val="28"/>
          <w:szCs w:val="28"/>
        </w:rPr>
      </w:pPr>
    </w:p>
    <w:p w:rsidR="0007166D" w:rsidRDefault="0007166D" w:rsidP="0007166D">
      <w:pPr>
        <w:rPr>
          <w:rFonts w:eastAsia="Times New Roman"/>
          <w:bCs/>
          <w:sz w:val="28"/>
          <w:szCs w:val="28"/>
        </w:rPr>
      </w:pPr>
    </w:p>
    <w:p w:rsidR="0007166D" w:rsidRDefault="0007166D" w:rsidP="0007166D">
      <w:pPr>
        <w:rPr>
          <w:rFonts w:eastAsia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7166D" w:rsidTr="006A5A84">
        <w:tc>
          <w:tcPr>
            <w:tcW w:w="4786" w:type="dxa"/>
          </w:tcPr>
          <w:p w:rsidR="0007166D" w:rsidRPr="00792AC9" w:rsidRDefault="0007166D" w:rsidP="006A5A84">
            <w:pPr>
              <w:contextualSpacing/>
              <w:rPr>
                <w:b/>
                <w:sz w:val="28"/>
                <w:szCs w:val="28"/>
              </w:rPr>
            </w:pPr>
            <w:r w:rsidRPr="000E46EE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Pr="00792AC9">
              <w:rPr>
                <w:b/>
                <w:sz w:val="28"/>
                <w:szCs w:val="28"/>
              </w:rPr>
              <w:t xml:space="preserve">постановление администрации Вейделевского района </w:t>
            </w:r>
          </w:p>
          <w:p w:rsidR="0007166D" w:rsidRPr="00107D14" w:rsidRDefault="0007166D" w:rsidP="006A5A84">
            <w:pPr>
              <w:contextualSpacing/>
              <w:rPr>
                <w:b/>
                <w:sz w:val="28"/>
                <w:szCs w:val="28"/>
              </w:rPr>
            </w:pPr>
            <w:r w:rsidRPr="00792AC9">
              <w:rPr>
                <w:b/>
                <w:sz w:val="28"/>
                <w:szCs w:val="28"/>
              </w:rPr>
              <w:t>от 01 ноября</w:t>
            </w:r>
            <w:r w:rsidRPr="00792AC9">
              <w:rPr>
                <w:b/>
                <w:sz w:val="28"/>
                <w:szCs w:val="28"/>
                <w:lang w:eastAsia="ar-SA"/>
              </w:rPr>
              <w:t xml:space="preserve"> 2023 г. № 327</w:t>
            </w:r>
          </w:p>
        </w:tc>
      </w:tr>
    </w:tbl>
    <w:p w:rsidR="0007166D" w:rsidRDefault="0007166D" w:rsidP="0007166D">
      <w:pPr>
        <w:jc w:val="both"/>
        <w:rPr>
          <w:rFonts w:eastAsia="Times New Roman"/>
          <w:color w:val="000000"/>
          <w:sz w:val="28"/>
          <w:szCs w:val="28"/>
        </w:rPr>
      </w:pPr>
    </w:p>
    <w:p w:rsidR="0007166D" w:rsidRDefault="0007166D" w:rsidP="0007166D">
      <w:pPr>
        <w:jc w:val="both"/>
        <w:rPr>
          <w:rFonts w:eastAsia="Times New Roman"/>
          <w:color w:val="000000"/>
          <w:sz w:val="28"/>
          <w:szCs w:val="28"/>
        </w:rPr>
      </w:pPr>
    </w:p>
    <w:p w:rsidR="0007166D" w:rsidRDefault="0007166D" w:rsidP="0007166D">
      <w:pPr>
        <w:jc w:val="both"/>
        <w:rPr>
          <w:rFonts w:eastAsia="Times New Roman"/>
          <w:color w:val="000000"/>
          <w:sz w:val="28"/>
          <w:szCs w:val="28"/>
        </w:rPr>
      </w:pPr>
    </w:p>
    <w:p w:rsidR="0007166D" w:rsidRPr="00792AC9" w:rsidRDefault="0007166D" w:rsidP="0007166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C277C">
        <w:rPr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07166D">
        <w:rPr>
          <w:rStyle w:val="affa"/>
          <w:color w:val="auto"/>
          <w:sz w:val="28"/>
          <w:szCs w:val="28"/>
        </w:rPr>
        <w:t>Федеральным законом</w:t>
      </w:r>
      <w:r w:rsidRPr="0007166D">
        <w:rPr>
          <w:sz w:val="28"/>
          <w:szCs w:val="28"/>
        </w:rPr>
        <w:t xml:space="preserve"> </w:t>
      </w:r>
      <w:r w:rsidRPr="00BC277C">
        <w:rPr>
          <w:sz w:val="28"/>
          <w:szCs w:val="28"/>
        </w:rPr>
        <w:t>от 13.07.2020 г.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г. № 273-ФЗ «Об образовании в Российской Федерации», постановлением администрации</w:t>
      </w:r>
      <w:r w:rsidRPr="000B257F">
        <w:rPr>
          <w:color w:val="FF0000"/>
          <w:sz w:val="28"/>
          <w:szCs w:val="28"/>
        </w:rPr>
        <w:t xml:space="preserve"> </w:t>
      </w:r>
      <w:r w:rsidRPr="00BC277C">
        <w:rPr>
          <w:sz w:val="28"/>
          <w:szCs w:val="28"/>
        </w:rPr>
        <w:t>Вейделевского района</w:t>
      </w:r>
      <w:r w:rsidRPr="00BC277C">
        <w:rPr>
          <w:color w:val="FF0000"/>
          <w:sz w:val="28"/>
          <w:szCs w:val="28"/>
        </w:rPr>
        <w:t xml:space="preserve"> </w:t>
      </w:r>
      <w:r w:rsidRPr="00BC277C">
        <w:rPr>
          <w:sz w:val="28"/>
          <w:szCs w:val="28"/>
          <w:lang w:eastAsia="ar-SA"/>
        </w:rPr>
        <w:t xml:space="preserve">от 20 июля 2023 г. № 213 </w:t>
      </w:r>
      <w:r w:rsidRPr="00BC277C">
        <w:rPr>
          <w:sz w:val="28"/>
          <w:szCs w:val="28"/>
        </w:rPr>
        <w:t xml:space="preserve">«Об </w:t>
      </w:r>
      <w:r w:rsidRPr="00792AC9">
        <w:rPr>
          <w:sz w:val="28"/>
          <w:szCs w:val="28"/>
        </w:rPr>
        <w:t>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792AC9" w:rsidDel="00A9596B">
        <w:rPr>
          <w:sz w:val="28"/>
          <w:szCs w:val="28"/>
        </w:rPr>
        <w:t xml:space="preserve"> </w:t>
      </w:r>
      <w:r w:rsidRPr="00792AC9">
        <w:rPr>
          <w:sz w:val="28"/>
          <w:szCs w:val="28"/>
        </w:rPr>
        <w:t xml:space="preserve">на территории Вейделевского района» </w:t>
      </w:r>
      <w:r w:rsidRPr="00792AC9">
        <w:rPr>
          <w:rFonts w:eastAsia="Times New Roman"/>
          <w:b/>
          <w:sz w:val="28"/>
          <w:szCs w:val="28"/>
        </w:rPr>
        <w:t>п о с т а н о в л я ю:</w:t>
      </w:r>
    </w:p>
    <w:p w:rsidR="0007166D" w:rsidRPr="00792AC9" w:rsidRDefault="0007166D" w:rsidP="0007166D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 xml:space="preserve">Внести изменения в </w:t>
      </w:r>
      <w:bookmarkStart w:id="1" w:name="_Hlk151465229"/>
      <w:r w:rsidRPr="00792AC9">
        <w:rPr>
          <w:sz w:val="28"/>
          <w:szCs w:val="28"/>
        </w:rPr>
        <w:t>постановление администрации Вейделевского района от 01 ноября</w:t>
      </w:r>
      <w:r w:rsidRPr="00792AC9">
        <w:rPr>
          <w:sz w:val="28"/>
          <w:szCs w:val="28"/>
          <w:lang w:eastAsia="ar-SA"/>
        </w:rPr>
        <w:t xml:space="preserve"> 2023 г. № 327</w:t>
      </w:r>
      <w:r w:rsidRPr="00792AC9">
        <w:rPr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1"/>
      <w:r w:rsidRPr="00792AC9">
        <w:rPr>
          <w:sz w:val="28"/>
          <w:szCs w:val="28"/>
        </w:rPr>
        <w:t>:</w:t>
      </w:r>
    </w:p>
    <w:p w:rsidR="0007166D" w:rsidRPr="00792AC9" w:rsidRDefault="0007166D" w:rsidP="0007166D">
      <w:pPr>
        <w:ind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lastRenderedPageBreak/>
        <w:t>1.1.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07166D" w:rsidRPr="00792AC9" w:rsidRDefault="0007166D" w:rsidP="0007166D">
      <w:pPr>
        <w:ind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792AC9">
        <w:rPr>
          <w:iCs/>
          <w:sz w:val="28"/>
          <w:szCs w:val="28"/>
        </w:rPr>
        <w:t xml:space="preserve">муниципального </w:t>
      </w:r>
      <w:r w:rsidRPr="00792AC9">
        <w:rPr>
          <w:sz w:val="28"/>
          <w:szCs w:val="28"/>
        </w:rPr>
        <w:t xml:space="preserve">учреждения, учрежденного </w:t>
      </w:r>
      <w:proofErr w:type="spellStart"/>
      <w:r w:rsidRPr="00792AC9">
        <w:rPr>
          <w:sz w:val="28"/>
          <w:szCs w:val="28"/>
        </w:rPr>
        <w:t>Вейделевским</w:t>
      </w:r>
      <w:proofErr w:type="spellEnd"/>
      <w:r w:rsidRPr="00792AC9">
        <w:rPr>
          <w:sz w:val="28"/>
          <w:szCs w:val="28"/>
        </w:rPr>
        <w:t xml:space="preserve"> районом)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792AC9">
        <w:rPr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792AC9">
        <w:rPr>
          <w:sz w:val="28"/>
          <w:szCs w:val="28"/>
        </w:rPr>
        <w:t>».</w:t>
      </w:r>
    </w:p>
    <w:p w:rsidR="0007166D" w:rsidRPr="00792AC9" w:rsidRDefault="0007166D" w:rsidP="0007166D">
      <w:pPr>
        <w:ind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>1.2. Пункт 2 Правил изложить в следующей редакции:</w:t>
      </w:r>
    </w:p>
    <w:p w:rsidR="0007166D" w:rsidRPr="00792AC9" w:rsidRDefault="0007166D" w:rsidP="0007166D">
      <w:pPr>
        <w:ind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07166D" w:rsidRPr="00792AC9" w:rsidRDefault="0007166D" w:rsidP="0007166D">
      <w:pPr>
        <w:ind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Белгородской области» (далее – информационная система) с использованием усиленных квалифицированных электронных подписей.</w:t>
      </w:r>
    </w:p>
    <w:p w:rsidR="0007166D" w:rsidRPr="00792AC9" w:rsidRDefault="0007166D" w:rsidP="0007166D">
      <w:pPr>
        <w:ind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07166D" w:rsidRPr="00792AC9" w:rsidRDefault="0007166D" w:rsidP="0007166D">
      <w:pPr>
        <w:pStyle w:val="a5"/>
        <w:ind w:left="0"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>1.3. Пункт 5 изложить в следующей редакции:</w:t>
      </w:r>
    </w:p>
    <w:p w:rsidR="0007166D" w:rsidRPr="00792AC9" w:rsidRDefault="0007166D" w:rsidP="0007166D">
      <w:pPr>
        <w:pStyle w:val="a5"/>
        <w:ind w:left="0"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 xml:space="preserve">«5.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</w:t>
      </w:r>
      <w:r w:rsidRPr="00792AC9">
        <w:rPr>
          <w:sz w:val="28"/>
          <w:szCs w:val="28"/>
        </w:rPr>
        <w:lastRenderedPageBreak/>
        <w:t>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07166D" w:rsidRPr="00792AC9" w:rsidRDefault="0007166D" w:rsidP="0007166D">
      <w:pPr>
        <w:pStyle w:val="a5"/>
        <w:ind w:left="0"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07166D" w:rsidRPr="00792AC9" w:rsidRDefault="0007166D" w:rsidP="0007166D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92AC9">
        <w:rPr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Вейделевского района (далее – реестр потребителей).».</w:t>
      </w:r>
    </w:p>
    <w:p w:rsidR="0007166D" w:rsidRPr="00E5133B" w:rsidRDefault="0007166D" w:rsidP="000716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Times New Roman"/>
          <w:sz w:val="28"/>
          <w:szCs w:val="28"/>
        </w:rPr>
        <w:t>3</w:t>
      </w:r>
      <w:r w:rsidRPr="00E5133B">
        <w:rPr>
          <w:rFonts w:eastAsia="Times New Roman"/>
          <w:sz w:val="28"/>
          <w:szCs w:val="28"/>
        </w:rPr>
        <w:t>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администрации района Гончаренко О.Н. опубликовать настоящее постановление в</w:t>
      </w:r>
      <w:r w:rsidRPr="00E5133B">
        <w:rPr>
          <w:sz w:val="28"/>
          <w:szCs w:val="28"/>
        </w:rPr>
        <w:t xml:space="preserve"> печатном средстве массовой </w:t>
      </w:r>
      <w:r w:rsidRPr="00E5133B">
        <w:rPr>
          <w:sz w:val="28"/>
          <w:szCs w:val="28"/>
        </w:rPr>
        <w:lastRenderedPageBreak/>
        <w:t>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07166D" w:rsidRDefault="0007166D" w:rsidP="0007166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sz w:val="27"/>
          <w:szCs w:val="27"/>
        </w:rPr>
        <w:t>4</w:t>
      </w:r>
      <w:r w:rsidRPr="00E5133B">
        <w:rPr>
          <w:sz w:val="27"/>
          <w:szCs w:val="27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</w:rPr>
        <w:t xml:space="preserve">Начальнику отдела делопроизводства, писем по связям с общественностью    и   СМИ       администрации       Вейделевского      района </w:t>
      </w:r>
    </w:p>
    <w:p w:rsidR="0007166D" w:rsidRDefault="0007166D" w:rsidP="0007166D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>
        <w:rPr>
          <w:rFonts w:eastAsia="Times New Roman"/>
          <w:color w:val="000000" w:themeColor="text1"/>
          <w:sz w:val="28"/>
          <w:szCs w:val="28"/>
        </w:rPr>
        <w:t>Авериной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Н.В. разместить настоящее постановление на официальном сайте администрации Вейделевского района в информационно-телекоммуникационной сети «Интернет».</w:t>
      </w:r>
    </w:p>
    <w:p w:rsidR="0007166D" w:rsidRPr="00BC393D" w:rsidRDefault="0007166D" w:rsidP="0007166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B040E1">
        <w:rPr>
          <w:rFonts w:eastAsia="Times New Roman"/>
          <w:color w:val="000000"/>
          <w:sz w:val="28"/>
          <w:szCs w:val="28"/>
        </w:rPr>
        <w:t>5</w:t>
      </w:r>
      <w:r w:rsidRPr="00B040E1">
        <w:rPr>
          <w:sz w:val="28"/>
          <w:szCs w:val="28"/>
        </w:rPr>
        <w:t xml:space="preserve">. </w:t>
      </w:r>
      <w:r w:rsidRPr="00BC393D">
        <w:rPr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07166D" w:rsidRPr="00C5766F" w:rsidRDefault="0007166D" w:rsidP="00071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6</w:t>
      </w:r>
      <w:r w:rsidRPr="0079017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5C71B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07166D" w:rsidRPr="00C5766F" w:rsidRDefault="0007166D" w:rsidP="0007166D">
      <w:pPr>
        <w:spacing w:after="5"/>
        <w:ind w:right="53"/>
        <w:jc w:val="both"/>
        <w:rPr>
          <w:sz w:val="28"/>
          <w:szCs w:val="28"/>
        </w:rPr>
      </w:pPr>
    </w:p>
    <w:p w:rsidR="0007166D" w:rsidRPr="00C5766F" w:rsidRDefault="0007166D" w:rsidP="0007166D">
      <w:pPr>
        <w:spacing w:after="5"/>
        <w:ind w:right="53"/>
        <w:jc w:val="both"/>
        <w:rPr>
          <w:sz w:val="28"/>
          <w:szCs w:val="28"/>
        </w:rPr>
      </w:pPr>
    </w:p>
    <w:p w:rsidR="0007166D" w:rsidRDefault="0007166D" w:rsidP="0007166D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2489"/>
        <w:gridCol w:w="3137"/>
      </w:tblGrid>
      <w:tr w:rsidR="0007166D" w:rsidTr="006A5A84">
        <w:tc>
          <w:tcPr>
            <w:tcW w:w="3794" w:type="dxa"/>
          </w:tcPr>
          <w:p w:rsidR="0007166D" w:rsidRDefault="0007166D" w:rsidP="006A5A84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Глава администрации Вейделевского района</w:t>
            </w:r>
          </w:p>
        </w:tc>
        <w:tc>
          <w:tcPr>
            <w:tcW w:w="2586" w:type="dxa"/>
          </w:tcPr>
          <w:p w:rsidR="0007166D" w:rsidRDefault="0007166D" w:rsidP="006A5A84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166D" w:rsidRDefault="0007166D" w:rsidP="006A5A84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  <w:p w:rsidR="0007166D" w:rsidRDefault="0007166D" w:rsidP="006A5A84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А.Самойлова</w:t>
            </w:r>
            <w:proofErr w:type="spellEnd"/>
          </w:p>
        </w:tc>
      </w:tr>
    </w:tbl>
    <w:p w:rsidR="0007166D" w:rsidRDefault="0007166D" w:rsidP="0007166D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7E71EC" w:rsidRDefault="007E71EC" w:rsidP="0007166D">
      <w:pPr>
        <w:pStyle w:val="ConsPlusTitle"/>
        <w:widowControl/>
        <w:tabs>
          <w:tab w:val="left" w:pos="1035"/>
          <w:tab w:val="center" w:pos="4677"/>
        </w:tabs>
        <w:spacing w:after="240" w:line="276" w:lineRule="auto"/>
        <w:rPr>
          <w:b w:val="0"/>
          <w:color w:val="000000" w:themeColor="text1"/>
          <w:sz w:val="28"/>
          <w:szCs w:val="28"/>
        </w:rPr>
      </w:pPr>
    </w:p>
    <w:sectPr w:rsidR="007E71EC" w:rsidSect="0013097A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53" w:rsidRDefault="00DB5F53" w:rsidP="00B9363C">
      <w:r>
        <w:separator/>
      </w:r>
    </w:p>
  </w:endnote>
  <w:endnote w:type="continuationSeparator" w:id="0">
    <w:p w:rsidR="00DB5F53" w:rsidRDefault="00DB5F53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53" w:rsidRDefault="00DB5F53" w:rsidP="00B9363C">
      <w:r>
        <w:separator/>
      </w:r>
    </w:p>
  </w:footnote>
  <w:footnote w:type="continuationSeparator" w:id="0">
    <w:p w:rsidR="00DB5F53" w:rsidRDefault="00DB5F53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 w:rsidP="0010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5AB" w:rsidRDefault="00100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166D">
      <w:rPr>
        <w:noProof/>
      </w:rPr>
      <w:t>7</w:t>
    </w:r>
    <w:r>
      <w:fldChar w:fldCharType="end"/>
    </w:r>
  </w:p>
  <w:p w:rsidR="001005AB" w:rsidRDefault="00100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Pr="00CA2EDD" w:rsidRDefault="001005AB" w:rsidP="001005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466"/>
    <w:multiLevelType w:val="hybridMultilevel"/>
    <w:tmpl w:val="DDBE4B26"/>
    <w:lvl w:ilvl="0" w:tplc="03B20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A74"/>
    <w:multiLevelType w:val="multilevel"/>
    <w:tmpl w:val="17905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406B2"/>
    <w:rsid w:val="00063BB7"/>
    <w:rsid w:val="0007166D"/>
    <w:rsid w:val="000731B7"/>
    <w:rsid w:val="00076336"/>
    <w:rsid w:val="000B0366"/>
    <w:rsid w:val="001005AB"/>
    <w:rsid w:val="0013097A"/>
    <w:rsid w:val="0013421F"/>
    <w:rsid w:val="001370BD"/>
    <w:rsid w:val="0017550F"/>
    <w:rsid w:val="001A01CC"/>
    <w:rsid w:val="00227486"/>
    <w:rsid w:val="002761A7"/>
    <w:rsid w:val="00277536"/>
    <w:rsid w:val="00293F1E"/>
    <w:rsid w:val="002943F6"/>
    <w:rsid w:val="002C0CB1"/>
    <w:rsid w:val="002E690C"/>
    <w:rsid w:val="003858C8"/>
    <w:rsid w:val="003C4EAE"/>
    <w:rsid w:val="003C58EE"/>
    <w:rsid w:val="003C777B"/>
    <w:rsid w:val="003F1AAE"/>
    <w:rsid w:val="0041286B"/>
    <w:rsid w:val="004574F3"/>
    <w:rsid w:val="00457E03"/>
    <w:rsid w:val="00470E23"/>
    <w:rsid w:val="00472139"/>
    <w:rsid w:val="004D7AF6"/>
    <w:rsid w:val="004E0865"/>
    <w:rsid w:val="0055732F"/>
    <w:rsid w:val="00580655"/>
    <w:rsid w:val="0058198E"/>
    <w:rsid w:val="00586466"/>
    <w:rsid w:val="005A2562"/>
    <w:rsid w:val="005C540B"/>
    <w:rsid w:val="005E3EEB"/>
    <w:rsid w:val="00600CD3"/>
    <w:rsid w:val="006446F3"/>
    <w:rsid w:val="0064572C"/>
    <w:rsid w:val="00647266"/>
    <w:rsid w:val="00647F87"/>
    <w:rsid w:val="00655EAC"/>
    <w:rsid w:val="00660F38"/>
    <w:rsid w:val="0068484D"/>
    <w:rsid w:val="006912EA"/>
    <w:rsid w:val="006C4D84"/>
    <w:rsid w:val="006E0726"/>
    <w:rsid w:val="006F0204"/>
    <w:rsid w:val="007077A1"/>
    <w:rsid w:val="00734EAA"/>
    <w:rsid w:val="00775DFE"/>
    <w:rsid w:val="00784113"/>
    <w:rsid w:val="007969A4"/>
    <w:rsid w:val="007A3A64"/>
    <w:rsid w:val="007A6911"/>
    <w:rsid w:val="007C6221"/>
    <w:rsid w:val="007E0337"/>
    <w:rsid w:val="007E71EC"/>
    <w:rsid w:val="007F39E9"/>
    <w:rsid w:val="007F629A"/>
    <w:rsid w:val="00831FED"/>
    <w:rsid w:val="00841E8C"/>
    <w:rsid w:val="00865CE8"/>
    <w:rsid w:val="0089215D"/>
    <w:rsid w:val="0089582A"/>
    <w:rsid w:val="008D751B"/>
    <w:rsid w:val="008D7CBC"/>
    <w:rsid w:val="008E7CBE"/>
    <w:rsid w:val="008F1D58"/>
    <w:rsid w:val="00920CE2"/>
    <w:rsid w:val="00933E6B"/>
    <w:rsid w:val="00957431"/>
    <w:rsid w:val="00971B31"/>
    <w:rsid w:val="00984141"/>
    <w:rsid w:val="009A4995"/>
    <w:rsid w:val="009B2BDF"/>
    <w:rsid w:val="009B67C3"/>
    <w:rsid w:val="009F5BFC"/>
    <w:rsid w:val="00A33567"/>
    <w:rsid w:val="00A77C85"/>
    <w:rsid w:val="00A86006"/>
    <w:rsid w:val="00AC2A3D"/>
    <w:rsid w:val="00AE72EC"/>
    <w:rsid w:val="00B046A0"/>
    <w:rsid w:val="00B25D5D"/>
    <w:rsid w:val="00B709DE"/>
    <w:rsid w:val="00B76895"/>
    <w:rsid w:val="00B9363C"/>
    <w:rsid w:val="00BF18EB"/>
    <w:rsid w:val="00C04280"/>
    <w:rsid w:val="00C06A4D"/>
    <w:rsid w:val="00C47387"/>
    <w:rsid w:val="00C84B75"/>
    <w:rsid w:val="00CA6687"/>
    <w:rsid w:val="00CD7CEF"/>
    <w:rsid w:val="00CE3D98"/>
    <w:rsid w:val="00CF7E3B"/>
    <w:rsid w:val="00D0668B"/>
    <w:rsid w:val="00D210D9"/>
    <w:rsid w:val="00D221D0"/>
    <w:rsid w:val="00D50589"/>
    <w:rsid w:val="00D552A6"/>
    <w:rsid w:val="00D57357"/>
    <w:rsid w:val="00D65580"/>
    <w:rsid w:val="00D91330"/>
    <w:rsid w:val="00DA418D"/>
    <w:rsid w:val="00DA5338"/>
    <w:rsid w:val="00DA7E0C"/>
    <w:rsid w:val="00DB5F53"/>
    <w:rsid w:val="00DC566A"/>
    <w:rsid w:val="00DD296F"/>
    <w:rsid w:val="00DE5BCB"/>
    <w:rsid w:val="00DF000D"/>
    <w:rsid w:val="00E165A6"/>
    <w:rsid w:val="00E25964"/>
    <w:rsid w:val="00E30F80"/>
    <w:rsid w:val="00E42CF9"/>
    <w:rsid w:val="00E650BF"/>
    <w:rsid w:val="00E714FE"/>
    <w:rsid w:val="00E75619"/>
    <w:rsid w:val="00E80F26"/>
    <w:rsid w:val="00EB7A15"/>
    <w:rsid w:val="00EE3D2F"/>
    <w:rsid w:val="00EF5D57"/>
    <w:rsid w:val="00F104F1"/>
    <w:rsid w:val="00F1448E"/>
    <w:rsid w:val="00F419D7"/>
    <w:rsid w:val="00F51AAE"/>
    <w:rsid w:val="00F573D2"/>
    <w:rsid w:val="00FA36BD"/>
    <w:rsid w:val="00FC6F4A"/>
    <w:rsid w:val="00FD0D48"/>
    <w:rsid w:val="00FD4C95"/>
    <w:rsid w:val="00FD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4DBD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uiPriority w:val="34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3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3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2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uiPriority w:val="99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uiPriority w:val="99"/>
    <w:semiHidden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uiPriority w:val="99"/>
    <w:semiHidden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  <w:style w:type="character" w:customStyle="1" w:styleId="32">
    <w:name w:val="Основной текст (3)_"/>
    <w:link w:val="310"/>
    <w:locked/>
    <w:rsid w:val="0068484D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8484D"/>
    <w:pPr>
      <w:widowControl w:val="0"/>
      <w:shd w:val="clear" w:color="auto" w:fill="FFFFFF"/>
      <w:spacing w:after="1020" w:line="312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affa">
    <w:name w:val="Гипертекстовая ссылка"/>
    <w:basedOn w:val="a0"/>
    <w:uiPriority w:val="99"/>
    <w:rsid w:val="007E71E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006B-6AAC-4FAB-AB3C-36A33E72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38</cp:revision>
  <dcterms:created xsi:type="dcterms:W3CDTF">2022-08-17T05:35:00Z</dcterms:created>
  <dcterms:modified xsi:type="dcterms:W3CDTF">2024-04-10T13:18:00Z</dcterms:modified>
</cp:coreProperties>
</file>