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Уведомление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нормативного правового акта на предмет его влияния на конкуренцию </w:t>
      </w:r>
    </w:p>
    <w:p w:rsidR="00655EAC" w:rsidRPr="00CA4F82"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854"/>
      </w:tblGrid>
      <w:tr w:rsidR="00655EAC" w:rsidRPr="00CA4F82" w:rsidTr="007229AC">
        <w:tc>
          <w:tcPr>
            <w:tcW w:w="9854" w:type="dxa"/>
          </w:tcPr>
          <w:p w:rsidR="00655EAC" w:rsidRPr="00CA4F82" w:rsidRDefault="00655EAC" w:rsidP="007229AC">
            <w:pPr>
              <w:pBdr>
                <w:bottom w:val="single" w:sz="12" w:space="1" w:color="auto"/>
              </w:pBdr>
              <w:autoSpaceDE w:val="0"/>
              <w:autoSpaceDN w:val="0"/>
              <w:adjustRightInd w:val="0"/>
              <w:jc w:val="center"/>
              <w:rPr>
                <w:sz w:val="24"/>
                <w:szCs w:val="24"/>
              </w:rPr>
            </w:pPr>
            <w:r>
              <w:rPr>
                <w:sz w:val="24"/>
                <w:szCs w:val="24"/>
              </w:rPr>
              <w:t xml:space="preserve">Администрация </w:t>
            </w:r>
            <w:proofErr w:type="spellStart"/>
            <w:r>
              <w:rPr>
                <w:sz w:val="24"/>
                <w:szCs w:val="24"/>
              </w:rPr>
              <w:t>Вейделевского</w:t>
            </w:r>
            <w:proofErr w:type="spellEnd"/>
            <w:r>
              <w:rPr>
                <w:sz w:val="24"/>
                <w:szCs w:val="24"/>
              </w:rPr>
              <w:t xml:space="preserve"> района</w:t>
            </w:r>
          </w:p>
          <w:p w:rsidR="00655EAC" w:rsidRPr="00CA4F82" w:rsidRDefault="00655EAC" w:rsidP="007229AC">
            <w:pPr>
              <w:autoSpaceDE w:val="0"/>
              <w:autoSpaceDN w:val="0"/>
              <w:adjustRightInd w:val="0"/>
            </w:pPr>
          </w:p>
          <w:p w:rsidR="00055D03" w:rsidRDefault="00655EAC" w:rsidP="00052670">
            <w:pPr>
              <w:rPr>
                <w:b/>
                <w:color w:val="000000" w:themeColor="text1"/>
                <w:sz w:val="24"/>
                <w:szCs w:val="24"/>
              </w:rPr>
            </w:pPr>
            <w:r w:rsidRPr="00CA4F82">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751ADF">
              <w:rPr>
                <w:b/>
                <w:sz w:val="24"/>
                <w:szCs w:val="24"/>
              </w:rPr>
              <w:t>проекту</w:t>
            </w:r>
            <w:r w:rsidR="001E27EC" w:rsidRPr="00751ADF">
              <w:rPr>
                <w:b/>
                <w:sz w:val="24"/>
                <w:szCs w:val="24"/>
              </w:rPr>
              <w:t xml:space="preserve"> постановления администрации </w:t>
            </w:r>
            <w:proofErr w:type="spellStart"/>
            <w:r w:rsidR="001E27EC" w:rsidRPr="00751ADF">
              <w:rPr>
                <w:b/>
                <w:sz w:val="24"/>
                <w:szCs w:val="24"/>
              </w:rPr>
              <w:t>Вейделевского</w:t>
            </w:r>
            <w:proofErr w:type="spellEnd"/>
            <w:r w:rsidR="001E27EC" w:rsidRPr="00751ADF">
              <w:rPr>
                <w:b/>
                <w:sz w:val="24"/>
                <w:szCs w:val="24"/>
              </w:rPr>
              <w:t xml:space="preserve"> района </w:t>
            </w:r>
            <w:r w:rsidR="00292739">
              <w:rPr>
                <w:b/>
                <w:sz w:val="24"/>
                <w:szCs w:val="24"/>
              </w:rPr>
              <w:t>«</w:t>
            </w:r>
            <w:r w:rsidR="00FF1E5D" w:rsidRPr="00FF1E5D">
              <w:rPr>
                <w:b/>
                <w:color w:val="000000" w:themeColor="text1"/>
                <w:sz w:val="24"/>
                <w:szCs w:val="24"/>
              </w:rPr>
              <w:t xml:space="preserve">О внесении </w:t>
            </w:r>
            <w:r w:rsidR="00C06BA0">
              <w:rPr>
                <w:b/>
                <w:color w:val="000000" w:themeColor="text1"/>
                <w:sz w:val="24"/>
                <w:szCs w:val="24"/>
              </w:rPr>
              <w:t>дополнений</w:t>
            </w:r>
            <w:r w:rsidR="00E96FB5">
              <w:rPr>
                <w:b/>
                <w:color w:val="000000" w:themeColor="text1"/>
                <w:sz w:val="24"/>
                <w:szCs w:val="24"/>
              </w:rPr>
              <w:t xml:space="preserve"> в постановление </w:t>
            </w:r>
            <w:r w:rsidR="00FF1E5D" w:rsidRPr="00FF1E5D">
              <w:rPr>
                <w:b/>
                <w:color w:val="000000" w:themeColor="text1"/>
                <w:sz w:val="24"/>
                <w:szCs w:val="24"/>
              </w:rPr>
              <w:t xml:space="preserve">администрации </w:t>
            </w:r>
            <w:proofErr w:type="spellStart"/>
            <w:r w:rsidR="00FF1E5D" w:rsidRPr="00FF1E5D">
              <w:rPr>
                <w:b/>
                <w:color w:val="000000" w:themeColor="text1"/>
                <w:sz w:val="24"/>
                <w:szCs w:val="24"/>
              </w:rPr>
              <w:t>Вейделевского</w:t>
            </w:r>
            <w:proofErr w:type="spellEnd"/>
            <w:r w:rsidR="00FF1E5D" w:rsidRPr="00FF1E5D">
              <w:rPr>
                <w:b/>
                <w:color w:val="000000" w:themeColor="text1"/>
                <w:sz w:val="24"/>
                <w:szCs w:val="24"/>
              </w:rPr>
              <w:t xml:space="preserve"> района от </w:t>
            </w:r>
            <w:r w:rsidR="00E44066">
              <w:rPr>
                <w:b/>
                <w:color w:val="000000" w:themeColor="text1"/>
                <w:sz w:val="24"/>
                <w:szCs w:val="24"/>
              </w:rPr>
              <w:t>04</w:t>
            </w:r>
            <w:r w:rsidR="00C06BA0">
              <w:rPr>
                <w:b/>
                <w:color w:val="000000" w:themeColor="text1"/>
                <w:sz w:val="24"/>
                <w:szCs w:val="24"/>
              </w:rPr>
              <w:t xml:space="preserve"> </w:t>
            </w:r>
            <w:r w:rsidR="00E44066">
              <w:rPr>
                <w:b/>
                <w:color w:val="000000" w:themeColor="text1"/>
                <w:sz w:val="24"/>
                <w:szCs w:val="24"/>
              </w:rPr>
              <w:t>сентября</w:t>
            </w:r>
            <w:r w:rsidR="00E96FB5">
              <w:rPr>
                <w:b/>
                <w:color w:val="000000" w:themeColor="text1"/>
                <w:sz w:val="24"/>
                <w:szCs w:val="24"/>
              </w:rPr>
              <w:t xml:space="preserve"> 2023 года №</w:t>
            </w:r>
            <w:r w:rsidR="00E44066">
              <w:rPr>
                <w:b/>
                <w:color w:val="000000" w:themeColor="text1"/>
                <w:sz w:val="24"/>
                <w:szCs w:val="24"/>
              </w:rPr>
              <w:t>27</w:t>
            </w:r>
            <w:r w:rsidR="00387ECB">
              <w:rPr>
                <w:b/>
                <w:color w:val="000000" w:themeColor="text1"/>
                <w:sz w:val="24"/>
                <w:szCs w:val="24"/>
              </w:rPr>
              <w:t>3</w:t>
            </w:r>
            <w:r w:rsidR="00E96FB5">
              <w:rPr>
                <w:b/>
                <w:color w:val="000000" w:themeColor="text1"/>
                <w:sz w:val="24"/>
                <w:szCs w:val="24"/>
              </w:rPr>
              <w:t>»</w:t>
            </w:r>
            <w:r w:rsidR="00055D03" w:rsidRPr="00055D03">
              <w:rPr>
                <w:b/>
                <w:color w:val="000000" w:themeColor="text1"/>
                <w:sz w:val="24"/>
                <w:szCs w:val="24"/>
              </w:rPr>
              <w:t xml:space="preserve"> </w:t>
            </w:r>
          </w:p>
          <w:p w:rsidR="00655EAC" w:rsidRPr="00CA4F82" w:rsidRDefault="00655EAC" w:rsidP="007229AC">
            <w:pPr>
              <w:autoSpaceDE w:val="0"/>
              <w:autoSpaceDN w:val="0"/>
              <w:adjustRightInd w:val="0"/>
              <w:jc w:val="center"/>
              <w:rPr>
                <w:i/>
                <w:sz w:val="24"/>
                <w:szCs w:val="24"/>
              </w:rPr>
            </w:pPr>
            <w:r w:rsidRPr="00CA4F82">
              <w:rPr>
                <w:i/>
              </w:rPr>
              <w:t xml:space="preserve">(наименование нормативного правового </w:t>
            </w:r>
            <w:r>
              <w:rPr>
                <w:i/>
              </w:rPr>
              <w:t xml:space="preserve">администрации </w:t>
            </w:r>
            <w:proofErr w:type="spellStart"/>
            <w:r>
              <w:rPr>
                <w:i/>
              </w:rPr>
              <w:t>Вейделевского</w:t>
            </w:r>
            <w:proofErr w:type="spellEnd"/>
            <w:r>
              <w:rPr>
                <w:i/>
              </w:rPr>
              <w:t xml:space="preserve"> района</w:t>
            </w:r>
            <w:r w:rsidRPr="00CA4F82">
              <w:rPr>
                <w:i/>
              </w:rPr>
              <w:t>)</w:t>
            </w:r>
          </w:p>
          <w:p w:rsidR="00655EAC" w:rsidRPr="00CA4F82" w:rsidRDefault="00655EAC" w:rsidP="007229AC">
            <w:pPr>
              <w:autoSpaceDE w:val="0"/>
              <w:autoSpaceDN w:val="0"/>
              <w:adjustRightInd w:val="0"/>
              <w:jc w:val="center"/>
              <w:rPr>
                <w:i/>
                <w:sz w:val="24"/>
                <w:szCs w:val="24"/>
              </w:rPr>
            </w:pPr>
            <w:r w:rsidRPr="00CA4F82">
              <w:rPr>
                <w:b/>
                <w:bCs/>
                <w:sz w:val="24"/>
                <w:szCs w:val="24"/>
              </w:rPr>
              <w:t>на предмет его влияния на конкуренцию</w:t>
            </w:r>
          </w:p>
        </w:tc>
      </w:tr>
      <w:tr w:rsidR="00655EAC" w:rsidRPr="00CA4F82" w:rsidTr="007229AC">
        <w:tc>
          <w:tcPr>
            <w:tcW w:w="9854" w:type="dxa"/>
          </w:tcPr>
          <w:p w:rsidR="00655EAC" w:rsidRPr="00357EC8"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A4F82">
              <w:rPr>
                <w:bCs/>
                <w:sz w:val="24"/>
                <w:szCs w:val="24"/>
              </w:rPr>
              <w:t xml:space="preserve">на предмет его </w:t>
            </w:r>
            <w:r w:rsidRPr="00357EC8">
              <w:rPr>
                <w:bCs/>
                <w:sz w:val="24"/>
                <w:szCs w:val="24"/>
              </w:rPr>
              <w:t>влияния на конкуренцию</w:t>
            </w:r>
            <w:r w:rsidRPr="00357EC8">
              <w:rPr>
                <w:sz w:val="24"/>
                <w:szCs w:val="24"/>
              </w:rPr>
              <w:t>.</w:t>
            </w:r>
          </w:p>
          <w:p w:rsidR="00655EAC" w:rsidRPr="00357EC8"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Замечания и пред</w:t>
            </w:r>
            <w:r w:rsidR="00832D66">
              <w:rPr>
                <w:sz w:val="24"/>
                <w:szCs w:val="24"/>
              </w:rPr>
              <w:t xml:space="preserve">ложения принимаются по адресу: </w:t>
            </w:r>
            <w:r w:rsidR="001E27EC" w:rsidRPr="00357EC8">
              <w:rPr>
                <w:sz w:val="24"/>
                <w:szCs w:val="24"/>
              </w:rPr>
              <w:t xml:space="preserve">Белгородская область, п. </w:t>
            </w:r>
            <w:proofErr w:type="gramStart"/>
            <w:r w:rsidR="001E27EC" w:rsidRPr="00357EC8">
              <w:rPr>
                <w:sz w:val="24"/>
                <w:szCs w:val="24"/>
              </w:rPr>
              <w:t xml:space="preserve">Вейделевка, </w:t>
            </w:r>
            <w:r w:rsidR="00E96FB5">
              <w:rPr>
                <w:sz w:val="24"/>
                <w:szCs w:val="24"/>
              </w:rPr>
              <w:t xml:space="preserve">  </w:t>
            </w:r>
            <w:proofErr w:type="gramEnd"/>
            <w:r w:rsidR="00E96FB5">
              <w:rPr>
                <w:sz w:val="24"/>
                <w:szCs w:val="24"/>
              </w:rPr>
              <w:t xml:space="preserve"> </w:t>
            </w:r>
            <w:r w:rsidR="006E1251">
              <w:rPr>
                <w:sz w:val="24"/>
                <w:szCs w:val="24"/>
              </w:rPr>
              <w:t xml:space="preserve">    </w:t>
            </w:r>
            <w:r w:rsidR="001E27EC" w:rsidRPr="00357EC8">
              <w:rPr>
                <w:sz w:val="24"/>
                <w:szCs w:val="24"/>
              </w:rPr>
              <w:t>ул. Первомайская, 1</w:t>
            </w:r>
            <w:r w:rsidR="00440B58" w:rsidRPr="00357EC8">
              <w:rPr>
                <w:sz w:val="24"/>
                <w:szCs w:val="24"/>
              </w:rPr>
              <w:t xml:space="preserve">, кабинет </w:t>
            </w:r>
            <w:r w:rsidR="00E96FB5">
              <w:rPr>
                <w:sz w:val="24"/>
                <w:szCs w:val="24"/>
              </w:rPr>
              <w:t>320</w:t>
            </w:r>
            <w:r w:rsidRPr="00357EC8">
              <w:rPr>
                <w:sz w:val="24"/>
                <w:szCs w:val="24"/>
              </w:rPr>
              <w:t>, а также по адресу электронной почты</w:t>
            </w:r>
            <w:r w:rsidR="00440B58" w:rsidRPr="00357EC8">
              <w:rPr>
                <w:sz w:val="24"/>
                <w:szCs w:val="24"/>
              </w:rPr>
              <w:t>:</w:t>
            </w:r>
            <w:r w:rsidR="001E27EC" w:rsidRPr="00357EC8">
              <w:rPr>
                <w:sz w:val="24"/>
                <w:szCs w:val="24"/>
              </w:rPr>
              <w:t xml:space="preserve"> </w:t>
            </w:r>
            <w:proofErr w:type="spellStart"/>
            <w:r w:rsidR="008A3C4E">
              <w:rPr>
                <w:sz w:val="24"/>
                <w:szCs w:val="24"/>
              </w:rPr>
              <w:t>glumova</w:t>
            </w:r>
            <w:proofErr w:type="spellEnd"/>
            <w:r w:rsidR="008A3C4E">
              <w:rPr>
                <w:sz w:val="24"/>
                <w:szCs w:val="24"/>
              </w:rPr>
              <w:t>_</w:t>
            </w:r>
            <w:r w:rsidR="008A3C4E">
              <w:rPr>
                <w:sz w:val="24"/>
                <w:szCs w:val="24"/>
                <w:lang w:val="en-US"/>
              </w:rPr>
              <w:t>ma</w:t>
            </w:r>
            <w:r w:rsidR="00440B58" w:rsidRPr="00357EC8">
              <w:rPr>
                <w:sz w:val="24"/>
                <w:szCs w:val="24"/>
              </w:rPr>
              <w:t>@ve.belregion.ru</w:t>
            </w:r>
            <w:r w:rsidRPr="00357EC8">
              <w:rPr>
                <w:sz w:val="24"/>
                <w:szCs w:val="24"/>
              </w:rPr>
              <w:t>.</w:t>
            </w:r>
            <w:r w:rsidR="00D349F5" w:rsidRPr="00357EC8">
              <w:rPr>
                <w:sz w:val="24"/>
                <w:szCs w:val="24"/>
              </w:rPr>
              <w:t xml:space="preserve"> </w:t>
            </w:r>
          </w:p>
          <w:p w:rsidR="00655EAC" w:rsidRPr="00357EC8"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 xml:space="preserve">Сроки приема замечаний и предложений: </w:t>
            </w:r>
            <w:r w:rsidR="009169A6" w:rsidRPr="00221C52">
              <w:rPr>
                <w:sz w:val="24"/>
                <w:szCs w:val="24"/>
              </w:rPr>
              <w:t xml:space="preserve">с </w:t>
            </w:r>
            <w:r w:rsidR="0084214D">
              <w:rPr>
                <w:sz w:val="24"/>
                <w:szCs w:val="24"/>
              </w:rPr>
              <w:t>30</w:t>
            </w:r>
            <w:r w:rsidR="009169A6">
              <w:rPr>
                <w:sz w:val="24"/>
                <w:szCs w:val="24"/>
              </w:rPr>
              <w:t>.</w:t>
            </w:r>
            <w:r w:rsidR="006E1251">
              <w:rPr>
                <w:sz w:val="24"/>
                <w:szCs w:val="24"/>
              </w:rPr>
              <w:t>0</w:t>
            </w:r>
            <w:r w:rsidR="00C06BA0">
              <w:rPr>
                <w:sz w:val="24"/>
                <w:szCs w:val="24"/>
              </w:rPr>
              <w:t>8.</w:t>
            </w:r>
            <w:r w:rsidR="009169A6">
              <w:rPr>
                <w:sz w:val="24"/>
                <w:szCs w:val="24"/>
              </w:rPr>
              <w:t>202</w:t>
            </w:r>
            <w:r w:rsidR="00BC658E">
              <w:rPr>
                <w:sz w:val="24"/>
                <w:szCs w:val="24"/>
              </w:rPr>
              <w:t>4</w:t>
            </w:r>
            <w:r w:rsidR="009169A6">
              <w:rPr>
                <w:sz w:val="24"/>
                <w:szCs w:val="24"/>
              </w:rPr>
              <w:t xml:space="preserve"> года по </w:t>
            </w:r>
            <w:r w:rsidR="0084214D">
              <w:rPr>
                <w:sz w:val="24"/>
                <w:szCs w:val="24"/>
              </w:rPr>
              <w:t>1</w:t>
            </w:r>
            <w:r w:rsidR="00C06BA0">
              <w:rPr>
                <w:sz w:val="24"/>
                <w:szCs w:val="24"/>
              </w:rPr>
              <w:t>2</w:t>
            </w:r>
            <w:r w:rsidR="009169A6">
              <w:rPr>
                <w:sz w:val="24"/>
                <w:szCs w:val="24"/>
              </w:rPr>
              <w:t>.</w:t>
            </w:r>
            <w:r w:rsidR="00E96FB5">
              <w:rPr>
                <w:sz w:val="24"/>
                <w:szCs w:val="24"/>
              </w:rPr>
              <w:t>0</w:t>
            </w:r>
            <w:r w:rsidR="00C06BA0">
              <w:rPr>
                <w:sz w:val="24"/>
                <w:szCs w:val="24"/>
              </w:rPr>
              <w:t>9</w:t>
            </w:r>
            <w:r w:rsidR="009169A6">
              <w:rPr>
                <w:sz w:val="24"/>
                <w:szCs w:val="24"/>
              </w:rPr>
              <w:t>.202</w:t>
            </w:r>
            <w:r w:rsidR="00BC658E">
              <w:rPr>
                <w:sz w:val="24"/>
                <w:szCs w:val="24"/>
              </w:rPr>
              <w:t>4</w:t>
            </w:r>
            <w:r w:rsidR="009169A6" w:rsidRPr="00FF2328">
              <w:rPr>
                <w:sz w:val="24"/>
                <w:szCs w:val="24"/>
              </w:rPr>
              <w:t xml:space="preserve"> </w:t>
            </w:r>
            <w:r w:rsidR="009169A6" w:rsidRPr="00357EC8">
              <w:rPr>
                <w:sz w:val="24"/>
                <w:szCs w:val="24"/>
              </w:rPr>
              <w:t>года.</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 xml:space="preserve">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w:t>
            </w:r>
            <w:proofErr w:type="spellStart"/>
            <w:r w:rsidRPr="00357EC8">
              <w:rPr>
                <w:sz w:val="24"/>
                <w:szCs w:val="24"/>
              </w:rPr>
              <w:t>Вейделевского</w:t>
            </w:r>
            <w:proofErr w:type="spellEnd"/>
            <w:r w:rsidRPr="00357EC8">
              <w:rPr>
                <w:sz w:val="24"/>
                <w:szCs w:val="24"/>
              </w:rPr>
              <w:t xml:space="preserve"> района, действующих нормативных правовых актов администрации </w:t>
            </w:r>
            <w:proofErr w:type="spellStart"/>
            <w:r w:rsidRPr="00357EC8">
              <w:rPr>
                <w:sz w:val="24"/>
                <w:szCs w:val="24"/>
              </w:rPr>
              <w:t>Вейделевского</w:t>
            </w:r>
            <w:proofErr w:type="spellEnd"/>
            <w:r w:rsidRPr="00357EC8">
              <w:rPr>
                <w:sz w:val="24"/>
                <w:szCs w:val="24"/>
              </w:rPr>
              <w:t xml:space="preserve"> района на предмет выявления рисков нарушения антимонопольного законодательства за 20</w:t>
            </w:r>
            <w:r w:rsidR="003D5CBD">
              <w:rPr>
                <w:sz w:val="24"/>
                <w:szCs w:val="24"/>
              </w:rPr>
              <w:t>2</w:t>
            </w:r>
            <w:r w:rsidR="00A5122E">
              <w:rPr>
                <w:sz w:val="24"/>
                <w:szCs w:val="24"/>
              </w:rPr>
              <w:t>4</w:t>
            </w:r>
            <w:r w:rsidRPr="00357EC8">
              <w:rPr>
                <w:sz w:val="24"/>
                <w:szCs w:val="24"/>
              </w:rPr>
              <w:t xml:space="preserve"> год </w:t>
            </w:r>
            <w:r w:rsidRPr="00357EC8">
              <w:rPr>
                <w:i/>
                <w:sz w:val="24"/>
                <w:szCs w:val="24"/>
              </w:rPr>
              <w:t>(указывается отчетный год)</w:t>
            </w:r>
            <w:r w:rsidRPr="00357EC8">
              <w:rPr>
                <w:sz w:val="24"/>
                <w:szCs w:val="24"/>
              </w:rPr>
              <w:t xml:space="preserve">, который до </w:t>
            </w:r>
            <w:r>
              <w:rPr>
                <w:sz w:val="24"/>
                <w:szCs w:val="24"/>
              </w:rPr>
              <w:t>01</w:t>
            </w:r>
            <w:r w:rsidRPr="00CA4F82">
              <w:rPr>
                <w:sz w:val="24"/>
                <w:szCs w:val="24"/>
              </w:rPr>
              <w:t>.0</w:t>
            </w:r>
            <w:r>
              <w:rPr>
                <w:sz w:val="24"/>
                <w:szCs w:val="24"/>
              </w:rPr>
              <w:t>3</w:t>
            </w:r>
            <w:r w:rsidRPr="00CA4F82">
              <w:rPr>
                <w:sz w:val="24"/>
                <w:szCs w:val="24"/>
              </w:rPr>
              <w:t>.20</w:t>
            </w:r>
            <w:r w:rsidR="003D5CBD">
              <w:rPr>
                <w:sz w:val="24"/>
                <w:szCs w:val="24"/>
              </w:rPr>
              <w:t>2</w:t>
            </w:r>
            <w:r w:rsidR="00A5122E">
              <w:rPr>
                <w:sz w:val="24"/>
                <w:szCs w:val="24"/>
              </w:rPr>
              <w:t>5</w:t>
            </w:r>
            <w:r w:rsidRPr="00CA4F82">
              <w:rPr>
                <w:sz w:val="24"/>
                <w:szCs w:val="24"/>
              </w:rPr>
              <w:t xml:space="preserve"> </w:t>
            </w:r>
            <w:r w:rsidRPr="00CA4F82">
              <w:rPr>
                <w:i/>
                <w:sz w:val="24"/>
                <w:szCs w:val="24"/>
              </w:rPr>
              <w:t>(указывается год, следующий за отчетным)</w:t>
            </w:r>
            <w:r w:rsidRPr="00CA4F82">
              <w:rPr>
                <w:sz w:val="24"/>
                <w:szCs w:val="24"/>
              </w:rPr>
              <w:t xml:space="preserve"> в составе ежегодного доклада об антимонопольном </w:t>
            </w:r>
            <w:proofErr w:type="spellStart"/>
            <w:r w:rsidRPr="00CA4F82">
              <w:rPr>
                <w:sz w:val="24"/>
                <w:szCs w:val="24"/>
              </w:rPr>
              <w:t>комплаенсе</w:t>
            </w:r>
            <w:proofErr w:type="spellEnd"/>
            <w:r w:rsidRPr="00CA4F82">
              <w:rPr>
                <w:sz w:val="24"/>
                <w:szCs w:val="24"/>
              </w:rPr>
              <w:t xml:space="preserve"> будет размещен на официальном сайте </w:t>
            </w:r>
            <w:r w:rsidRPr="002C2920">
              <w:rPr>
                <w:sz w:val="24"/>
                <w:szCs w:val="24"/>
              </w:rPr>
              <w:t xml:space="preserve">администрации </w:t>
            </w:r>
            <w:proofErr w:type="spellStart"/>
            <w:r w:rsidRPr="002C2920">
              <w:rPr>
                <w:sz w:val="24"/>
                <w:szCs w:val="24"/>
              </w:rPr>
              <w:t>Вейделевского</w:t>
            </w:r>
            <w:proofErr w:type="spellEnd"/>
            <w:r w:rsidRPr="002C2920">
              <w:rPr>
                <w:sz w:val="24"/>
                <w:szCs w:val="24"/>
              </w:rPr>
              <w:t xml:space="preserve"> района</w:t>
            </w:r>
            <w:r w:rsidRPr="00CA4F82">
              <w:rPr>
                <w:sz w:val="24"/>
                <w:szCs w:val="24"/>
              </w:rPr>
              <w:t xml:space="preserve"> в разделе «Антимонопольный </w:t>
            </w:r>
            <w:proofErr w:type="spellStart"/>
            <w:r w:rsidRPr="00CA4F82">
              <w:rPr>
                <w:sz w:val="24"/>
                <w:szCs w:val="24"/>
              </w:rPr>
              <w:t>комплаенс</w:t>
            </w:r>
            <w:proofErr w:type="spellEnd"/>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К уведомлению прилагаются: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1. Анкета участника публичных консультаций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2. Текст проекта нормативного правового акта в формате </w:t>
            </w:r>
            <w:r w:rsidRPr="00CA4F82">
              <w:rPr>
                <w:sz w:val="24"/>
                <w:szCs w:val="24"/>
                <w:lang w:val="en-US"/>
              </w:rPr>
              <w:t>word</w:t>
            </w:r>
            <w:r w:rsidRPr="00CA4F82">
              <w:rPr>
                <w:sz w:val="24"/>
                <w:szCs w:val="24"/>
              </w:rPr>
              <w:t>.</w:t>
            </w:r>
          </w:p>
          <w:p w:rsidR="00655EAC" w:rsidRPr="00CA4F82" w:rsidRDefault="004C2D74" w:rsidP="007229AC">
            <w:pPr>
              <w:pBdr>
                <w:top w:val="single" w:sz="4" w:space="1" w:color="auto"/>
                <w:left w:val="single" w:sz="4" w:space="4" w:color="auto"/>
                <w:bottom w:val="single" w:sz="4" w:space="1" w:color="auto"/>
                <w:right w:val="single" w:sz="4" w:space="5" w:color="auto"/>
              </w:pBdr>
              <w:jc w:val="both"/>
              <w:rPr>
                <w:sz w:val="24"/>
                <w:szCs w:val="24"/>
              </w:rPr>
            </w:pPr>
            <w:r>
              <w:rPr>
                <w:sz w:val="24"/>
                <w:szCs w:val="24"/>
              </w:rPr>
              <w:t>3.</w:t>
            </w:r>
            <w:r w:rsidR="0050339E">
              <w:rPr>
                <w:sz w:val="24"/>
                <w:szCs w:val="24"/>
              </w:rPr>
              <w:t xml:space="preserve"> </w:t>
            </w:r>
            <w:r w:rsidR="00655EAC" w:rsidRPr="00CA4F82">
              <w:rPr>
                <w:sz w:val="24"/>
                <w:szCs w:val="24"/>
              </w:rPr>
              <w:t xml:space="preserve">Текст действующего нормативного правового акта в формате </w:t>
            </w:r>
            <w:r w:rsidR="00655EAC" w:rsidRPr="00CA4F82">
              <w:rPr>
                <w:sz w:val="24"/>
                <w:szCs w:val="24"/>
                <w:lang w:val="en-US"/>
              </w:rPr>
              <w:t>word</w:t>
            </w:r>
            <w:r w:rsidR="00655EAC" w:rsidRPr="00CA4F82">
              <w:rPr>
                <w:sz w:val="24"/>
                <w:szCs w:val="24"/>
              </w:rPr>
              <w:t xml:space="preserve"> (если проектом анализируемого нормативного правового акта вносятся изменения).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Место размещения приложений в информационно-телекоммуникационной сети «Интернет» - </w:t>
            </w:r>
            <w:r w:rsidR="00734EAA">
              <w:rPr>
                <w:sz w:val="24"/>
                <w:szCs w:val="24"/>
              </w:rPr>
              <w:t xml:space="preserve">официальный сайт </w:t>
            </w:r>
            <w:r w:rsidR="00734EAA" w:rsidRPr="004F0056">
              <w:rPr>
                <w:color w:val="000000" w:themeColor="text1"/>
                <w:sz w:val="24"/>
                <w:szCs w:val="24"/>
              </w:rPr>
              <w:t xml:space="preserve">администрации </w:t>
            </w:r>
            <w:proofErr w:type="spellStart"/>
            <w:r w:rsidR="00734EAA" w:rsidRPr="004F0056">
              <w:rPr>
                <w:color w:val="000000" w:themeColor="text1"/>
                <w:sz w:val="24"/>
                <w:szCs w:val="24"/>
              </w:rPr>
              <w:t>Вейделевского</w:t>
            </w:r>
            <w:proofErr w:type="spellEnd"/>
            <w:r w:rsidR="00734EAA" w:rsidRPr="004F0056">
              <w:rPr>
                <w:color w:val="000000" w:themeColor="text1"/>
                <w:sz w:val="24"/>
                <w:szCs w:val="24"/>
              </w:rPr>
              <w:t xml:space="preserve"> района</w:t>
            </w:r>
            <w:r w:rsidR="00734EAA">
              <w:rPr>
                <w:sz w:val="24"/>
                <w:szCs w:val="24"/>
              </w:rPr>
              <w:t>,</w:t>
            </w:r>
            <w:r w:rsidRPr="00CA4F82">
              <w:rPr>
                <w:sz w:val="24"/>
                <w:szCs w:val="24"/>
              </w:rPr>
              <w:t xml:space="preserve"> раздел «Антимонопольный комплаенс</w:t>
            </w:r>
            <w:proofErr w:type="gramStart"/>
            <w:r w:rsidRPr="00734EAA">
              <w:rPr>
                <w:sz w:val="24"/>
                <w:szCs w:val="24"/>
              </w:rPr>
              <w:t>»:</w:t>
            </w:r>
            <w:r w:rsidR="00055724" w:rsidRPr="00055724">
              <w:rPr>
                <w:sz w:val="24"/>
                <w:szCs w:val="24"/>
              </w:rPr>
              <w:t>https://vejdelevskij-r31.gosweb.gosuslugi.ru/deyatelnost/napravleniya-deyatelnosti/antimonopolnyy-komplaens/</w:t>
            </w:r>
            <w:proofErr w:type="gramEnd"/>
            <w:r w:rsidR="00055724">
              <w:rPr>
                <w:sz w:val="24"/>
                <w:szCs w:val="24"/>
              </w:rPr>
              <w:t>.</w:t>
            </w:r>
          </w:p>
        </w:tc>
      </w:tr>
      <w:tr w:rsidR="00655EAC" w:rsidRPr="00CA4F82" w:rsidTr="007229AC">
        <w:tc>
          <w:tcPr>
            <w:tcW w:w="9854" w:type="dxa"/>
          </w:tcPr>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Контактное лицо: </w:t>
            </w:r>
          </w:p>
          <w:p w:rsidR="00357EC8" w:rsidRDefault="00357EC8" w:rsidP="007229AC">
            <w:pPr>
              <w:pBdr>
                <w:top w:val="single" w:sz="4" w:space="1" w:color="auto"/>
                <w:left w:val="single" w:sz="4" w:space="4" w:color="auto"/>
                <w:bottom w:val="single" w:sz="4" w:space="1" w:color="auto"/>
                <w:right w:val="single" w:sz="4" w:space="5" w:color="auto"/>
              </w:pBdr>
              <w:jc w:val="both"/>
              <w:rPr>
                <w:i/>
                <w:sz w:val="24"/>
                <w:szCs w:val="24"/>
              </w:rPr>
            </w:pPr>
            <w:proofErr w:type="spellStart"/>
            <w:r>
              <w:rPr>
                <w:i/>
                <w:sz w:val="24"/>
                <w:szCs w:val="24"/>
              </w:rPr>
              <w:t>Глумова</w:t>
            </w:r>
            <w:proofErr w:type="spellEnd"/>
            <w:r>
              <w:rPr>
                <w:i/>
                <w:sz w:val="24"/>
                <w:szCs w:val="24"/>
              </w:rPr>
              <w:t xml:space="preserve"> Марина Алексеевна</w:t>
            </w:r>
            <w:r w:rsidR="001E27EC">
              <w:rPr>
                <w:i/>
                <w:sz w:val="24"/>
                <w:szCs w:val="24"/>
              </w:rPr>
              <w:t xml:space="preserve"> –</w:t>
            </w:r>
            <w:r w:rsidR="00BC658E">
              <w:rPr>
                <w:i/>
                <w:sz w:val="24"/>
                <w:szCs w:val="24"/>
              </w:rPr>
              <w:t xml:space="preserve"> </w:t>
            </w:r>
            <w:r w:rsidR="009169A6">
              <w:rPr>
                <w:i/>
                <w:sz w:val="24"/>
                <w:szCs w:val="24"/>
              </w:rPr>
              <w:t>начальник</w:t>
            </w:r>
            <w:r w:rsidR="003D5CBD">
              <w:rPr>
                <w:i/>
                <w:sz w:val="24"/>
                <w:szCs w:val="24"/>
              </w:rPr>
              <w:t xml:space="preserve"> управления </w:t>
            </w:r>
            <w:r w:rsidR="00DA28EE">
              <w:rPr>
                <w:i/>
                <w:sz w:val="24"/>
                <w:szCs w:val="24"/>
              </w:rPr>
              <w:t>экономического развития и прогнозирования администрации района</w:t>
            </w:r>
            <w:r w:rsidR="00655EAC" w:rsidRPr="00CA4F82">
              <w:rPr>
                <w:i/>
                <w:sz w:val="24"/>
                <w:szCs w:val="24"/>
              </w:rPr>
              <w:t>,</w:t>
            </w:r>
            <w:r>
              <w:rPr>
                <w:i/>
                <w:sz w:val="24"/>
                <w:szCs w:val="24"/>
              </w:rPr>
              <w:t xml:space="preserve"> </w:t>
            </w:r>
          </w:p>
          <w:p w:rsidR="00655EAC" w:rsidRPr="00CA4F82" w:rsidRDefault="009169A6" w:rsidP="007229AC">
            <w:pPr>
              <w:pBdr>
                <w:top w:val="single" w:sz="4" w:space="1" w:color="auto"/>
                <w:left w:val="single" w:sz="4" w:space="4" w:color="auto"/>
                <w:bottom w:val="single" w:sz="4" w:space="1" w:color="auto"/>
                <w:right w:val="single" w:sz="4" w:space="5" w:color="auto"/>
              </w:pBdr>
              <w:jc w:val="both"/>
              <w:rPr>
                <w:sz w:val="24"/>
                <w:szCs w:val="24"/>
              </w:rPr>
            </w:pPr>
            <w:r>
              <w:rPr>
                <w:i/>
                <w:sz w:val="24"/>
                <w:szCs w:val="24"/>
              </w:rPr>
              <w:t>8(47237) 5-53</w:t>
            </w:r>
            <w:r w:rsidR="00DA28EE">
              <w:rPr>
                <w:i/>
                <w:sz w:val="24"/>
                <w:szCs w:val="24"/>
              </w:rPr>
              <w:t>-</w:t>
            </w:r>
            <w:r>
              <w:rPr>
                <w:i/>
                <w:sz w:val="24"/>
                <w:szCs w:val="24"/>
              </w:rPr>
              <w:t>63</w:t>
            </w:r>
            <w:r w:rsidR="00655EAC" w:rsidRPr="00CA4F82">
              <w:rPr>
                <w:i/>
                <w:sz w:val="24"/>
                <w:szCs w:val="24"/>
              </w:rPr>
              <w:t>.</w:t>
            </w:r>
            <w:r w:rsidR="00357EC8">
              <w:rPr>
                <w:i/>
                <w:sz w:val="24"/>
                <w:szCs w:val="24"/>
              </w:rPr>
              <w:t xml:space="preserve">  </w:t>
            </w:r>
            <w:r w:rsidR="00655EAC" w:rsidRPr="00CA4F82">
              <w:rPr>
                <w:sz w:val="24"/>
                <w:szCs w:val="24"/>
              </w:rPr>
              <w:t>Режим работы:</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с </w:t>
            </w:r>
            <w:r>
              <w:rPr>
                <w:sz w:val="24"/>
                <w:szCs w:val="24"/>
              </w:rPr>
              <w:t>8</w:t>
            </w:r>
            <w:r w:rsidRPr="00CA4F82">
              <w:rPr>
                <w:sz w:val="24"/>
                <w:szCs w:val="24"/>
              </w:rPr>
              <w:t>-00 до 1</w:t>
            </w:r>
            <w:r>
              <w:rPr>
                <w:sz w:val="24"/>
                <w:szCs w:val="24"/>
              </w:rPr>
              <w:t>7</w:t>
            </w:r>
            <w:r w:rsidRPr="00CA4F82">
              <w:rPr>
                <w:sz w:val="24"/>
                <w:szCs w:val="24"/>
              </w:rPr>
              <w:t>-00, перерыв с 1</w:t>
            </w:r>
            <w:r>
              <w:rPr>
                <w:sz w:val="24"/>
                <w:szCs w:val="24"/>
              </w:rPr>
              <w:t>2</w:t>
            </w:r>
            <w:r w:rsidRPr="00CA4F82">
              <w:rPr>
                <w:sz w:val="24"/>
                <w:szCs w:val="24"/>
              </w:rPr>
              <w:t>-00 до 1</w:t>
            </w:r>
            <w:r>
              <w:rPr>
                <w:sz w:val="24"/>
                <w:szCs w:val="24"/>
              </w:rPr>
              <w:t>3</w:t>
            </w:r>
            <w:r w:rsidRPr="00CA4F82">
              <w:rPr>
                <w:sz w:val="24"/>
                <w:szCs w:val="24"/>
              </w:rPr>
              <w:t>-00</w:t>
            </w:r>
          </w:p>
        </w:tc>
      </w:tr>
    </w:tbl>
    <w:p w:rsidR="00841E8C" w:rsidRDefault="00841E8C"/>
    <w:p w:rsidR="00A22B7B" w:rsidRDefault="00A22B7B"/>
    <w:p w:rsidR="003B1506" w:rsidRDefault="003B1506"/>
    <w:p w:rsidR="00A22B7B" w:rsidRDefault="00A22B7B"/>
    <w:p w:rsidR="00532B11" w:rsidRDefault="00532B11"/>
    <w:p w:rsidR="00532B11" w:rsidRDefault="00532B11"/>
    <w:p w:rsidR="00532B11" w:rsidRDefault="00532B11"/>
    <w:p w:rsidR="00FF2328" w:rsidRDefault="00FF2328"/>
    <w:p w:rsidR="00FF2328" w:rsidRDefault="00FF2328"/>
    <w:p w:rsidR="00FE71EA" w:rsidRDefault="00FE71EA" w:rsidP="00FE71EA">
      <w:pPr>
        <w:jc w:val="right"/>
        <w:rPr>
          <w:b/>
          <w:i/>
          <w:color w:val="000000" w:themeColor="text1"/>
          <w:sz w:val="28"/>
          <w:szCs w:val="28"/>
        </w:rPr>
      </w:pPr>
      <w:r>
        <w:rPr>
          <w:b/>
          <w:i/>
          <w:color w:val="000000" w:themeColor="text1"/>
          <w:sz w:val="28"/>
          <w:szCs w:val="28"/>
        </w:rPr>
        <w:t>Приложение 1</w:t>
      </w:r>
    </w:p>
    <w:p w:rsidR="00FE71EA" w:rsidRDefault="00FE71EA"/>
    <w:p w:rsidR="003B1506" w:rsidRPr="00D979A3" w:rsidRDefault="003B1506" w:rsidP="003B1506">
      <w:pPr>
        <w:autoSpaceDE w:val="0"/>
        <w:autoSpaceDN w:val="0"/>
        <w:adjustRightInd w:val="0"/>
        <w:jc w:val="center"/>
        <w:rPr>
          <w:b/>
          <w:sz w:val="24"/>
          <w:szCs w:val="28"/>
        </w:rPr>
      </w:pPr>
      <w:r w:rsidRPr="00D979A3">
        <w:rPr>
          <w:b/>
          <w:sz w:val="24"/>
          <w:szCs w:val="28"/>
        </w:rPr>
        <w:t>Анкета</w:t>
      </w:r>
    </w:p>
    <w:p w:rsidR="003B1506" w:rsidRPr="00D979A3" w:rsidRDefault="003B1506" w:rsidP="003B1506">
      <w:pPr>
        <w:autoSpaceDE w:val="0"/>
        <w:autoSpaceDN w:val="0"/>
        <w:adjustRightInd w:val="0"/>
        <w:jc w:val="center"/>
        <w:rPr>
          <w:b/>
          <w:sz w:val="24"/>
          <w:szCs w:val="28"/>
        </w:rPr>
      </w:pPr>
      <w:r w:rsidRPr="00D979A3">
        <w:rPr>
          <w:b/>
          <w:sz w:val="24"/>
          <w:szCs w:val="28"/>
        </w:rPr>
        <w:t xml:space="preserve">участника публичных консультаций, проводимых </w:t>
      </w:r>
      <w:r w:rsidRPr="00D979A3">
        <w:rPr>
          <w:b/>
          <w:bCs/>
          <w:sz w:val="24"/>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B1506" w:rsidRPr="00CA4F82" w:rsidRDefault="003B1506" w:rsidP="003B1506">
      <w:pPr>
        <w:pStyle w:val="a5"/>
        <w:numPr>
          <w:ilvl w:val="0"/>
          <w:numId w:val="1"/>
        </w:numPr>
        <w:rPr>
          <w:b/>
          <w:sz w:val="28"/>
          <w:szCs w:val="28"/>
        </w:rPr>
      </w:pPr>
      <w:r w:rsidRPr="00CA4F82">
        <w:rPr>
          <w:b/>
          <w:sz w:val="28"/>
          <w:szCs w:val="28"/>
        </w:rPr>
        <w:t>Общие сведения об участнике публичных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896"/>
        <w:gridCol w:w="222"/>
      </w:tblGrid>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Наименование хозяйствующего субъекта (организации)</w:t>
            </w:r>
          </w:p>
        </w:tc>
        <w:tc>
          <w:tcPr>
            <w:tcW w:w="0" w:type="auto"/>
          </w:tcPr>
          <w:p w:rsidR="0050339E" w:rsidRPr="00CA4F82" w:rsidRDefault="0050339E" w:rsidP="0084214D">
            <w:pPr>
              <w:jc w:val="center"/>
              <w:rPr>
                <w:sz w:val="24"/>
                <w:szCs w:val="24"/>
              </w:rPr>
            </w:pPr>
            <w:r>
              <w:rPr>
                <w:sz w:val="24"/>
                <w:szCs w:val="24"/>
              </w:rPr>
              <w:t xml:space="preserve">Администрация </w:t>
            </w:r>
            <w:proofErr w:type="spellStart"/>
            <w:r w:rsidR="0084214D">
              <w:rPr>
                <w:sz w:val="24"/>
                <w:szCs w:val="24"/>
              </w:rPr>
              <w:t>Вейделевского</w:t>
            </w:r>
            <w:proofErr w:type="spellEnd"/>
            <w:r w:rsidR="0084214D">
              <w:rPr>
                <w:sz w:val="24"/>
                <w:szCs w:val="24"/>
              </w:rPr>
              <w:t xml:space="preserve"> района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Сфера деятельности хозяйствующего субъекта (организации)</w:t>
            </w:r>
          </w:p>
        </w:tc>
        <w:tc>
          <w:tcPr>
            <w:tcW w:w="0" w:type="auto"/>
          </w:tcPr>
          <w:p w:rsidR="0050339E" w:rsidRPr="00CA4F82" w:rsidRDefault="0050339E" w:rsidP="00C43773">
            <w:pPr>
              <w:jc w:val="center"/>
              <w:rPr>
                <w:sz w:val="24"/>
                <w:szCs w:val="24"/>
              </w:rPr>
            </w:pPr>
            <w:r w:rsidRPr="004E4297">
              <w:rPr>
                <w:sz w:val="24"/>
                <w:szCs w:val="24"/>
              </w:rPr>
              <w:t>Деятельность органов местного самоуправления по управлению вопросами общего характера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ИНН хозяйствующего субъекта (организации)</w:t>
            </w:r>
          </w:p>
        </w:tc>
        <w:tc>
          <w:tcPr>
            <w:tcW w:w="0" w:type="auto"/>
          </w:tcPr>
          <w:p w:rsidR="0050339E" w:rsidRPr="00CA4F82" w:rsidRDefault="0050339E" w:rsidP="00C43773">
            <w:pPr>
              <w:jc w:val="center"/>
              <w:rPr>
                <w:sz w:val="24"/>
                <w:szCs w:val="24"/>
              </w:rPr>
            </w:pPr>
            <w:r w:rsidRPr="004E4297">
              <w:rPr>
                <w:sz w:val="24"/>
                <w:szCs w:val="24"/>
              </w:rPr>
              <w:t>3105001092</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ФИО участника публичных консультаций</w:t>
            </w:r>
          </w:p>
        </w:tc>
        <w:tc>
          <w:tcPr>
            <w:tcW w:w="0" w:type="auto"/>
          </w:tcPr>
          <w:p w:rsidR="0050339E" w:rsidRPr="00CA4F82" w:rsidRDefault="00DD7431" w:rsidP="00C43773">
            <w:pPr>
              <w:jc w:val="center"/>
              <w:rPr>
                <w:sz w:val="24"/>
                <w:szCs w:val="24"/>
              </w:rPr>
            </w:pPr>
            <w:proofErr w:type="spellStart"/>
            <w:r>
              <w:rPr>
                <w:sz w:val="24"/>
                <w:szCs w:val="24"/>
              </w:rPr>
              <w:t>Глумова</w:t>
            </w:r>
            <w:proofErr w:type="spellEnd"/>
            <w:r>
              <w:rPr>
                <w:sz w:val="24"/>
                <w:szCs w:val="24"/>
              </w:rPr>
              <w:t xml:space="preserve"> Марина Алексеевна</w:t>
            </w:r>
            <w:bookmarkStart w:id="0" w:name="_GoBack"/>
            <w:bookmarkEnd w:id="0"/>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Контактный телефон</w:t>
            </w:r>
          </w:p>
        </w:tc>
        <w:tc>
          <w:tcPr>
            <w:tcW w:w="0" w:type="auto"/>
          </w:tcPr>
          <w:p w:rsidR="0050339E" w:rsidRPr="00CA4F82" w:rsidRDefault="0050339E" w:rsidP="00E96FB5">
            <w:pPr>
              <w:jc w:val="center"/>
              <w:rPr>
                <w:sz w:val="24"/>
                <w:szCs w:val="24"/>
              </w:rPr>
            </w:pPr>
            <w:r>
              <w:rPr>
                <w:sz w:val="24"/>
                <w:szCs w:val="24"/>
              </w:rPr>
              <w:t>8-47237-5-</w:t>
            </w:r>
            <w:r w:rsidR="00E96FB5">
              <w:rPr>
                <w:sz w:val="24"/>
                <w:szCs w:val="24"/>
              </w:rPr>
              <w:t>59-56</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Адрес электронной почты</w:t>
            </w:r>
          </w:p>
        </w:tc>
        <w:tc>
          <w:tcPr>
            <w:tcW w:w="0" w:type="auto"/>
          </w:tcPr>
          <w:p w:rsidR="0050339E" w:rsidRPr="00CA4F82" w:rsidRDefault="008A3C4E" w:rsidP="00C43773">
            <w:pPr>
              <w:jc w:val="center"/>
              <w:rPr>
                <w:sz w:val="24"/>
                <w:szCs w:val="24"/>
              </w:rPr>
            </w:pPr>
            <w:r>
              <w:rPr>
                <w:sz w:val="24"/>
                <w:szCs w:val="24"/>
                <w:lang w:val="en-US"/>
              </w:rPr>
              <w:t>g</w:t>
            </w:r>
            <w:proofErr w:type="spellStart"/>
            <w:r>
              <w:rPr>
                <w:sz w:val="24"/>
                <w:szCs w:val="24"/>
              </w:rPr>
              <w:t>lumova</w:t>
            </w:r>
            <w:proofErr w:type="spellEnd"/>
            <w:r>
              <w:rPr>
                <w:sz w:val="24"/>
                <w:szCs w:val="24"/>
              </w:rPr>
              <w:t>_</w:t>
            </w:r>
            <w:r>
              <w:rPr>
                <w:sz w:val="24"/>
                <w:szCs w:val="24"/>
                <w:lang w:val="en-US"/>
              </w:rPr>
              <w:t>ma</w:t>
            </w:r>
            <w:r w:rsidR="0050339E" w:rsidRPr="00357EC8">
              <w:rPr>
                <w:sz w:val="24"/>
                <w:szCs w:val="24"/>
              </w:rPr>
              <w:t>@ve.belregion.ru.</w:t>
            </w:r>
          </w:p>
        </w:tc>
        <w:tc>
          <w:tcPr>
            <w:tcW w:w="0" w:type="auto"/>
            <w:shd w:val="clear" w:color="auto" w:fill="auto"/>
          </w:tcPr>
          <w:p w:rsidR="0050339E" w:rsidRPr="00CA4F82" w:rsidRDefault="0050339E" w:rsidP="00D42B74">
            <w:pPr>
              <w:jc w:val="center"/>
              <w:rPr>
                <w:sz w:val="24"/>
                <w:szCs w:val="24"/>
              </w:rPr>
            </w:pPr>
          </w:p>
        </w:tc>
      </w:tr>
    </w:tbl>
    <w:p w:rsidR="003B1506" w:rsidRDefault="003B1506" w:rsidP="003B1506"/>
    <w:p w:rsidR="003B1506" w:rsidRPr="00CA4F82" w:rsidRDefault="003B1506" w:rsidP="003B1506">
      <w:pPr>
        <w:jc w:val="center"/>
        <w:rPr>
          <w:sz w:val="28"/>
          <w:szCs w:val="28"/>
        </w:rPr>
      </w:pPr>
      <w:r w:rsidRPr="00CA4F82">
        <w:rPr>
          <w:b/>
          <w:sz w:val="28"/>
          <w:szCs w:val="28"/>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D5019" w:rsidRPr="002D5019" w:rsidTr="00D42B74">
        <w:tc>
          <w:tcPr>
            <w:tcW w:w="9570" w:type="dxa"/>
            <w:shd w:val="clear" w:color="auto" w:fill="auto"/>
          </w:tcPr>
          <w:p w:rsidR="003B1506" w:rsidRPr="00B72D6F" w:rsidRDefault="003B1506" w:rsidP="00C06BA0">
            <w:pPr>
              <w:rPr>
                <w:color w:val="000000" w:themeColor="text1"/>
                <w:sz w:val="24"/>
                <w:szCs w:val="24"/>
              </w:rPr>
            </w:pPr>
            <w:r w:rsidRPr="002D5019">
              <w:rPr>
                <w:sz w:val="24"/>
                <w:szCs w:val="24"/>
              </w:rPr>
              <w:t xml:space="preserve">Проект постановления администрации </w:t>
            </w:r>
            <w:proofErr w:type="spellStart"/>
            <w:r w:rsidRPr="002D5019">
              <w:rPr>
                <w:sz w:val="24"/>
                <w:szCs w:val="24"/>
              </w:rPr>
              <w:t>Вейделевского</w:t>
            </w:r>
            <w:proofErr w:type="spellEnd"/>
            <w:r w:rsidRPr="002D5019">
              <w:rPr>
                <w:sz w:val="24"/>
                <w:szCs w:val="24"/>
              </w:rPr>
              <w:t xml:space="preserve"> района </w:t>
            </w:r>
            <w:r w:rsidR="00292739" w:rsidRPr="00292739">
              <w:rPr>
                <w:sz w:val="24"/>
                <w:szCs w:val="24"/>
              </w:rPr>
              <w:t>«</w:t>
            </w:r>
            <w:r w:rsidR="00FF1E5D" w:rsidRPr="00FF1E5D">
              <w:rPr>
                <w:color w:val="000000" w:themeColor="text1"/>
                <w:sz w:val="24"/>
                <w:szCs w:val="24"/>
              </w:rPr>
              <w:t xml:space="preserve">О внесении </w:t>
            </w:r>
            <w:r w:rsidR="00C06BA0">
              <w:rPr>
                <w:color w:val="000000" w:themeColor="text1"/>
                <w:sz w:val="24"/>
                <w:szCs w:val="24"/>
              </w:rPr>
              <w:t>дополнений</w:t>
            </w:r>
            <w:r w:rsidR="00E96FB5">
              <w:rPr>
                <w:color w:val="000000" w:themeColor="text1"/>
                <w:sz w:val="24"/>
                <w:szCs w:val="24"/>
              </w:rPr>
              <w:t xml:space="preserve"> </w:t>
            </w:r>
            <w:r w:rsidR="001B57A0">
              <w:rPr>
                <w:color w:val="000000" w:themeColor="text1"/>
                <w:sz w:val="24"/>
                <w:szCs w:val="24"/>
              </w:rPr>
              <w:t>в постановление</w:t>
            </w:r>
            <w:r w:rsidR="00FF1E5D" w:rsidRPr="00FF1E5D">
              <w:rPr>
                <w:color w:val="000000" w:themeColor="text1"/>
                <w:sz w:val="24"/>
                <w:szCs w:val="24"/>
              </w:rPr>
              <w:t xml:space="preserve"> админист</w:t>
            </w:r>
            <w:r w:rsidR="00E96FB5">
              <w:rPr>
                <w:color w:val="000000" w:themeColor="text1"/>
                <w:sz w:val="24"/>
                <w:szCs w:val="24"/>
              </w:rPr>
              <w:t xml:space="preserve">рации </w:t>
            </w:r>
            <w:proofErr w:type="spellStart"/>
            <w:r w:rsidR="00E96FB5">
              <w:rPr>
                <w:color w:val="000000" w:themeColor="text1"/>
                <w:sz w:val="24"/>
                <w:szCs w:val="24"/>
              </w:rPr>
              <w:t>Вейделевского</w:t>
            </w:r>
            <w:proofErr w:type="spellEnd"/>
            <w:r w:rsidR="00E96FB5">
              <w:rPr>
                <w:color w:val="000000" w:themeColor="text1"/>
                <w:sz w:val="24"/>
                <w:szCs w:val="24"/>
              </w:rPr>
              <w:t xml:space="preserve"> района от </w:t>
            </w:r>
            <w:r w:rsidR="00387ECB" w:rsidRPr="00387ECB">
              <w:rPr>
                <w:color w:val="000000" w:themeColor="text1"/>
                <w:sz w:val="24"/>
                <w:szCs w:val="24"/>
              </w:rPr>
              <w:t>04 сентября 2023 года №273</w:t>
            </w:r>
            <w:r w:rsidR="00292739" w:rsidRPr="00292739">
              <w:rPr>
                <w:color w:val="000000" w:themeColor="text1"/>
                <w:sz w:val="24"/>
                <w:szCs w:val="24"/>
              </w:rPr>
              <w:t>»</w:t>
            </w:r>
            <w:r w:rsidR="00292739" w:rsidRPr="00055D03">
              <w:rPr>
                <w:b/>
                <w:color w:val="000000" w:themeColor="text1"/>
                <w:sz w:val="24"/>
                <w:szCs w:val="24"/>
              </w:rPr>
              <w:t xml:space="preserve"> </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r w:rsidRPr="00CA4F82">
              <w:rPr>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r w:rsidRPr="00CA4F82">
              <w:rPr>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3. </w:t>
            </w:r>
            <w:r w:rsidRPr="00CA4F82">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 xml:space="preserve">? </w:t>
            </w:r>
            <w:r w:rsidRPr="00CA4F82">
              <w:rPr>
                <w:sz w:val="24"/>
                <w:szCs w:val="24"/>
              </w:rPr>
              <w:t xml:space="preserve">Укажите номер подпункта, пункта, части, статьи проекта </w:t>
            </w:r>
            <w:r w:rsidRPr="00CA4F82">
              <w:rPr>
                <w:sz w:val="24"/>
                <w:szCs w:val="24"/>
                <w:lang w:eastAsia="en-US"/>
              </w:rPr>
              <w:t>нормативного правового акта и их содержание.</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4. На каких рынках товаров, работ, услуг может ухудшиться состояние конкурентной среды в результате принятия </w:t>
            </w:r>
            <w:r w:rsidRPr="00CA4F82">
              <w:rPr>
                <w:sz w:val="24"/>
                <w:szCs w:val="24"/>
                <w:lang w:eastAsia="en-US"/>
              </w:rPr>
              <w:t>нормативного правового акта?</w:t>
            </w:r>
          </w:p>
        </w:tc>
      </w:tr>
      <w:tr w:rsidR="003B1506" w:rsidRPr="00CA4F82" w:rsidTr="00D42B74">
        <w:tc>
          <w:tcPr>
            <w:tcW w:w="9570" w:type="dxa"/>
            <w:shd w:val="clear" w:color="auto" w:fill="auto"/>
          </w:tcPr>
          <w:p w:rsidR="00F85A63" w:rsidRPr="00CA4F82" w:rsidRDefault="00F85A63"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5. Какие положения антимонопольного законодательства могут быть нарушены?</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7. Ваши замечания и предложения по </w:t>
            </w:r>
            <w:r w:rsidRPr="00CA4F82">
              <w:rPr>
                <w:sz w:val="24"/>
                <w:szCs w:val="24"/>
                <w:lang w:eastAsia="en-US"/>
              </w:rPr>
              <w:t xml:space="preserve">проекту нормативного правового акта </w:t>
            </w:r>
            <w:r w:rsidRPr="00CA4F82">
              <w:rPr>
                <w:sz w:val="24"/>
                <w:szCs w:val="24"/>
              </w:rPr>
              <w:t>в целях учета требований антимонопольного законодательства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highlight w:val="yellow"/>
              </w:rPr>
            </w:pPr>
          </w:p>
        </w:tc>
      </w:tr>
      <w:tr w:rsidR="003B1506" w:rsidRPr="00CA4F82" w:rsidTr="00D42B74">
        <w:tc>
          <w:tcPr>
            <w:tcW w:w="9570" w:type="dxa"/>
            <w:shd w:val="clear" w:color="auto" w:fill="auto"/>
          </w:tcPr>
          <w:p w:rsidR="003B1506" w:rsidRPr="00D81F99" w:rsidRDefault="003B1506" w:rsidP="00D42B74">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Замечания и предложения принимаются по адресу: </w:t>
            </w:r>
            <w:r>
              <w:rPr>
                <w:sz w:val="24"/>
                <w:szCs w:val="24"/>
              </w:rPr>
              <w:t>Белгородская обл., п.</w:t>
            </w:r>
            <w:r w:rsidR="00126F1F">
              <w:rPr>
                <w:sz w:val="24"/>
                <w:szCs w:val="24"/>
              </w:rPr>
              <w:t xml:space="preserve"> </w:t>
            </w:r>
            <w:proofErr w:type="gramStart"/>
            <w:r>
              <w:rPr>
                <w:sz w:val="24"/>
                <w:szCs w:val="24"/>
              </w:rPr>
              <w:t>Вейделе</w:t>
            </w:r>
            <w:r w:rsidR="00357EC8">
              <w:rPr>
                <w:sz w:val="24"/>
                <w:szCs w:val="24"/>
              </w:rPr>
              <w:t xml:space="preserve">вка, </w:t>
            </w:r>
            <w:r w:rsidR="00126F1F">
              <w:rPr>
                <w:sz w:val="24"/>
                <w:szCs w:val="24"/>
              </w:rPr>
              <w:t xml:space="preserve">  </w:t>
            </w:r>
            <w:proofErr w:type="gramEnd"/>
            <w:r w:rsidR="00126F1F">
              <w:rPr>
                <w:sz w:val="24"/>
                <w:szCs w:val="24"/>
              </w:rPr>
              <w:t xml:space="preserve">          </w:t>
            </w:r>
            <w:r w:rsidR="00357EC8">
              <w:rPr>
                <w:sz w:val="24"/>
                <w:szCs w:val="24"/>
              </w:rPr>
              <w:t>ул.</w:t>
            </w:r>
            <w:r w:rsidR="00126F1F">
              <w:rPr>
                <w:sz w:val="24"/>
                <w:szCs w:val="24"/>
              </w:rPr>
              <w:t xml:space="preserve"> </w:t>
            </w:r>
            <w:r w:rsidR="00E96FB5">
              <w:rPr>
                <w:sz w:val="24"/>
                <w:szCs w:val="24"/>
              </w:rPr>
              <w:t xml:space="preserve">Первомайская, 1, </w:t>
            </w:r>
            <w:proofErr w:type="spellStart"/>
            <w:r w:rsidR="00E96FB5">
              <w:rPr>
                <w:sz w:val="24"/>
                <w:szCs w:val="24"/>
              </w:rPr>
              <w:t>каб</w:t>
            </w:r>
            <w:proofErr w:type="spellEnd"/>
            <w:r w:rsidR="00E96FB5">
              <w:rPr>
                <w:sz w:val="24"/>
                <w:szCs w:val="24"/>
              </w:rPr>
              <w:t>. 320</w:t>
            </w:r>
            <w:r w:rsidRPr="00CA4F82">
              <w:rPr>
                <w:sz w:val="24"/>
                <w:szCs w:val="24"/>
              </w:rPr>
              <w:t xml:space="preserve">, </w:t>
            </w:r>
            <w:r w:rsidRPr="00D81F99">
              <w:rPr>
                <w:sz w:val="24"/>
                <w:szCs w:val="24"/>
              </w:rPr>
              <w:t xml:space="preserve">а также по адресу </w:t>
            </w:r>
            <w:r>
              <w:rPr>
                <w:sz w:val="24"/>
                <w:szCs w:val="24"/>
              </w:rPr>
              <w:t xml:space="preserve">электронной почты: </w:t>
            </w:r>
            <w:r w:rsidR="00357EC8" w:rsidRPr="00357EC8">
              <w:rPr>
                <w:sz w:val="24"/>
                <w:szCs w:val="24"/>
              </w:rPr>
              <w:t>glumova-trud@ve.belregion.ru.</w:t>
            </w:r>
          </w:p>
          <w:p w:rsidR="00292739" w:rsidRPr="00357EC8" w:rsidRDefault="003B1506" w:rsidP="00292739">
            <w:pPr>
              <w:pBdr>
                <w:top w:val="single" w:sz="4" w:space="1" w:color="auto"/>
                <w:left w:val="single" w:sz="4" w:space="4" w:color="auto"/>
                <w:bottom w:val="single" w:sz="4" w:space="1" w:color="auto"/>
                <w:right w:val="single" w:sz="4" w:space="5" w:color="auto"/>
              </w:pBdr>
              <w:jc w:val="both"/>
              <w:rPr>
                <w:sz w:val="24"/>
                <w:szCs w:val="24"/>
              </w:rPr>
            </w:pPr>
            <w:r w:rsidRPr="00D81F99">
              <w:rPr>
                <w:sz w:val="24"/>
                <w:szCs w:val="24"/>
              </w:rPr>
              <w:t>Сроки приема предложений и замечаний</w:t>
            </w:r>
            <w:r w:rsidRPr="00221C52">
              <w:rPr>
                <w:sz w:val="24"/>
                <w:szCs w:val="24"/>
              </w:rPr>
              <w:t xml:space="preserve">: </w:t>
            </w:r>
            <w:r w:rsidR="00BC658E" w:rsidRPr="00221C52">
              <w:rPr>
                <w:sz w:val="24"/>
                <w:szCs w:val="24"/>
              </w:rPr>
              <w:t xml:space="preserve">с </w:t>
            </w:r>
            <w:r w:rsidR="00ED37D4">
              <w:rPr>
                <w:sz w:val="24"/>
                <w:szCs w:val="24"/>
              </w:rPr>
              <w:t>30</w:t>
            </w:r>
            <w:r w:rsidR="00055724">
              <w:rPr>
                <w:sz w:val="24"/>
                <w:szCs w:val="24"/>
              </w:rPr>
              <w:t>.0</w:t>
            </w:r>
            <w:r w:rsidR="00C06BA0">
              <w:rPr>
                <w:sz w:val="24"/>
                <w:szCs w:val="24"/>
              </w:rPr>
              <w:t>8</w:t>
            </w:r>
            <w:r w:rsidR="00055724">
              <w:rPr>
                <w:sz w:val="24"/>
                <w:szCs w:val="24"/>
              </w:rPr>
              <w:t xml:space="preserve">.2024 года по </w:t>
            </w:r>
            <w:r w:rsidR="00ED37D4">
              <w:rPr>
                <w:sz w:val="24"/>
                <w:szCs w:val="24"/>
              </w:rPr>
              <w:t>1</w:t>
            </w:r>
            <w:r w:rsidR="00C06BA0">
              <w:rPr>
                <w:sz w:val="24"/>
                <w:szCs w:val="24"/>
              </w:rPr>
              <w:t>2</w:t>
            </w:r>
            <w:r w:rsidR="00E96FB5">
              <w:rPr>
                <w:sz w:val="24"/>
                <w:szCs w:val="24"/>
              </w:rPr>
              <w:t>.0</w:t>
            </w:r>
            <w:r w:rsidR="00C06BA0">
              <w:rPr>
                <w:sz w:val="24"/>
                <w:szCs w:val="24"/>
              </w:rPr>
              <w:t>9</w:t>
            </w:r>
            <w:r w:rsidR="00BC658E">
              <w:rPr>
                <w:sz w:val="24"/>
                <w:szCs w:val="24"/>
              </w:rPr>
              <w:t>.2024</w:t>
            </w:r>
            <w:r w:rsidR="00BC658E" w:rsidRPr="00FF2328">
              <w:rPr>
                <w:sz w:val="24"/>
                <w:szCs w:val="24"/>
              </w:rPr>
              <w:t xml:space="preserve"> </w:t>
            </w:r>
            <w:r w:rsidR="00BC658E" w:rsidRPr="00357EC8">
              <w:rPr>
                <w:sz w:val="24"/>
                <w:szCs w:val="24"/>
              </w:rPr>
              <w:t>года</w:t>
            </w:r>
            <w:r w:rsidR="00292739" w:rsidRPr="00357EC8">
              <w:rPr>
                <w:sz w:val="24"/>
                <w:szCs w:val="24"/>
              </w:rPr>
              <w:t>.</w:t>
            </w:r>
          </w:p>
          <w:p w:rsidR="003B1506" w:rsidRPr="00CA4F82" w:rsidRDefault="003B1506" w:rsidP="00D42B74">
            <w:pPr>
              <w:tabs>
                <w:tab w:val="left" w:pos="2940"/>
              </w:tabs>
              <w:jc w:val="both"/>
              <w:rPr>
                <w:sz w:val="2"/>
                <w:szCs w:val="2"/>
                <w:highlight w:val="yellow"/>
              </w:rPr>
            </w:pPr>
          </w:p>
        </w:tc>
      </w:tr>
    </w:tbl>
    <w:p w:rsidR="00357EC8" w:rsidRDefault="00357EC8" w:rsidP="00FE71EA">
      <w:pPr>
        <w:jc w:val="right"/>
        <w:rPr>
          <w:b/>
          <w:i/>
          <w:color w:val="000000" w:themeColor="text1"/>
          <w:sz w:val="28"/>
          <w:szCs w:val="28"/>
        </w:rPr>
      </w:pPr>
    </w:p>
    <w:p w:rsidR="003D5CBD" w:rsidRDefault="003D5CBD" w:rsidP="00FE71EA">
      <w:pPr>
        <w:jc w:val="right"/>
        <w:rPr>
          <w:b/>
          <w:i/>
          <w:color w:val="000000" w:themeColor="text1"/>
          <w:sz w:val="28"/>
          <w:szCs w:val="28"/>
        </w:rPr>
      </w:pPr>
    </w:p>
    <w:p w:rsidR="00FE71EA" w:rsidRDefault="00FE71EA" w:rsidP="00FE71EA">
      <w:pPr>
        <w:jc w:val="right"/>
        <w:rPr>
          <w:b/>
          <w:i/>
          <w:color w:val="000000" w:themeColor="text1"/>
          <w:sz w:val="28"/>
          <w:szCs w:val="28"/>
        </w:rPr>
      </w:pPr>
      <w:r>
        <w:rPr>
          <w:b/>
          <w:i/>
          <w:color w:val="000000" w:themeColor="text1"/>
          <w:sz w:val="28"/>
          <w:szCs w:val="28"/>
        </w:rPr>
        <w:t xml:space="preserve">Приложение </w:t>
      </w:r>
      <w:r w:rsidR="004C2D74">
        <w:rPr>
          <w:b/>
          <w:i/>
          <w:color w:val="000000" w:themeColor="text1"/>
          <w:sz w:val="28"/>
          <w:szCs w:val="28"/>
        </w:rPr>
        <w:t>2</w:t>
      </w:r>
    </w:p>
    <w:p w:rsidR="00FE71EA" w:rsidRDefault="00FE71EA" w:rsidP="00FE71EA">
      <w:pPr>
        <w:jc w:val="right"/>
        <w:rPr>
          <w:b/>
          <w:i/>
          <w:color w:val="000000" w:themeColor="text1"/>
          <w:sz w:val="28"/>
          <w:szCs w:val="28"/>
        </w:rPr>
      </w:pPr>
    </w:p>
    <w:p w:rsidR="00FE71EA" w:rsidRPr="00CA4F82" w:rsidRDefault="00FE71EA" w:rsidP="00FE71EA">
      <w:pPr>
        <w:jc w:val="center"/>
        <w:rPr>
          <w:b/>
          <w:sz w:val="28"/>
          <w:szCs w:val="28"/>
        </w:rPr>
      </w:pPr>
      <w:r w:rsidRPr="00CA4F82">
        <w:rPr>
          <w:b/>
          <w:sz w:val="28"/>
          <w:szCs w:val="28"/>
        </w:rPr>
        <w:t xml:space="preserve">Обоснование </w:t>
      </w:r>
    </w:p>
    <w:p w:rsidR="00FE71EA" w:rsidRPr="00CA4F82" w:rsidRDefault="00FE71EA" w:rsidP="00FE71EA">
      <w:pPr>
        <w:jc w:val="center"/>
        <w:rPr>
          <w:b/>
          <w:sz w:val="28"/>
          <w:szCs w:val="28"/>
        </w:rPr>
      </w:pPr>
      <w:r w:rsidRPr="00CA4F82">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FE71EA" w:rsidRPr="00751ADF" w:rsidRDefault="00FE71EA" w:rsidP="00FE71E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E71EA" w:rsidRPr="00751ADF" w:rsidTr="00D42B74">
        <w:tc>
          <w:tcPr>
            <w:tcW w:w="9854" w:type="dxa"/>
            <w:shd w:val="clear" w:color="auto" w:fill="auto"/>
          </w:tcPr>
          <w:p w:rsidR="00751ADF" w:rsidRPr="00052670" w:rsidRDefault="00FE71EA" w:rsidP="00052670">
            <w:pPr>
              <w:rPr>
                <w:b/>
                <w:color w:val="000000" w:themeColor="text1"/>
                <w:sz w:val="24"/>
                <w:szCs w:val="24"/>
              </w:rPr>
            </w:pPr>
            <w:r w:rsidRPr="00751ADF">
              <w:rPr>
                <w:sz w:val="24"/>
                <w:szCs w:val="24"/>
              </w:rPr>
              <w:t>Проект постановления</w:t>
            </w:r>
            <w:r w:rsidRPr="00751ADF">
              <w:rPr>
                <w:color w:val="000000" w:themeColor="text1"/>
                <w:sz w:val="24"/>
                <w:szCs w:val="24"/>
              </w:rPr>
              <w:t xml:space="preserve"> администрации </w:t>
            </w:r>
            <w:proofErr w:type="spellStart"/>
            <w:r w:rsidRPr="00751ADF">
              <w:rPr>
                <w:color w:val="000000" w:themeColor="text1"/>
                <w:sz w:val="24"/>
                <w:szCs w:val="24"/>
              </w:rPr>
              <w:t>Вейделевского</w:t>
            </w:r>
            <w:proofErr w:type="spellEnd"/>
            <w:r w:rsidRPr="00751ADF">
              <w:rPr>
                <w:color w:val="000000" w:themeColor="text1"/>
                <w:sz w:val="24"/>
                <w:szCs w:val="24"/>
              </w:rPr>
              <w:t xml:space="preserve"> района </w:t>
            </w:r>
            <w:r w:rsidR="00292739" w:rsidRPr="00292739">
              <w:rPr>
                <w:sz w:val="24"/>
                <w:szCs w:val="24"/>
              </w:rPr>
              <w:t>«</w:t>
            </w:r>
            <w:r w:rsidR="00C06BA0" w:rsidRPr="00FF1E5D">
              <w:rPr>
                <w:b/>
                <w:color w:val="000000" w:themeColor="text1"/>
                <w:sz w:val="24"/>
                <w:szCs w:val="24"/>
              </w:rPr>
              <w:t xml:space="preserve">О внесении </w:t>
            </w:r>
            <w:r w:rsidR="00C06BA0">
              <w:rPr>
                <w:b/>
                <w:color w:val="000000" w:themeColor="text1"/>
                <w:sz w:val="24"/>
                <w:szCs w:val="24"/>
              </w:rPr>
              <w:t xml:space="preserve">дополнений в постановление </w:t>
            </w:r>
            <w:r w:rsidR="00C06BA0" w:rsidRPr="00FF1E5D">
              <w:rPr>
                <w:b/>
                <w:color w:val="000000" w:themeColor="text1"/>
                <w:sz w:val="24"/>
                <w:szCs w:val="24"/>
              </w:rPr>
              <w:t xml:space="preserve">администрации </w:t>
            </w:r>
            <w:proofErr w:type="spellStart"/>
            <w:r w:rsidR="00C06BA0" w:rsidRPr="00FF1E5D">
              <w:rPr>
                <w:b/>
                <w:color w:val="000000" w:themeColor="text1"/>
                <w:sz w:val="24"/>
                <w:szCs w:val="24"/>
              </w:rPr>
              <w:t>Вейделевского</w:t>
            </w:r>
            <w:proofErr w:type="spellEnd"/>
            <w:r w:rsidR="00C06BA0" w:rsidRPr="00FF1E5D">
              <w:rPr>
                <w:b/>
                <w:color w:val="000000" w:themeColor="text1"/>
                <w:sz w:val="24"/>
                <w:szCs w:val="24"/>
              </w:rPr>
              <w:t xml:space="preserve"> района от </w:t>
            </w:r>
            <w:r w:rsidR="00387ECB" w:rsidRPr="00387ECB">
              <w:rPr>
                <w:b/>
                <w:color w:val="000000" w:themeColor="text1"/>
                <w:sz w:val="24"/>
                <w:szCs w:val="24"/>
              </w:rPr>
              <w:t>04 сентября 2023 года №273</w:t>
            </w:r>
            <w:r w:rsidR="00292739" w:rsidRPr="00292739">
              <w:rPr>
                <w:color w:val="000000" w:themeColor="text1"/>
                <w:sz w:val="24"/>
                <w:szCs w:val="24"/>
              </w:rPr>
              <w:t>»</w:t>
            </w:r>
            <w:r w:rsidR="00292739" w:rsidRPr="00055D03">
              <w:rPr>
                <w:b/>
                <w:color w:val="000000" w:themeColor="text1"/>
                <w:sz w:val="24"/>
                <w:szCs w:val="24"/>
              </w:rPr>
              <w:t xml:space="preserve"> </w:t>
            </w:r>
            <w:r w:rsidR="00751ADF" w:rsidRPr="00751ADF">
              <w:rPr>
                <w:sz w:val="24"/>
                <w:szCs w:val="24"/>
              </w:rPr>
              <w:t>_____________________________________________________________________</w:t>
            </w:r>
          </w:p>
          <w:p w:rsidR="00FE71EA" w:rsidRPr="00751ADF" w:rsidRDefault="00FE71EA" w:rsidP="00D42B74">
            <w:pPr>
              <w:autoSpaceDE w:val="0"/>
              <w:autoSpaceDN w:val="0"/>
              <w:adjustRightInd w:val="0"/>
              <w:jc w:val="center"/>
              <w:rPr>
                <w:i/>
                <w:sz w:val="24"/>
                <w:szCs w:val="24"/>
              </w:rPr>
            </w:pPr>
            <w:r w:rsidRPr="00751ADF">
              <w:rPr>
                <w:sz w:val="24"/>
                <w:szCs w:val="24"/>
              </w:rPr>
              <w:t xml:space="preserve">Управление экономического развития и прогнозирования администрации </w:t>
            </w:r>
            <w:proofErr w:type="spellStart"/>
            <w:r w:rsidRPr="00751ADF">
              <w:rPr>
                <w:sz w:val="24"/>
                <w:szCs w:val="24"/>
              </w:rPr>
              <w:t>Вейделевского</w:t>
            </w:r>
            <w:proofErr w:type="spellEnd"/>
            <w:r w:rsidRPr="00751ADF">
              <w:rPr>
                <w:sz w:val="24"/>
                <w:szCs w:val="24"/>
              </w:rPr>
              <w:t xml:space="preserve"> района </w:t>
            </w:r>
          </w:p>
        </w:tc>
      </w:tr>
      <w:tr w:rsidR="00FE71EA" w:rsidRPr="00CA4F82" w:rsidTr="00D42B74">
        <w:tc>
          <w:tcPr>
            <w:tcW w:w="9854" w:type="dxa"/>
            <w:shd w:val="clear" w:color="auto" w:fill="auto"/>
          </w:tcPr>
          <w:p w:rsidR="00FE71EA" w:rsidRPr="00751ADF" w:rsidRDefault="00FE71EA" w:rsidP="00D42B74">
            <w:pPr>
              <w:tabs>
                <w:tab w:val="left" w:pos="2940"/>
              </w:tabs>
              <w:jc w:val="both"/>
              <w:rPr>
                <w:sz w:val="24"/>
                <w:szCs w:val="24"/>
                <w:lang w:eastAsia="en-US"/>
              </w:rPr>
            </w:pPr>
            <w:r w:rsidRPr="00751ADF">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FE71EA" w:rsidRPr="00CA4F82" w:rsidTr="00D42B74">
        <w:tc>
          <w:tcPr>
            <w:tcW w:w="9854" w:type="dxa"/>
            <w:shd w:val="clear" w:color="auto" w:fill="auto"/>
          </w:tcPr>
          <w:p w:rsidR="00FE71EA" w:rsidRPr="00751ADF" w:rsidRDefault="00751ADF" w:rsidP="00D42B74">
            <w:pPr>
              <w:tabs>
                <w:tab w:val="left" w:pos="2940"/>
              </w:tabs>
              <w:jc w:val="both"/>
              <w:rPr>
                <w:sz w:val="24"/>
                <w:szCs w:val="24"/>
                <w:lang w:eastAsia="en-US"/>
              </w:rPr>
            </w:pPr>
            <w:r w:rsidRPr="00751ADF">
              <w:rPr>
                <w:sz w:val="24"/>
                <w:szCs w:val="24"/>
              </w:rPr>
              <w:t>Статья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FE71EA" w:rsidRPr="00CA4F82" w:rsidTr="00D42B74">
        <w:tc>
          <w:tcPr>
            <w:tcW w:w="9854" w:type="dxa"/>
            <w:shd w:val="clear" w:color="auto" w:fill="auto"/>
          </w:tcPr>
          <w:p w:rsidR="00FE71EA" w:rsidRPr="00CA4F82" w:rsidRDefault="00FE71EA" w:rsidP="00FE71EA">
            <w:pPr>
              <w:tabs>
                <w:tab w:val="left" w:pos="2940"/>
              </w:tabs>
              <w:jc w:val="both"/>
              <w:rPr>
                <w:sz w:val="24"/>
                <w:szCs w:val="24"/>
                <w:lang w:eastAsia="en-US"/>
              </w:rPr>
            </w:pPr>
            <w:r w:rsidRPr="00CA4F82">
              <w:rPr>
                <w:sz w:val="24"/>
                <w:szCs w:val="24"/>
                <w:lang w:eastAsia="en-US"/>
              </w:rPr>
              <w:t xml:space="preserve">2. Информация о влиянии положений проекта нормативного правового акта на состояние конкурентной среды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 xml:space="preserve"> (окажет/не окажет, если окажет, укажите какое влияние и на какие товарные рынки):</w:t>
            </w:r>
          </w:p>
        </w:tc>
      </w:tr>
      <w:tr w:rsidR="00FE71EA" w:rsidRPr="00CA4F82" w:rsidTr="00D42B74">
        <w:tc>
          <w:tcPr>
            <w:tcW w:w="9854" w:type="dxa"/>
            <w:shd w:val="clear" w:color="auto" w:fill="auto"/>
          </w:tcPr>
          <w:p w:rsidR="00FE71EA" w:rsidRDefault="00FE71EA" w:rsidP="00D42B74">
            <w:pPr>
              <w:tabs>
                <w:tab w:val="left" w:pos="2940"/>
              </w:tabs>
              <w:jc w:val="both"/>
              <w:rPr>
                <w:sz w:val="24"/>
                <w:szCs w:val="24"/>
                <w:lang w:eastAsia="en-US"/>
              </w:rPr>
            </w:pPr>
            <w:r>
              <w:rPr>
                <w:sz w:val="24"/>
                <w:szCs w:val="24"/>
                <w:lang w:eastAsia="en-US"/>
              </w:rPr>
              <w:t>Не окажет</w:t>
            </w:r>
          </w:p>
          <w:p w:rsidR="00FE71EA" w:rsidRPr="00CA4F82" w:rsidRDefault="00FE71EA" w:rsidP="00D42B74">
            <w:pPr>
              <w:tabs>
                <w:tab w:val="left" w:pos="2940"/>
              </w:tabs>
              <w:jc w:val="both"/>
              <w:rPr>
                <w:sz w:val="24"/>
                <w:szCs w:val="24"/>
                <w:lang w:eastAsia="en-US"/>
              </w:rPr>
            </w:pPr>
          </w:p>
        </w:tc>
      </w:tr>
      <w:tr w:rsidR="00FE71EA" w:rsidRPr="00CA4F82" w:rsidTr="00D42B74">
        <w:tc>
          <w:tcPr>
            <w:tcW w:w="9854" w:type="dxa"/>
            <w:shd w:val="clear" w:color="auto" w:fill="auto"/>
          </w:tcPr>
          <w:p w:rsidR="00FE71EA" w:rsidRPr="00CA4F82" w:rsidRDefault="00FE71EA" w:rsidP="00FE71EA">
            <w:pPr>
              <w:tabs>
                <w:tab w:val="left" w:pos="2940"/>
              </w:tabs>
              <w:jc w:val="both"/>
              <w:rPr>
                <w:sz w:val="24"/>
                <w:szCs w:val="24"/>
              </w:rPr>
            </w:pPr>
            <w:r w:rsidRPr="00CA4F82">
              <w:rPr>
                <w:sz w:val="24"/>
                <w:szCs w:val="24"/>
              </w:rPr>
              <w:t xml:space="preserve">3. Информация о положениях </w:t>
            </w:r>
            <w:r w:rsidRPr="00CA4F82">
              <w:rPr>
                <w:sz w:val="24"/>
                <w:szCs w:val="24"/>
                <w:lang w:eastAsia="en-US"/>
              </w:rPr>
              <w:t xml:space="preserve">проекта нормативного правового акта, которые могут привести к недопущению, </w:t>
            </w:r>
            <w:r w:rsidRPr="008821DA">
              <w:rPr>
                <w:sz w:val="24"/>
                <w:szCs w:val="24"/>
                <w:lang w:eastAsia="en-US"/>
              </w:rPr>
              <w:t xml:space="preserve">ограничению или устранению конкуренции на рынках товаров, работ, услуг </w:t>
            </w:r>
            <w:proofErr w:type="spellStart"/>
            <w:r w:rsidRPr="008821DA">
              <w:rPr>
                <w:sz w:val="24"/>
                <w:szCs w:val="24"/>
                <w:lang w:eastAsia="en-US"/>
              </w:rPr>
              <w:t>Вейделевского</w:t>
            </w:r>
            <w:proofErr w:type="spellEnd"/>
            <w:r w:rsidRPr="008821DA">
              <w:rPr>
                <w:sz w:val="24"/>
                <w:szCs w:val="24"/>
                <w:lang w:eastAsia="en-US"/>
              </w:rPr>
              <w:t xml:space="preserve"> района (отсутствуют/присутствуют, если присутствуют, отразите короткое обоснование их наличия):</w:t>
            </w:r>
          </w:p>
        </w:tc>
      </w:tr>
      <w:tr w:rsidR="00FE71EA" w:rsidRPr="00CA4F82" w:rsidTr="00D42B74">
        <w:tc>
          <w:tcPr>
            <w:tcW w:w="9854" w:type="dxa"/>
            <w:shd w:val="clear" w:color="auto" w:fill="auto"/>
          </w:tcPr>
          <w:p w:rsidR="00FE71EA" w:rsidRPr="00CA4F82" w:rsidRDefault="00FE71EA" w:rsidP="00D42B74">
            <w:pPr>
              <w:tabs>
                <w:tab w:val="left" w:pos="2940"/>
              </w:tabs>
              <w:jc w:val="both"/>
              <w:rPr>
                <w:sz w:val="24"/>
                <w:szCs w:val="24"/>
              </w:rPr>
            </w:pPr>
            <w:r>
              <w:rPr>
                <w:sz w:val="24"/>
                <w:szCs w:val="24"/>
                <w:lang w:eastAsia="en-US"/>
              </w:rPr>
              <w:t>Отсутствуют</w:t>
            </w:r>
          </w:p>
        </w:tc>
      </w:tr>
    </w:tbl>
    <w:p w:rsidR="00FE71EA" w:rsidRDefault="00FE71EA" w:rsidP="00FE71EA">
      <w:pPr>
        <w:jc w:val="right"/>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rPr>
      </w:pPr>
    </w:p>
    <w:p w:rsidR="00D50B7F" w:rsidRDefault="00D50B7F" w:rsidP="004C2D74">
      <w:pPr>
        <w:jc w:val="right"/>
        <w:rPr>
          <w:b/>
          <w:i/>
          <w:color w:val="000000" w:themeColor="text1"/>
          <w:sz w:val="28"/>
          <w:szCs w:val="28"/>
        </w:rPr>
      </w:pPr>
    </w:p>
    <w:p w:rsidR="00D50B7F" w:rsidRPr="00D50B7F" w:rsidRDefault="00D50B7F" w:rsidP="004C2D74">
      <w:pPr>
        <w:jc w:val="right"/>
        <w:rPr>
          <w:b/>
          <w:i/>
          <w:color w:val="000000" w:themeColor="text1"/>
          <w:sz w:val="28"/>
          <w:szCs w:val="28"/>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B72D6F" w:rsidRPr="00B72D6F" w:rsidRDefault="00B72D6F" w:rsidP="004C2D74">
      <w:pPr>
        <w:jc w:val="right"/>
        <w:rPr>
          <w:b/>
          <w:i/>
          <w:color w:val="000000" w:themeColor="text1"/>
          <w:sz w:val="28"/>
          <w:szCs w:val="28"/>
          <w:lang w:val="en-US"/>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r>
        <w:rPr>
          <w:b/>
          <w:i/>
          <w:color w:val="000000" w:themeColor="text1"/>
          <w:sz w:val="28"/>
          <w:szCs w:val="28"/>
        </w:rPr>
        <w:t>Приложение 3</w:t>
      </w:r>
    </w:p>
    <w:p w:rsidR="001D19F2" w:rsidRDefault="001D19F2" w:rsidP="004C2D74">
      <w:pPr>
        <w:jc w:val="right"/>
        <w:rPr>
          <w:b/>
          <w:i/>
          <w:color w:val="000000" w:themeColor="text1"/>
          <w:sz w:val="28"/>
          <w:szCs w:val="28"/>
        </w:rPr>
      </w:pPr>
      <w:r>
        <w:rPr>
          <w:b/>
          <w:i/>
          <w:color w:val="000000" w:themeColor="text1"/>
          <w:sz w:val="28"/>
          <w:szCs w:val="28"/>
        </w:rPr>
        <w:t>ПРОЕКТ</w:t>
      </w:r>
    </w:p>
    <w:p w:rsidR="006E1251" w:rsidRDefault="006E1251" w:rsidP="006E1251">
      <w:pPr>
        <w:jc w:val="center"/>
      </w:pPr>
      <w:r>
        <w:object w:dxaOrig="2985"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0.5pt" o:ole="" fillcolor="window">
            <v:imagedata r:id="rId6" o:title=""/>
          </v:shape>
          <o:OLEObject Type="Embed" ProgID="PBrush" ShapeID="_x0000_i1025" DrawAspect="Content" ObjectID="_1786531600" r:id="rId7"/>
        </w:object>
      </w:r>
    </w:p>
    <w:p w:rsidR="006E1251" w:rsidRPr="006016FB" w:rsidRDefault="006E1251" w:rsidP="006E1251">
      <w:pPr>
        <w:pStyle w:val="a9"/>
        <w:rPr>
          <w:sz w:val="28"/>
          <w:szCs w:val="28"/>
        </w:rPr>
      </w:pPr>
      <w:r>
        <w:rPr>
          <w:sz w:val="28"/>
          <w:szCs w:val="28"/>
        </w:rPr>
        <w:t>ПОСТАНОВЛЕНИЕ</w:t>
      </w:r>
    </w:p>
    <w:p w:rsidR="006E1251" w:rsidRPr="006016FB" w:rsidRDefault="006E1251" w:rsidP="006E1251">
      <w:pPr>
        <w:jc w:val="center"/>
        <w:rPr>
          <w:b/>
          <w:bCs/>
          <w:sz w:val="28"/>
          <w:szCs w:val="28"/>
        </w:rPr>
      </w:pPr>
      <w:r w:rsidRPr="006016FB">
        <w:rPr>
          <w:b/>
          <w:bCs/>
          <w:sz w:val="28"/>
          <w:szCs w:val="28"/>
        </w:rPr>
        <w:t>АДМИНИСТРАЦИИ ВЕЙДЕЛЕВСКОГО РАЙОНА</w:t>
      </w:r>
    </w:p>
    <w:p w:rsidR="006E1251" w:rsidRPr="006016FB" w:rsidRDefault="006E1251" w:rsidP="006E1251">
      <w:pPr>
        <w:jc w:val="center"/>
        <w:rPr>
          <w:b/>
          <w:bCs/>
          <w:sz w:val="28"/>
          <w:szCs w:val="28"/>
        </w:rPr>
      </w:pPr>
      <w:r w:rsidRPr="006016FB">
        <w:rPr>
          <w:b/>
          <w:bCs/>
          <w:sz w:val="28"/>
          <w:szCs w:val="28"/>
        </w:rPr>
        <w:t>БЕЛГОРОДСКОЙ ОБЛАСТИ</w:t>
      </w:r>
    </w:p>
    <w:p w:rsidR="006E1251" w:rsidRPr="00F36F5B" w:rsidRDefault="006E1251" w:rsidP="006E1251">
      <w:pPr>
        <w:jc w:val="center"/>
        <w:rPr>
          <w:bCs/>
          <w:sz w:val="28"/>
          <w:szCs w:val="28"/>
        </w:rPr>
      </w:pPr>
      <w:r w:rsidRPr="006016FB">
        <w:rPr>
          <w:bCs/>
          <w:sz w:val="28"/>
          <w:szCs w:val="28"/>
        </w:rPr>
        <w:t xml:space="preserve">п. Вейделевка </w:t>
      </w:r>
    </w:p>
    <w:p w:rsidR="006E1251" w:rsidRDefault="006E1251" w:rsidP="006E1251">
      <w:pPr>
        <w:jc w:val="center"/>
        <w:rPr>
          <w:b/>
          <w:bCs/>
        </w:rPr>
      </w:pPr>
    </w:p>
    <w:p w:rsidR="006E1251" w:rsidRDefault="006E1251" w:rsidP="006E1251">
      <w:pPr>
        <w:jc w:val="center"/>
        <w:rPr>
          <w:b/>
          <w:bCs/>
        </w:rPr>
      </w:pPr>
    </w:p>
    <w:p w:rsidR="006E1251" w:rsidRDefault="006E1251" w:rsidP="006E1251">
      <w:pPr>
        <w:rPr>
          <w:bCs/>
          <w:sz w:val="28"/>
          <w:szCs w:val="28"/>
        </w:rPr>
      </w:pPr>
      <w:r>
        <w:rPr>
          <w:bCs/>
          <w:sz w:val="28"/>
          <w:szCs w:val="28"/>
        </w:rPr>
        <w:t xml:space="preserve">                       «____</w:t>
      </w:r>
      <w:r w:rsidRPr="00D1450E">
        <w:rPr>
          <w:bCs/>
          <w:sz w:val="28"/>
          <w:szCs w:val="28"/>
        </w:rPr>
        <w:t>»</w:t>
      </w:r>
      <w:r>
        <w:rPr>
          <w:bCs/>
          <w:sz w:val="28"/>
          <w:szCs w:val="28"/>
        </w:rPr>
        <w:t xml:space="preserve"> _________ </w:t>
      </w:r>
      <w:r w:rsidRPr="00D1450E">
        <w:rPr>
          <w:bCs/>
          <w:sz w:val="28"/>
          <w:szCs w:val="28"/>
        </w:rPr>
        <w:t xml:space="preserve"> </w:t>
      </w:r>
      <w:r>
        <w:rPr>
          <w:bCs/>
          <w:sz w:val="28"/>
          <w:szCs w:val="28"/>
        </w:rPr>
        <w:t>2024</w:t>
      </w:r>
      <w:r w:rsidRPr="00D1450E">
        <w:rPr>
          <w:bCs/>
          <w:sz w:val="28"/>
          <w:szCs w:val="28"/>
        </w:rPr>
        <w:t xml:space="preserve"> г.                     </w:t>
      </w:r>
      <w:r>
        <w:rPr>
          <w:bCs/>
          <w:sz w:val="28"/>
          <w:szCs w:val="28"/>
        </w:rPr>
        <w:t xml:space="preserve">        </w:t>
      </w:r>
      <w:r w:rsidRPr="00D1450E">
        <w:rPr>
          <w:bCs/>
          <w:sz w:val="28"/>
          <w:szCs w:val="28"/>
        </w:rPr>
        <w:t>№</w:t>
      </w:r>
      <w:r>
        <w:rPr>
          <w:bCs/>
          <w:sz w:val="28"/>
          <w:szCs w:val="28"/>
        </w:rPr>
        <w:t>_____</w:t>
      </w:r>
    </w:p>
    <w:p w:rsidR="006E1251" w:rsidRDefault="006E1251" w:rsidP="006E1251">
      <w:pPr>
        <w:rPr>
          <w:bCs/>
          <w:sz w:val="28"/>
          <w:szCs w:val="28"/>
        </w:rPr>
      </w:pPr>
    </w:p>
    <w:p w:rsidR="006E1251" w:rsidRDefault="006E1251" w:rsidP="006E1251">
      <w:pPr>
        <w:rPr>
          <w:bCs/>
          <w:sz w:val="28"/>
          <w:szCs w:val="28"/>
        </w:rPr>
      </w:pPr>
    </w:p>
    <w:p w:rsidR="006E1251" w:rsidRPr="00BA71DA" w:rsidRDefault="006E1251" w:rsidP="006E1251">
      <w:pPr>
        <w:rPr>
          <w:bCs/>
          <w:sz w:val="28"/>
          <w:szCs w:val="28"/>
        </w:rPr>
      </w:pPr>
    </w:p>
    <w:p w:rsidR="006E1251" w:rsidRDefault="006E1251" w:rsidP="006E1251">
      <w:pPr>
        <w:tabs>
          <w:tab w:val="left" w:pos="5040"/>
          <w:tab w:val="left" w:pos="5245"/>
          <w:tab w:val="left" w:pos="6804"/>
        </w:tabs>
        <w:ind w:right="1700"/>
        <w:rPr>
          <w:b/>
          <w:bCs/>
          <w:sz w:val="28"/>
          <w:szCs w:val="28"/>
        </w:rPr>
      </w:pPr>
      <w:r>
        <w:rPr>
          <w:b/>
          <w:bCs/>
          <w:sz w:val="28"/>
          <w:szCs w:val="28"/>
        </w:rPr>
        <w:t xml:space="preserve">О внесении </w:t>
      </w:r>
      <w:r w:rsidR="00C06BA0">
        <w:rPr>
          <w:b/>
          <w:bCs/>
          <w:sz w:val="28"/>
          <w:szCs w:val="28"/>
        </w:rPr>
        <w:t>дополнений</w:t>
      </w:r>
      <w:r>
        <w:rPr>
          <w:b/>
          <w:bCs/>
          <w:sz w:val="28"/>
          <w:szCs w:val="28"/>
        </w:rPr>
        <w:t xml:space="preserve"> в постановление </w:t>
      </w:r>
    </w:p>
    <w:p w:rsidR="006E1251" w:rsidRDefault="006E1251" w:rsidP="006E1251">
      <w:pPr>
        <w:tabs>
          <w:tab w:val="left" w:pos="5040"/>
          <w:tab w:val="left" w:pos="5245"/>
          <w:tab w:val="left" w:pos="6804"/>
        </w:tabs>
        <w:ind w:right="1700"/>
        <w:rPr>
          <w:b/>
          <w:bCs/>
          <w:sz w:val="28"/>
          <w:szCs w:val="28"/>
        </w:rPr>
      </w:pPr>
      <w:r>
        <w:rPr>
          <w:b/>
          <w:bCs/>
          <w:sz w:val="28"/>
          <w:szCs w:val="28"/>
        </w:rPr>
        <w:t xml:space="preserve">администрации </w:t>
      </w:r>
      <w:proofErr w:type="spellStart"/>
      <w:r>
        <w:rPr>
          <w:b/>
          <w:bCs/>
          <w:sz w:val="28"/>
          <w:szCs w:val="28"/>
        </w:rPr>
        <w:t>Вейделевского</w:t>
      </w:r>
      <w:proofErr w:type="spellEnd"/>
      <w:r>
        <w:rPr>
          <w:b/>
          <w:bCs/>
          <w:sz w:val="28"/>
          <w:szCs w:val="28"/>
        </w:rPr>
        <w:t xml:space="preserve"> района </w:t>
      </w:r>
    </w:p>
    <w:p w:rsidR="006E1251" w:rsidRDefault="006E1251" w:rsidP="006E1251">
      <w:pPr>
        <w:tabs>
          <w:tab w:val="left" w:pos="5040"/>
          <w:tab w:val="left" w:pos="5245"/>
          <w:tab w:val="left" w:pos="6804"/>
        </w:tabs>
        <w:ind w:right="1700"/>
        <w:rPr>
          <w:b/>
          <w:bCs/>
          <w:sz w:val="28"/>
          <w:szCs w:val="28"/>
        </w:rPr>
      </w:pPr>
      <w:r>
        <w:rPr>
          <w:b/>
          <w:bCs/>
          <w:sz w:val="28"/>
          <w:szCs w:val="28"/>
        </w:rPr>
        <w:t xml:space="preserve">от </w:t>
      </w:r>
      <w:r w:rsidR="00E44066" w:rsidRPr="00E44066">
        <w:rPr>
          <w:b/>
          <w:color w:val="000000" w:themeColor="text1"/>
          <w:sz w:val="28"/>
          <w:szCs w:val="24"/>
        </w:rPr>
        <w:t>04 сентября 2023 года №27</w:t>
      </w:r>
      <w:r w:rsidR="00387ECB">
        <w:rPr>
          <w:b/>
          <w:color w:val="000000" w:themeColor="text1"/>
          <w:sz w:val="28"/>
          <w:szCs w:val="24"/>
        </w:rPr>
        <w:t>3</w:t>
      </w:r>
    </w:p>
    <w:p w:rsidR="006E1251" w:rsidRDefault="006E1251" w:rsidP="006E1251">
      <w:pPr>
        <w:tabs>
          <w:tab w:val="left" w:pos="5040"/>
          <w:tab w:val="left" w:pos="5220"/>
        </w:tabs>
        <w:ind w:right="5035"/>
        <w:rPr>
          <w:b/>
          <w:bCs/>
          <w:sz w:val="28"/>
          <w:szCs w:val="28"/>
        </w:rPr>
      </w:pPr>
    </w:p>
    <w:p w:rsidR="00E44066" w:rsidRDefault="00E44066" w:rsidP="006E1251">
      <w:pPr>
        <w:tabs>
          <w:tab w:val="left" w:pos="5040"/>
          <w:tab w:val="left" w:pos="5220"/>
        </w:tabs>
        <w:ind w:right="5035"/>
        <w:rPr>
          <w:b/>
          <w:bCs/>
          <w:sz w:val="28"/>
          <w:szCs w:val="28"/>
        </w:rPr>
      </w:pPr>
    </w:p>
    <w:p w:rsidR="006E1251" w:rsidRDefault="006E1251" w:rsidP="006E1251">
      <w:pPr>
        <w:tabs>
          <w:tab w:val="left" w:pos="5040"/>
          <w:tab w:val="left" w:pos="5220"/>
        </w:tabs>
        <w:ind w:right="5035"/>
        <w:rPr>
          <w:b/>
          <w:bCs/>
          <w:sz w:val="28"/>
          <w:szCs w:val="28"/>
        </w:rPr>
      </w:pPr>
    </w:p>
    <w:p w:rsidR="007106A2" w:rsidRDefault="007106A2" w:rsidP="007106A2">
      <w:pPr>
        <w:ind w:firstLine="708"/>
        <w:jc w:val="both"/>
        <w:rPr>
          <w:rFonts w:eastAsia="Times New Roman"/>
          <w:sz w:val="28"/>
          <w:szCs w:val="28"/>
        </w:rPr>
      </w:pPr>
      <w:r>
        <w:rPr>
          <w:sz w:val="28"/>
          <w:szCs w:val="28"/>
        </w:rPr>
        <w:t xml:space="preserve">В целях приведения нормативных правовых актов органов местного самоуправления в соответствие с действующим законодательством, руководствуясь п. 5 ст. 11.2 Федерального закона от 27 октября 2010 года № 210-ФЗ «Об организации предоставления государственных и муниципальных услуг», </w:t>
      </w:r>
      <w:r>
        <w:rPr>
          <w:b/>
          <w:sz w:val="28"/>
          <w:szCs w:val="28"/>
        </w:rPr>
        <w:t xml:space="preserve">п о с </w:t>
      </w:r>
      <w:proofErr w:type="gramStart"/>
      <w:r>
        <w:rPr>
          <w:b/>
          <w:sz w:val="28"/>
          <w:szCs w:val="28"/>
        </w:rPr>
        <w:t>т</w:t>
      </w:r>
      <w:proofErr w:type="gramEnd"/>
      <w:r>
        <w:rPr>
          <w:b/>
          <w:sz w:val="28"/>
          <w:szCs w:val="28"/>
        </w:rPr>
        <w:t xml:space="preserve"> а н о в л я ю</w:t>
      </w:r>
      <w:r>
        <w:rPr>
          <w:sz w:val="28"/>
          <w:szCs w:val="28"/>
        </w:rPr>
        <w:t>:</w:t>
      </w:r>
    </w:p>
    <w:p w:rsidR="007106A2" w:rsidRDefault="007106A2" w:rsidP="007106A2">
      <w:pPr>
        <w:numPr>
          <w:ilvl w:val="0"/>
          <w:numId w:val="3"/>
        </w:numPr>
        <w:ind w:left="0" w:firstLine="708"/>
        <w:jc w:val="both"/>
        <w:rPr>
          <w:sz w:val="28"/>
          <w:szCs w:val="28"/>
        </w:rPr>
      </w:pPr>
      <w:r>
        <w:rPr>
          <w:sz w:val="28"/>
          <w:szCs w:val="28"/>
        </w:rPr>
        <w:t xml:space="preserve">Внести следующие дополнения в постановление администрации </w:t>
      </w:r>
      <w:proofErr w:type="spellStart"/>
      <w:r>
        <w:rPr>
          <w:sz w:val="28"/>
          <w:szCs w:val="28"/>
        </w:rPr>
        <w:t>Вейделевского</w:t>
      </w:r>
      <w:proofErr w:type="spellEnd"/>
      <w:r>
        <w:rPr>
          <w:sz w:val="28"/>
          <w:szCs w:val="28"/>
        </w:rPr>
        <w:t xml:space="preserve"> района от 04 сентября 2023 года №273 «Об утверждении административного регламента 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7106A2" w:rsidRDefault="007106A2" w:rsidP="007106A2">
      <w:pPr>
        <w:numPr>
          <w:ilvl w:val="1"/>
          <w:numId w:val="4"/>
        </w:numPr>
        <w:ind w:left="0" w:firstLine="708"/>
        <w:jc w:val="both"/>
        <w:rPr>
          <w:sz w:val="28"/>
          <w:szCs w:val="28"/>
        </w:rPr>
      </w:pPr>
      <w:r>
        <w:rPr>
          <w:sz w:val="28"/>
          <w:szCs w:val="28"/>
        </w:rPr>
        <w:t xml:space="preserve">Дополнить раздел </w:t>
      </w:r>
      <w:r>
        <w:rPr>
          <w:sz w:val="28"/>
          <w:szCs w:val="28"/>
          <w:lang w:val="en-US"/>
        </w:rPr>
        <w:t>V</w:t>
      </w:r>
      <w:r>
        <w:rPr>
          <w:sz w:val="28"/>
          <w:szCs w:val="28"/>
        </w:rPr>
        <w:t xml:space="preserve"> пункт 5.2 подпунктами 5.2.3-5.2.12 административного регламента 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участков (размещение объектов на землях или земельных участках) без предоставления земельных участков и установления сервитутов», утвержденного постановлением администрации </w:t>
      </w:r>
      <w:proofErr w:type="spellStart"/>
      <w:r>
        <w:rPr>
          <w:sz w:val="28"/>
          <w:szCs w:val="28"/>
        </w:rPr>
        <w:t>Вейделевского</w:t>
      </w:r>
      <w:proofErr w:type="spellEnd"/>
      <w:r>
        <w:rPr>
          <w:sz w:val="28"/>
          <w:szCs w:val="28"/>
        </w:rPr>
        <w:t xml:space="preserve"> района от 04 сентября 2023 года №273 следующего содержания:</w:t>
      </w:r>
    </w:p>
    <w:p w:rsidR="007106A2" w:rsidRDefault="007106A2" w:rsidP="007106A2">
      <w:pPr>
        <w:ind w:firstLine="708"/>
        <w:jc w:val="both"/>
        <w:rPr>
          <w:sz w:val="28"/>
          <w:szCs w:val="28"/>
        </w:rPr>
      </w:pPr>
      <w:r>
        <w:rPr>
          <w:sz w:val="28"/>
          <w:szCs w:val="28"/>
        </w:rPr>
        <w:t xml:space="preserve">«5.2.3.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w:t>
      </w:r>
      <w:r>
        <w:rPr>
          <w:sz w:val="28"/>
          <w:szCs w:val="28"/>
        </w:rPr>
        <w:lastRenderedPageBreak/>
        <w:t xml:space="preserve">многофункционального центра (далее - учредитель многофункционального центра), а также в организации, предусмотренные частью 1.1 статьи 16 Закона №210-ФЗ. Жалобы на решения и действия (бездействие) руководителя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№210-ФЗ, подаются руководителям этих организаций.  </w:t>
      </w:r>
    </w:p>
    <w:p w:rsidR="007106A2" w:rsidRDefault="007106A2" w:rsidP="007106A2">
      <w:pPr>
        <w:ind w:firstLine="708"/>
        <w:jc w:val="both"/>
        <w:rPr>
          <w:sz w:val="28"/>
          <w:szCs w:val="28"/>
        </w:rPr>
      </w:pPr>
      <w:r>
        <w:rPr>
          <w:sz w:val="28"/>
          <w:szCs w:val="28"/>
        </w:rPr>
        <w:t xml:space="preserve">5.2.4.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106A2" w:rsidRDefault="007106A2" w:rsidP="007106A2">
      <w:pPr>
        <w:ind w:firstLine="708"/>
        <w:jc w:val="both"/>
        <w:rPr>
          <w:sz w:val="28"/>
          <w:szCs w:val="28"/>
        </w:rPr>
      </w:pPr>
      <w:r>
        <w:rPr>
          <w:sz w:val="28"/>
          <w:szCs w:val="28"/>
        </w:rPr>
        <w:t xml:space="preserve">5.2.5. Порядок подачи и рассмотрения жалоб на решения и действия (бездействие) органов муниципальной власти, и их должностных лиц, предусмотренных частью 1.1 статьи 16 Закона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7106A2" w:rsidRDefault="007106A2" w:rsidP="007106A2">
      <w:pPr>
        <w:ind w:firstLine="708"/>
        <w:jc w:val="both"/>
        <w:rPr>
          <w:sz w:val="28"/>
          <w:szCs w:val="28"/>
        </w:rPr>
      </w:pPr>
      <w:r>
        <w:rPr>
          <w:sz w:val="28"/>
          <w:szCs w:val="28"/>
        </w:rPr>
        <w:t xml:space="preserve">5.2.5.1.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w:t>
      </w:r>
      <w:r>
        <w:rPr>
          <w:sz w:val="28"/>
          <w:szCs w:val="28"/>
        </w:rPr>
        <w:lastRenderedPageBreak/>
        <w:t xml:space="preserve">предоставляющих муниципальные услуги, либо муниципальных служащих, для отношений, связанных с подачей и рассмотрением указанных жалоб, нормы статьи 11.1 Закона №210-ФЗ и настоящей статьи не применяются. </w:t>
      </w:r>
    </w:p>
    <w:p w:rsidR="007106A2" w:rsidRDefault="007106A2" w:rsidP="007106A2">
      <w:pPr>
        <w:ind w:firstLine="708"/>
        <w:jc w:val="both"/>
        <w:rPr>
          <w:sz w:val="28"/>
          <w:szCs w:val="28"/>
        </w:rPr>
      </w:pPr>
      <w:r>
        <w:rPr>
          <w:sz w:val="28"/>
          <w:szCs w:val="28"/>
        </w:rPr>
        <w:t xml:space="preserve">5.2.5.2.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7106A2" w:rsidRDefault="007106A2" w:rsidP="007106A2">
      <w:pPr>
        <w:ind w:firstLine="708"/>
        <w:jc w:val="both"/>
        <w:rPr>
          <w:sz w:val="28"/>
          <w:szCs w:val="28"/>
        </w:rPr>
      </w:pPr>
      <w:r>
        <w:rPr>
          <w:sz w:val="28"/>
          <w:szCs w:val="28"/>
        </w:rPr>
        <w:t xml:space="preserve">5.2.6. Особенности подачи и рассмотрения жалоб на решения и действия (бездействие) органов муниципальной власти и их должностных лиц, гражданских служащих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rsidR="007106A2" w:rsidRDefault="007106A2" w:rsidP="007106A2">
      <w:pPr>
        <w:ind w:firstLine="708"/>
        <w:jc w:val="both"/>
        <w:rPr>
          <w:sz w:val="28"/>
          <w:szCs w:val="28"/>
        </w:rPr>
      </w:pPr>
      <w:r>
        <w:rPr>
          <w:sz w:val="28"/>
          <w:szCs w:val="28"/>
        </w:rPr>
        <w:t xml:space="preserve">5.2.7. Жалоба должна содержать: </w:t>
      </w:r>
    </w:p>
    <w:p w:rsidR="007106A2" w:rsidRDefault="007106A2" w:rsidP="007106A2">
      <w:pPr>
        <w:ind w:firstLine="708"/>
        <w:jc w:val="both"/>
        <w:rPr>
          <w:sz w:val="28"/>
          <w:szCs w:val="28"/>
        </w:rPr>
      </w:pPr>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№210-ФЗ, их руководителей и (или) работников, решения и действия (бездействие) которых обжалуются;  </w:t>
      </w:r>
    </w:p>
    <w:p w:rsidR="007106A2" w:rsidRDefault="007106A2" w:rsidP="007106A2">
      <w:pPr>
        <w:ind w:firstLine="708"/>
        <w:jc w:val="both"/>
        <w:rPr>
          <w:sz w:val="28"/>
          <w:szCs w:val="28"/>
        </w:rPr>
      </w:pPr>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106A2" w:rsidRDefault="007106A2" w:rsidP="007106A2">
      <w:pPr>
        <w:ind w:firstLine="708"/>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w:t>
      </w:r>
    </w:p>
    <w:p w:rsidR="007106A2" w:rsidRDefault="007106A2" w:rsidP="007106A2">
      <w:pPr>
        <w:ind w:firstLine="708"/>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w:t>
      </w:r>
      <w:r>
        <w:rPr>
          <w:sz w:val="28"/>
          <w:szCs w:val="28"/>
        </w:rPr>
        <w:lastRenderedPageBreak/>
        <w:t xml:space="preserve">16 Закона №210-ФЗ, их работников. Заявителем могут быть представлены документы (при наличии), подтверждающие доводы заявителя, либо их копии.  </w:t>
      </w:r>
    </w:p>
    <w:p w:rsidR="007106A2" w:rsidRDefault="007106A2" w:rsidP="007106A2">
      <w:pPr>
        <w:ind w:firstLine="708"/>
        <w:jc w:val="both"/>
        <w:rPr>
          <w:sz w:val="28"/>
          <w:szCs w:val="28"/>
        </w:rPr>
      </w:pPr>
      <w:r>
        <w:rPr>
          <w:sz w:val="28"/>
          <w:szCs w:val="28"/>
        </w:rPr>
        <w:t xml:space="preserve">5.2.8.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106A2" w:rsidRDefault="007106A2" w:rsidP="007106A2">
      <w:pPr>
        <w:ind w:firstLine="708"/>
        <w:jc w:val="both"/>
        <w:rPr>
          <w:sz w:val="28"/>
          <w:szCs w:val="28"/>
        </w:rPr>
      </w:pPr>
      <w:r>
        <w:rPr>
          <w:sz w:val="28"/>
          <w:szCs w:val="28"/>
        </w:rPr>
        <w:t xml:space="preserve">5.2.9. По результатам рассмотрения жалобы принимается одно из следующих решений: </w:t>
      </w:r>
    </w:p>
    <w:p w:rsidR="007106A2" w:rsidRDefault="007106A2" w:rsidP="007106A2">
      <w:pPr>
        <w:ind w:firstLine="708"/>
        <w:jc w:val="both"/>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106A2" w:rsidRDefault="007106A2" w:rsidP="007106A2">
      <w:pPr>
        <w:ind w:firstLine="708"/>
        <w:jc w:val="both"/>
        <w:rPr>
          <w:sz w:val="28"/>
          <w:szCs w:val="28"/>
        </w:rPr>
      </w:pPr>
      <w:r>
        <w:rPr>
          <w:sz w:val="28"/>
          <w:szCs w:val="28"/>
        </w:rPr>
        <w:t xml:space="preserve">2) в удовлетворении жалобы отказывается. </w:t>
      </w:r>
    </w:p>
    <w:p w:rsidR="007106A2" w:rsidRDefault="007106A2" w:rsidP="007106A2">
      <w:pPr>
        <w:ind w:firstLine="708"/>
        <w:jc w:val="both"/>
        <w:rPr>
          <w:sz w:val="28"/>
          <w:szCs w:val="28"/>
        </w:rPr>
      </w:pPr>
      <w:r>
        <w:rPr>
          <w:sz w:val="28"/>
          <w:szCs w:val="28"/>
        </w:rPr>
        <w:t xml:space="preserve">5.2.10. Не позднее дня, следующего за днем принятия решения, указанного в </w:t>
      </w:r>
      <w:proofErr w:type="gramStart"/>
      <w:r>
        <w:rPr>
          <w:sz w:val="28"/>
          <w:szCs w:val="28"/>
        </w:rPr>
        <w:t>части  5.2.9</w:t>
      </w:r>
      <w:proofErr w:type="gramEnd"/>
      <w:r>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106A2" w:rsidRDefault="007106A2" w:rsidP="007106A2">
      <w:pPr>
        <w:ind w:firstLine="708"/>
        <w:jc w:val="both"/>
        <w:rPr>
          <w:sz w:val="28"/>
          <w:szCs w:val="28"/>
        </w:rPr>
      </w:pPr>
      <w:r>
        <w:rPr>
          <w:sz w:val="28"/>
          <w:szCs w:val="28"/>
        </w:rPr>
        <w:t xml:space="preserve">5.2.10.1.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106A2" w:rsidRDefault="007106A2" w:rsidP="007106A2">
      <w:pPr>
        <w:ind w:firstLine="708"/>
        <w:jc w:val="both"/>
        <w:rPr>
          <w:sz w:val="28"/>
          <w:szCs w:val="28"/>
        </w:rPr>
      </w:pPr>
      <w:r>
        <w:rPr>
          <w:sz w:val="28"/>
          <w:szCs w:val="28"/>
        </w:rPr>
        <w:t xml:space="preserve">5.2.10.2.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106A2" w:rsidRDefault="007106A2" w:rsidP="007106A2">
      <w:pPr>
        <w:ind w:firstLine="708"/>
        <w:jc w:val="both"/>
        <w:rPr>
          <w:sz w:val="28"/>
          <w:szCs w:val="28"/>
        </w:rPr>
      </w:pPr>
      <w:r>
        <w:rPr>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106A2" w:rsidRDefault="007106A2" w:rsidP="007106A2">
      <w:pPr>
        <w:ind w:firstLine="708"/>
        <w:jc w:val="both"/>
        <w:rPr>
          <w:sz w:val="28"/>
          <w:szCs w:val="28"/>
        </w:rPr>
      </w:pPr>
      <w:r>
        <w:rPr>
          <w:sz w:val="28"/>
          <w:szCs w:val="28"/>
        </w:rPr>
        <w:t>5.2.12. Положения Закона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7106A2" w:rsidRDefault="007106A2" w:rsidP="007106A2">
      <w:pPr>
        <w:numPr>
          <w:ilvl w:val="0"/>
          <w:numId w:val="3"/>
        </w:numPr>
        <w:tabs>
          <w:tab w:val="left" w:pos="-142"/>
        </w:tabs>
        <w:ind w:left="0" w:firstLine="566"/>
        <w:jc w:val="both"/>
        <w:rPr>
          <w:sz w:val="28"/>
          <w:szCs w:val="28"/>
        </w:rPr>
      </w:pPr>
      <w:r>
        <w:rPr>
          <w:sz w:val="28"/>
          <w:szCs w:val="28"/>
        </w:rPr>
        <w:lastRenderedPageBreak/>
        <w:t xml:space="preserve">Заместителю начальника управления по организационно-контрольной и кадровой </w:t>
      </w:r>
      <w:r>
        <w:rPr>
          <w:sz w:val="28"/>
          <w:szCs w:val="28"/>
          <w:lang w:eastAsia="en-US"/>
        </w:rPr>
        <w:t xml:space="preserve">работе администрации </w:t>
      </w:r>
      <w:proofErr w:type="spellStart"/>
      <w:r>
        <w:rPr>
          <w:sz w:val="28"/>
          <w:szCs w:val="28"/>
          <w:lang w:eastAsia="en-US"/>
        </w:rPr>
        <w:t>Вейделевского</w:t>
      </w:r>
      <w:proofErr w:type="spellEnd"/>
      <w:r>
        <w:rPr>
          <w:sz w:val="28"/>
          <w:szCs w:val="28"/>
          <w:lang w:eastAsia="en-US"/>
        </w:rPr>
        <w:t xml:space="preserve"> района – начальнику организационно-контрольного отдела управления </w:t>
      </w:r>
      <w:r>
        <w:rPr>
          <w:sz w:val="28"/>
          <w:szCs w:val="28"/>
        </w:rPr>
        <w:t xml:space="preserve">по организационно-контрольной и кадровой </w:t>
      </w:r>
      <w:r>
        <w:rPr>
          <w:sz w:val="28"/>
          <w:szCs w:val="28"/>
          <w:lang w:eastAsia="en-US"/>
        </w:rPr>
        <w:t xml:space="preserve">работе администрации </w:t>
      </w:r>
      <w:proofErr w:type="spellStart"/>
      <w:r>
        <w:rPr>
          <w:sz w:val="28"/>
          <w:szCs w:val="28"/>
          <w:lang w:eastAsia="en-US"/>
        </w:rPr>
        <w:t>Вейделевского</w:t>
      </w:r>
      <w:proofErr w:type="spellEnd"/>
      <w:r>
        <w:rPr>
          <w:sz w:val="28"/>
          <w:szCs w:val="28"/>
          <w:lang w:eastAsia="en-US"/>
        </w:rPr>
        <w:t xml:space="preserve"> район Гончаренко О.Н. обеспечить опубликование настоящего постановления в печатном средстве массовой информации муниципального района «</w:t>
      </w:r>
      <w:proofErr w:type="spellStart"/>
      <w:r>
        <w:rPr>
          <w:sz w:val="28"/>
          <w:szCs w:val="28"/>
          <w:lang w:eastAsia="en-US"/>
        </w:rPr>
        <w:t>Вейделевский</w:t>
      </w:r>
      <w:proofErr w:type="spellEnd"/>
      <w:r>
        <w:rPr>
          <w:sz w:val="28"/>
          <w:szCs w:val="28"/>
          <w:lang w:eastAsia="en-US"/>
        </w:rPr>
        <w:t xml:space="preserve"> район» Белгородской области «Информационный бюллетень </w:t>
      </w:r>
      <w:proofErr w:type="spellStart"/>
      <w:r>
        <w:rPr>
          <w:sz w:val="28"/>
          <w:szCs w:val="28"/>
          <w:lang w:eastAsia="en-US"/>
        </w:rPr>
        <w:t>Вейделевского</w:t>
      </w:r>
      <w:proofErr w:type="spellEnd"/>
      <w:r>
        <w:rPr>
          <w:sz w:val="28"/>
          <w:szCs w:val="28"/>
          <w:lang w:eastAsia="en-US"/>
        </w:rPr>
        <w:t xml:space="preserve"> района</w:t>
      </w:r>
      <w:r>
        <w:rPr>
          <w:sz w:val="28"/>
          <w:szCs w:val="28"/>
        </w:rPr>
        <w:t xml:space="preserve">». </w:t>
      </w:r>
    </w:p>
    <w:p w:rsidR="007106A2" w:rsidRDefault="007106A2" w:rsidP="007106A2">
      <w:pPr>
        <w:numPr>
          <w:ilvl w:val="0"/>
          <w:numId w:val="3"/>
        </w:numPr>
        <w:tabs>
          <w:tab w:val="left" w:pos="-142"/>
        </w:tabs>
        <w:ind w:left="0" w:firstLine="566"/>
        <w:jc w:val="both"/>
        <w:rPr>
          <w:sz w:val="28"/>
          <w:szCs w:val="28"/>
        </w:rPr>
      </w:pPr>
      <w:r>
        <w:rPr>
          <w:sz w:val="28"/>
          <w:szCs w:val="28"/>
        </w:rPr>
        <w:t xml:space="preserve">Начальнику </w:t>
      </w:r>
      <w:r>
        <w:rPr>
          <w:sz w:val="28"/>
          <w:szCs w:val="28"/>
          <w:lang w:eastAsia="en-US"/>
        </w:rPr>
        <w:t xml:space="preserve">отдела делопроизводства, писем по связям с общественностью и СМИ администрации </w:t>
      </w:r>
      <w:proofErr w:type="spellStart"/>
      <w:r>
        <w:rPr>
          <w:sz w:val="28"/>
          <w:szCs w:val="28"/>
          <w:lang w:eastAsia="en-US"/>
        </w:rPr>
        <w:t>Вейделевского</w:t>
      </w:r>
      <w:proofErr w:type="spellEnd"/>
      <w:r>
        <w:rPr>
          <w:sz w:val="28"/>
          <w:szCs w:val="28"/>
          <w:lang w:eastAsia="en-US"/>
        </w:rPr>
        <w:t xml:space="preserve"> района – </w:t>
      </w:r>
      <w:proofErr w:type="spellStart"/>
      <w:r>
        <w:rPr>
          <w:sz w:val="28"/>
          <w:szCs w:val="28"/>
          <w:lang w:eastAsia="en-US"/>
        </w:rPr>
        <w:t>Авериной</w:t>
      </w:r>
      <w:proofErr w:type="spellEnd"/>
      <w:r>
        <w:rPr>
          <w:sz w:val="28"/>
          <w:szCs w:val="28"/>
          <w:lang w:eastAsia="en-US"/>
        </w:rPr>
        <w:t xml:space="preserve"> Н.В. обеспечить размещение настоящего постановления на официальном сайте администрации </w:t>
      </w:r>
      <w:proofErr w:type="spellStart"/>
      <w:r>
        <w:rPr>
          <w:sz w:val="28"/>
          <w:szCs w:val="28"/>
          <w:lang w:eastAsia="en-US"/>
        </w:rPr>
        <w:t>Вейделевского</w:t>
      </w:r>
      <w:proofErr w:type="spellEnd"/>
      <w:r>
        <w:rPr>
          <w:sz w:val="28"/>
          <w:szCs w:val="28"/>
          <w:lang w:eastAsia="en-US"/>
        </w:rPr>
        <w:t xml:space="preserve"> района Белгородской области в информационно-телекоммуникационной сети «Интернет»</w:t>
      </w:r>
      <w:r>
        <w:rPr>
          <w:sz w:val="28"/>
          <w:szCs w:val="28"/>
        </w:rPr>
        <w:t>.</w:t>
      </w:r>
    </w:p>
    <w:p w:rsidR="00C06BA0" w:rsidRDefault="007106A2" w:rsidP="007106A2">
      <w:pPr>
        <w:numPr>
          <w:ilvl w:val="0"/>
          <w:numId w:val="2"/>
        </w:numPr>
        <w:tabs>
          <w:tab w:val="left" w:pos="-142"/>
        </w:tabs>
        <w:ind w:left="0" w:firstLine="566"/>
        <w:jc w:val="both"/>
        <w:rPr>
          <w:sz w:val="28"/>
          <w:szCs w:val="28"/>
        </w:rPr>
      </w:pPr>
      <w:r>
        <w:rPr>
          <w:sz w:val="28"/>
          <w:szCs w:val="28"/>
        </w:rPr>
        <w:t xml:space="preserve">Контроль за выполнением данного постановления возложить на заместителя главы администрации </w:t>
      </w:r>
      <w:proofErr w:type="spellStart"/>
      <w:r>
        <w:rPr>
          <w:sz w:val="28"/>
          <w:szCs w:val="28"/>
        </w:rPr>
        <w:t>Вейделевского</w:t>
      </w:r>
      <w:proofErr w:type="spellEnd"/>
      <w:r>
        <w:rPr>
          <w:sz w:val="28"/>
          <w:szCs w:val="28"/>
        </w:rPr>
        <w:t xml:space="preserve"> района по экономическому развитию, финансам и бюджетной политики – начальника управления финансов и налоговой политики администрации </w:t>
      </w:r>
      <w:proofErr w:type="spellStart"/>
      <w:r>
        <w:rPr>
          <w:sz w:val="28"/>
          <w:szCs w:val="28"/>
        </w:rPr>
        <w:t>Вейделевского</w:t>
      </w:r>
      <w:proofErr w:type="spellEnd"/>
      <w:r>
        <w:rPr>
          <w:sz w:val="28"/>
          <w:szCs w:val="28"/>
        </w:rPr>
        <w:t xml:space="preserve"> района Г.Н. </w:t>
      </w:r>
      <w:proofErr w:type="spellStart"/>
      <w:r>
        <w:rPr>
          <w:sz w:val="28"/>
          <w:szCs w:val="28"/>
        </w:rPr>
        <w:t>Масютенко</w:t>
      </w:r>
      <w:proofErr w:type="spellEnd"/>
      <w:r w:rsidR="00C06BA0">
        <w:rPr>
          <w:sz w:val="28"/>
          <w:szCs w:val="28"/>
        </w:rPr>
        <w:t>.</w:t>
      </w:r>
    </w:p>
    <w:p w:rsidR="00C06BA0" w:rsidRDefault="00C06BA0" w:rsidP="00C06BA0">
      <w:pPr>
        <w:tabs>
          <w:tab w:val="left" w:pos="-142"/>
        </w:tabs>
        <w:jc w:val="both"/>
        <w:rPr>
          <w:sz w:val="28"/>
          <w:szCs w:val="28"/>
        </w:rPr>
      </w:pPr>
    </w:p>
    <w:p w:rsidR="00C06BA0" w:rsidRDefault="00C06BA0" w:rsidP="00C06BA0">
      <w:pPr>
        <w:tabs>
          <w:tab w:val="left" w:pos="-142"/>
        </w:tabs>
        <w:jc w:val="both"/>
        <w:rPr>
          <w:sz w:val="28"/>
          <w:szCs w:val="28"/>
        </w:rPr>
      </w:pPr>
    </w:p>
    <w:p w:rsidR="00E44066" w:rsidRDefault="00E44066" w:rsidP="00C06BA0">
      <w:pPr>
        <w:tabs>
          <w:tab w:val="left" w:pos="-142"/>
        </w:tabs>
        <w:jc w:val="both"/>
        <w:rPr>
          <w:sz w:val="28"/>
          <w:szCs w:val="28"/>
        </w:rPr>
      </w:pPr>
    </w:p>
    <w:p w:rsidR="00C06BA0" w:rsidRPr="00C06BA0" w:rsidRDefault="00C06BA0" w:rsidP="00C06BA0">
      <w:pPr>
        <w:tabs>
          <w:tab w:val="left" w:pos="-142"/>
        </w:tabs>
        <w:jc w:val="both"/>
        <w:rPr>
          <w:b/>
          <w:sz w:val="28"/>
          <w:szCs w:val="28"/>
        </w:rPr>
      </w:pPr>
      <w:r w:rsidRPr="00C06BA0">
        <w:rPr>
          <w:b/>
          <w:sz w:val="28"/>
          <w:szCs w:val="28"/>
        </w:rPr>
        <w:t>Глава администрации</w:t>
      </w:r>
    </w:p>
    <w:p w:rsidR="00C06BA0" w:rsidRPr="00C06BA0" w:rsidRDefault="00C06BA0" w:rsidP="00C06BA0">
      <w:pPr>
        <w:tabs>
          <w:tab w:val="left" w:pos="-142"/>
        </w:tabs>
        <w:jc w:val="both"/>
        <w:rPr>
          <w:b/>
          <w:sz w:val="28"/>
          <w:szCs w:val="28"/>
        </w:rPr>
      </w:pPr>
      <w:proofErr w:type="spellStart"/>
      <w:r w:rsidRPr="00C06BA0">
        <w:rPr>
          <w:b/>
          <w:sz w:val="28"/>
          <w:szCs w:val="28"/>
        </w:rPr>
        <w:t>Вейделевского</w:t>
      </w:r>
      <w:proofErr w:type="spellEnd"/>
      <w:r w:rsidRPr="00C06BA0">
        <w:rPr>
          <w:b/>
          <w:sz w:val="28"/>
          <w:szCs w:val="28"/>
        </w:rPr>
        <w:t xml:space="preserve"> района                                                                                 А.</w:t>
      </w:r>
      <w:r>
        <w:rPr>
          <w:b/>
          <w:sz w:val="28"/>
          <w:szCs w:val="28"/>
        </w:rPr>
        <w:t xml:space="preserve"> </w:t>
      </w:r>
      <w:r w:rsidRPr="00C06BA0">
        <w:rPr>
          <w:b/>
          <w:sz w:val="28"/>
          <w:szCs w:val="28"/>
        </w:rPr>
        <w:t>Самойлова</w:t>
      </w:r>
    </w:p>
    <w:sectPr w:rsidR="00C06BA0" w:rsidRPr="00C06BA0" w:rsidSect="008A3C4E">
      <w:pgSz w:w="11906" w:h="16838"/>
      <w:pgMar w:top="96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0FB"/>
    <w:multiLevelType w:val="multilevel"/>
    <w:tmpl w:val="505E80B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77E0D24"/>
    <w:multiLevelType w:val="multilevel"/>
    <w:tmpl w:val="2F9250F6"/>
    <w:lvl w:ilvl="0">
      <w:start w:val="1"/>
      <w:numFmt w:val="decimal"/>
      <w:lvlText w:val="%1."/>
      <w:lvlJc w:val="left"/>
      <w:pPr>
        <w:ind w:left="1497" w:hanging="930"/>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 w15:restartNumberingAfterBreak="0">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AC"/>
    <w:rsid w:val="00052670"/>
    <w:rsid w:val="00053D56"/>
    <w:rsid w:val="00055724"/>
    <w:rsid w:val="00055D03"/>
    <w:rsid w:val="000C6727"/>
    <w:rsid w:val="00126F1F"/>
    <w:rsid w:val="001B57A0"/>
    <w:rsid w:val="001D19F2"/>
    <w:rsid w:val="001E27EC"/>
    <w:rsid w:val="00244FAD"/>
    <w:rsid w:val="0028498D"/>
    <w:rsid w:val="00292739"/>
    <w:rsid w:val="002D5019"/>
    <w:rsid w:val="0033388D"/>
    <w:rsid w:val="00357EC8"/>
    <w:rsid w:val="00387ECB"/>
    <w:rsid w:val="003B1506"/>
    <w:rsid w:val="003C58EE"/>
    <w:rsid w:val="003D5CBD"/>
    <w:rsid w:val="00440B58"/>
    <w:rsid w:val="00465266"/>
    <w:rsid w:val="004C2D74"/>
    <w:rsid w:val="004F531C"/>
    <w:rsid w:val="0050339E"/>
    <w:rsid w:val="00532B11"/>
    <w:rsid w:val="00586466"/>
    <w:rsid w:val="00655EAC"/>
    <w:rsid w:val="00672B20"/>
    <w:rsid w:val="006B772D"/>
    <w:rsid w:val="006E0726"/>
    <w:rsid w:val="006E1251"/>
    <w:rsid w:val="007077A1"/>
    <w:rsid w:val="007106A2"/>
    <w:rsid w:val="00734EAA"/>
    <w:rsid w:val="00750D2C"/>
    <w:rsid w:val="00751ADF"/>
    <w:rsid w:val="007541F6"/>
    <w:rsid w:val="007570F9"/>
    <w:rsid w:val="00783F84"/>
    <w:rsid w:val="007B0653"/>
    <w:rsid w:val="007C13D4"/>
    <w:rsid w:val="007D54FE"/>
    <w:rsid w:val="00832D66"/>
    <w:rsid w:val="00841E8C"/>
    <w:rsid w:val="0084214D"/>
    <w:rsid w:val="00853B77"/>
    <w:rsid w:val="008821DA"/>
    <w:rsid w:val="008A3C4E"/>
    <w:rsid w:val="008E7192"/>
    <w:rsid w:val="008E7CBE"/>
    <w:rsid w:val="009169A6"/>
    <w:rsid w:val="00984141"/>
    <w:rsid w:val="00A025D5"/>
    <w:rsid w:val="00A22B7B"/>
    <w:rsid w:val="00A5122E"/>
    <w:rsid w:val="00B5072F"/>
    <w:rsid w:val="00B54029"/>
    <w:rsid w:val="00B70067"/>
    <w:rsid w:val="00B72D6F"/>
    <w:rsid w:val="00BC658E"/>
    <w:rsid w:val="00C06BA0"/>
    <w:rsid w:val="00C5315D"/>
    <w:rsid w:val="00D207D4"/>
    <w:rsid w:val="00D33289"/>
    <w:rsid w:val="00D349F5"/>
    <w:rsid w:val="00D50B7F"/>
    <w:rsid w:val="00D979A3"/>
    <w:rsid w:val="00DA28EE"/>
    <w:rsid w:val="00DD7431"/>
    <w:rsid w:val="00E33B8F"/>
    <w:rsid w:val="00E42E0D"/>
    <w:rsid w:val="00E44066"/>
    <w:rsid w:val="00E52DF7"/>
    <w:rsid w:val="00E96FB5"/>
    <w:rsid w:val="00E97C3C"/>
    <w:rsid w:val="00ED37D4"/>
    <w:rsid w:val="00F85A63"/>
    <w:rsid w:val="00FE71EA"/>
    <w:rsid w:val="00FF1E5D"/>
    <w:rsid w:val="00FF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BA21A-B9D3-4007-8E62-DC2BD473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1EA"/>
    <w:pPr>
      <w:jc w:val="left"/>
    </w:pPr>
    <w:rPr>
      <w:rFonts w:eastAsia="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EAC"/>
    <w:pPr>
      <w:jc w:val="left"/>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5EAC"/>
    <w:rPr>
      <w:color w:val="0000FF"/>
      <w:u w:val="single"/>
    </w:rPr>
  </w:style>
  <w:style w:type="paragraph" w:styleId="a5">
    <w:name w:val="List Paragraph"/>
    <w:basedOn w:val="a"/>
    <w:uiPriority w:val="34"/>
    <w:qFormat/>
    <w:rsid w:val="003B1506"/>
    <w:pPr>
      <w:ind w:left="720"/>
      <w:contextualSpacing/>
    </w:pPr>
  </w:style>
  <w:style w:type="paragraph" w:customStyle="1" w:styleId="ConsPlusNormal">
    <w:name w:val="ConsPlusNormal"/>
    <w:link w:val="ConsPlusNormal0"/>
    <w:qFormat/>
    <w:rsid w:val="00751ADF"/>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751ADF"/>
    <w:pPr>
      <w:widowControl w:val="0"/>
      <w:autoSpaceDE w:val="0"/>
      <w:autoSpaceDN w:val="0"/>
      <w:jc w:val="left"/>
    </w:pPr>
    <w:rPr>
      <w:rFonts w:ascii="Calibri" w:eastAsia="Times New Roman" w:hAnsi="Calibri" w:cs="Calibri"/>
      <w:b/>
      <w:sz w:val="22"/>
      <w:szCs w:val="20"/>
      <w:lang w:eastAsia="ru-RU"/>
    </w:rPr>
  </w:style>
  <w:style w:type="character" w:customStyle="1" w:styleId="ConsPlusNormal0">
    <w:name w:val="ConsPlusNormal Знак"/>
    <w:link w:val="ConsPlusNormal"/>
    <w:locked/>
    <w:rsid w:val="00832D66"/>
    <w:rPr>
      <w:rFonts w:ascii="Calibri" w:eastAsia="Times New Roman" w:hAnsi="Calibri" w:cs="Calibri"/>
      <w:sz w:val="22"/>
      <w:szCs w:val="20"/>
      <w:lang w:eastAsia="ru-RU"/>
    </w:rPr>
  </w:style>
  <w:style w:type="paragraph" w:styleId="a6">
    <w:name w:val="Body Text"/>
    <w:basedOn w:val="a"/>
    <w:link w:val="a7"/>
    <w:unhideWhenUsed/>
    <w:rsid w:val="006B772D"/>
    <w:pPr>
      <w:spacing w:after="120"/>
    </w:pPr>
    <w:rPr>
      <w:rFonts w:eastAsia="Times New Roman"/>
      <w:sz w:val="24"/>
      <w:szCs w:val="24"/>
    </w:rPr>
  </w:style>
  <w:style w:type="character" w:customStyle="1" w:styleId="a7">
    <w:name w:val="Основной текст Знак"/>
    <w:basedOn w:val="a0"/>
    <w:link w:val="a6"/>
    <w:rsid w:val="006B772D"/>
    <w:rPr>
      <w:rFonts w:eastAsia="Times New Roman"/>
      <w:lang w:eastAsia="ru-RU"/>
    </w:rPr>
  </w:style>
  <w:style w:type="paragraph" w:styleId="a8">
    <w:name w:val="Normal (Web)"/>
    <w:basedOn w:val="a"/>
    <w:rsid w:val="006B772D"/>
    <w:pPr>
      <w:suppressAutoHyphens/>
      <w:spacing w:before="280" w:after="280"/>
    </w:pPr>
    <w:rPr>
      <w:rFonts w:eastAsia="Times New Roman"/>
      <w:sz w:val="24"/>
      <w:szCs w:val="24"/>
      <w:lang w:eastAsia="zh-CN"/>
    </w:rPr>
  </w:style>
  <w:style w:type="paragraph" w:customStyle="1" w:styleId="ConsPlusNonformat">
    <w:name w:val="ConsPlusNonformat"/>
    <w:rsid w:val="00D979A3"/>
    <w:pPr>
      <w:widowControl w:val="0"/>
      <w:autoSpaceDE w:val="0"/>
      <w:autoSpaceDN w:val="0"/>
      <w:jc w:val="left"/>
    </w:pPr>
    <w:rPr>
      <w:rFonts w:ascii="Courier New" w:eastAsia="Times New Roman" w:hAnsi="Courier New" w:cs="Courier New"/>
      <w:sz w:val="20"/>
      <w:szCs w:val="20"/>
      <w:lang w:eastAsia="ru-RU"/>
    </w:rPr>
  </w:style>
  <w:style w:type="paragraph" w:styleId="a9">
    <w:name w:val="caption"/>
    <w:basedOn w:val="a"/>
    <w:next w:val="a"/>
    <w:qFormat/>
    <w:rsid w:val="00D979A3"/>
    <w:pPr>
      <w:jc w:val="center"/>
    </w:pPr>
    <w:rPr>
      <w:rFonts w:eastAsia="Times New Roman"/>
      <w:b/>
      <w:bCs/>
      <w:sz w:val="36"/>
    </w:rPr>
  </w:style>
  <w:style w:type="paragraph" w:styleId="aa">
    <w:name w:val="Balloon Text"/>
    <w:basedOn w:val="a"/>
    <w:link w:val="ab"/>
    <w:uiPriority w:val="99"/>
    <w:semiHidden/>
    <w:unhideWhenUsed/>
    <w:rsid w:val="00A025D5"/>
    <w:rPr>
      <w:rFonts w:ascii="Tahoma" w:eastAsia="Times New Roman" w:hAnsi="Tahoma" w:cs="Tahoma"/>
      <w:sz w:val="16"/>
      <w:szCs w:val="16"/>
    </w:rPr>
  </w:style>
  <w:style w:type="character" w:customStyle="1" w:styleId="ab">
    <w:name w:val="Текст выноски Знак"/>
    <w:basedOn w:val="a0"/>
    <w:link w:val="aa"/>
    <w:uiPriority w:val="99"/>
    <w:semiHidden/>
    <w:rsid w:val="00A025D5"/>
    <w:rPr>
      <w:rFonts w:ascii="Tahoma" w:eastAsia="Times New Roman" w:hAnsi="Tahoma" w:cs="Tahoma"/>
      <w:sz w:val="16"/>
      <w:szCs w:val="16"/>
      <w:lang w:eastAsia="ru-RU"/>
    </w:rPr>
  </w:style>
  <w:style w:type="character" w:styleId="ac">
    <w:name w:val="annotation reference"/>
    <w:basedOn w:val="a0"/>
    <w:uiPriority w:val="99"/>
    <w:unhideWhenUsed/>
    <w:rsid w:val="00A025D5"/>
    <w:rPr>
      <w:sz w:val="16"/>
      <w:szCs w:val="16"/>
    </w:rPr>
  </w:style>
  <w:style w:type="paragraph" w:styleId="ad">
    <w:name w:val="annotation text"/>
    <w:basedOn w:val="a"/>
    <w:link w:val="ae"/>
    <w:uiPriority w:val="99"/>
    <w:unhideWhenUsed/>
    <w:rsid w:val="00A025D5"/>
    <w:rPr>
      <w:rFonts w:eastAsia="Times New Roman"/>
    </w:rPr>
  </w:style>
  <w:style w:type="character" w:customStyle="1" w:styleId="ae">
    <w:name w:val="Текст примечания Знак"/>
    <w:basedOn w:val="a0"/>
    <w:link w:val="ad"/>
    <w:uiPriority w:val="99"/>
    <w:rsid w:val="00A025D5"/>
    <w:rPr>
      <w:rFonts w:eastAsia="Times New Roman"/>
      <w:sz w:val="20"/>
      <w:szCs w:val="20"/>
      <w:lang w:eastAsia="ru-RU"/>
    </w:rPr>
  </w:style>
  <w:style w:type="paragraph" w:styleId="af">
    <w:name w:val="annotation subject"/>
    <w:basedOn w:val="ad"/>
    <w:next w:val="ad"/>
    <w:link w:val="af0"/>
    <w:uiPriority w:val="99"/>
    <w:unhideWhenUsed/>
    <w:rsid w:val="00A025D5"/>
    <w:rPr>
      <w:b/>
      <w:bCs/>
    </w:rPr>
  </w:style>
  <w:style w:type="character" w:customStyle="1" w:styleId="af0">
    <w:name w:val="Тема примечания Знак"/>
    <w:basedOn w:val="ae"/>
    <w:link w:val="af"/>
    <w:uiPriority w:val="99"/>
    <w:rsid w:val="00A025D5"/>
    <w:rPr>
      <w:rFonts w:eastAsia="Times New Roman"/>
      <w:b/>
      <w:bCs/>
      <w:sz w:val="20"/>
      <w:szCs w:val="20"/>
      <w:lang w:eastAsia="ru-RU"/>
    </w:rPr>
  </w:style>
  <w:style w:type="paragraph" w:styleId="af1">
    <w:name w:val="Title"/>
    <w:basedOn w:val="a"/>
    <w:link w:val="af2"/>
    <w:qFormat/>
    <w:rsid w:val="00055D03"/>
    <w:pPr>
      <w:jc w:val="center"/>
    </w:pPr>
    <w:rPr>
      <w:rFonts w:eastAsia="SimSun"/>
      <w:sz w:val="28"/>
      <w:szCs w:val="24"/>
    </w:rPr>
  </w:style>
  <w:style w:type="character" w:customStyle="1" w:styleId="af2">
    <w:name w:val="Название Знак"/>
    <w:basedOn w:val="a0"/>
    <w:link w:val="af1"/>
    <w:rsid w:val="00055D03"/>
    <w:rPr>
      <w:rFonts w:eastAsia="SimSun"/>
      <w:sz w:val="28"/>
      <w:lang w:eastAsia="ru-RU"/>
    </w:rPr>
  </w:style>
  <w:style w:type="paragraph" w:styleId="af3">
    <w:name w:val="Body Text Indent"/>
    <w:basedOn w:val="a"/>
    <w:link w:val="af4"/>
    <w:rsid w:val="00055D03"/>
    <w:pPr>
      <w:autoSpaceDE w:val="0"/>
      <w:autoSpaceDN w:val="0"/>
      <w:adjustRightInd w:val="0"/>
      <w:ind w:left="12"/>
      <w:jc w:val="both"/>
    </w:pPr>
    <w:rPr>
      <w:rFonts w:eastAsia="Times New Roman"/>
      <w:sz w:val="28"/>
      <w:szCs w:val="28"/>
      <w:lang w:val="x-none" w:eastAsia="x-none"/>
    </w:rPr>
  </w:style>
  <w:style w:type="character" w:customStyle="1" w:styleId="af4">
    <w:name w:val="Основной текст с отступом Знак"/>
    <w:basedOn w:val="a0"/>
    <w:link w:val="af3"/>
    <w:rsid w:val="00055D03"/>
    <w:rPr>
      <w:rFonts w:eastAsia="Times New Roman"/>
      <w:sz w:val="28"/>
      <w:szCs w:val="28"/>
      <w:lang w:val="x-none" w:eastAsia="x-none"/>
    </w:rPr>
  </w:style>
  <w:style w:type="paragraph" w:styleId="2">
    <w:name w:val="Body Text 2"/>
    <w:basedOn w:val="a"/>
    <w:link w:val="20"/>
    <w:rsid w:val="00055D03"/>
    <w:pPr>
      <w:jc w:val="both"/>
    </w:pPr>
    <w:rPr>
      <w:rFonts w:eastAsia="Times New Roman"/>
      <w:b/>
      <w:bCs/>
      <w:sz w:val="28"/>
      <w:szCs w:val="24"/>
    </w:rPr>
  </w:style>
  <w:style w:type="character" w:customStyle="1" w:styleId="20">
    <w:name w:val="Основной текст 2 Знак"/>
    <w:basedOn w:val="a0"/>
    <w:link w:val="2"/>
    <w:rsid w:val="00055D03"/>
    <w:rPr>
      <w:rFonts w:eastAsia="Times New Roman"/>
      <w:b/>
      <w:bCs/>
      <w:sz w:val="28"/>
      <w:lang w:eastAsia="ru-RU"/>
    </w:rPr>
  </w:style>
  <w:style w:type="paragraph" w:styleId="3">
    <w:name w:val="Body Text 3"/>
    <w:basedOn w:val="a"/>
    <w:link w:val="30"/>
    <w:rsid w:val="00055D03"/>
    <w:pPr>
      <w:jc w:val="center"/>
    </w:pPr>
    <w:rPr>
      <w:rFonts w:eastAsia="Times New Roman"/>
      <w:b/>
      <w:bCs/>
      <w:sz w:val="28"/>
      <w:szCs w:val="24"/>
    </w:rPr>
  </w:style>
  <w:style w:type="character" w:customStyle="1" w:styleId="30">
    <w:name w:val="Основной текст 3 Знак"/>
    <w:basedOn w:val="a0"/>
    <w:link w:val="3"/>
    <w:rsid w:val="00055D03"/>
    <w:rPr>
      <w:rFonts w:eastAsia="Times New Roman"/>
      <w:b/>
      <w:bCs/>
      <w:sz w:val="28"/>
      <w:lang w:eastAsia="ru-RU"/>
    </w:rPr>
  </w:style>
  <w:style w:type="paragraph" w:styleId="21">
    <w:name w:val="Body Text Indent 2"/>
    <w:basedOn w:val="a"/>
    <w:link w:val="22"/>
    <w:rsid w:val="00055D03"/>
    <w:pPr>
      <w:autoSpaceDE w:val="0"/>
      <w:autoSpaceDN w:val="0"/>
      <w:adjustRightInd w:val="0"/>
      <w:ind w:firstLine="708"/>
      <w:jc w:val="both"/>
    </w:pPr>
    <w:rPr>
      <w:rFonts w:eastAsia="Times New Roman"/>
      <w:sz w:val="28"/>
      <w:szCs w:val="28"/>
    </w:rPr>
  </w:style>
  <w:style w:type="character" w:customStyle="1" w:styleId="22">
    <w:name w:val="Основной текст с отступом 2 Знак"/>
    <w:basedOn w:val="a0"/>
    <w:link w:val="21"/>
    <w:rsid w:val="00055D03"/>
    <w:rPr>
      <w:rFonts w:eastAsia="Times New Roman"/>
      <w:sz w:val="28"/>
      <w:szCs w:val="28"/>
      <w:lang w:eastAsia="ru-RU"/>
    </w:rPr>
  </w:style>
  <w:style w:type="paragraph" w:styleId="af5">
    <w:name w:val="header"/>
    <w:basedOn w:val="a"/>
    <w:link w:val="af6"/>
    <w:uiPriority w:val="99"/>
    <w:rsid w:val="00055D03"/>
    <w:pPr>
      <w:tabs>
        <w:tab w:val="center" w:pos="4677"/>
        <w:tab w:val="right" w:pos="9355"/>
      </w:tabs>
    </w:pPr>
    <w:rPr>
      <w:rFonts w:eastAsia="Times New Roman"/>
      <w:sz w:val="24"/>
      <w:szCs w:val="24"/>
      <w:lang w:val="x-none" w:eastAsia="x-none"/>
    </w:rPr>
  </w:style>
  <w:style w:type="character" w:customStyle="1" w:styleId="af6">
    <w:name w:val="Верхний колонтитул Знак"/>
    <w:basedOn w:val="a0"/>
    <w:link w:val="af5"/>
    <w:uiPriority w:val="99"/>
    <w:rsid w:val="00055D03"/>
    <w:rPr>
      <w:rFonts w:eastAsia="Times New Roman"/>
      <w:lang w:val="x-none" w:eastAsia="x-none"/>
    </w:rPr>
  </w:style>
  <w:style w:type="character" w:styleId="af7">
    <w:name w:val="page number"/>
    <w:basedOn w:val="a0"/>
    <w:rsid w:val="00055D03"/>
  </w:style>
  <w:style w:type="character" w:customStyle="1" w:styleId="f">
    <w:name w:val="f"/>
    <w:basedOn w:val="a0"/>
    <w:rsid w:val="00055D03"/>
  </w:style>
  <w:style w:type="paragraph" w:styleId="af8">
    <w:name w:val="footer"/>
    <w:basedOn w:val="a"/>
    <w:link w:val="af9"/>
    <w:uiPriority w:val="99"/>
    <w:rsid w:val="00055D03"/>
    <w:pPr>
      <w:tabs>
        <w:tab w:val="center" w:pos="4677"/>
        <w:tab w:val="right" w:pos="9355"/>
      </w:tabs>
    </w:pPr>
    <w:rPr>
      <w:rFonts w:eastAsia="Times New Roman"/>
      <w:sz w:val="24"/>
      <w:szCs w:val="24"/>
      <w:lang w:val="x-none" w:eastAsia="x-none"/>
    </w:rPr>
  </w:style>
  <w:style w:type="character" w:customStyle="1" w:styleId="af9">
    <w:name w:val="Нижний колонтитул Знак"/>
    <w:basedOn w:val="a0"/>
    <w:link w:val="af8"/>
    <w:uiPriority w:val="99"/>
    <w:rsid w:val="00055D03"/>
    <w:rPr>
      <w:rFonts w:eastAsia="Times New Roman"/>
      <w:lang w:val="x-none" w:eastAsia="x-none"/>
    </w:rPr>
  </w:style>
  <w:style w:type="character" w:customStyle="1" w:styleId="name">
    <w:name w:val="name"/>
    <w:basedOn w:val="a0"/>
    <w:rsid w:val="00055D03"/>
  </w:style>
  <w:style w:type="character" w:customStyle="1" w:styleId="blk">
    <w:name w:val="blk"/>
    <w:basedOn w:val="a0"/>
    <w:rsid w:val="00055D03"/>
  </w:style>
  <w:style w:type="character" w:styleId="afa">
    <w:name w:val="Strong"/>
    <w:uiPriority w:val="22"/>
    <w:qFormat/>
    <w:rsid w:val="00055D03"/>
    <w:rPr>
      <w:b/>
      <w:bCs/>
    </w:rPr>
  </w:style>
  <w:style w:type="paragraph" w:customStyle="1" w:styleId="ConsNormal">
    <w:name w:val="ConsNormal"/>
    <w:rsid w:val="00FF2328"/>
    <w:pPr>
      <w:widowControl w:val="0"/>
      <w:suppressAutoHyphens/>
      <w:autoSpaceDE w:val="0"/>
      <w:ind w:firstLine="720"/>
      <w:jc w:val="left"/>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12289306">
      <w:bodyDiv w:val="1"/>
      <w:marLeft w:val="0"/>
      <w:marRight w:val="0"/>
      <w:marTop w:val="0"/>
      <w:marBottom w:val="0"/>
      <w:divBdr>
        <w:top w:val="none" w:sz="0" w:space="0" w:color="auto"/>
        <w:left w:val="none" w:sz="0" w:space="0" w:color="auto"/>
        <w:bottom w:val="none" w:sz="0" w:space="0" w:color="auto"/>
        <w:right w:val="none" w:sz="0" w:space="0" w:color="auto"/>
      </w:divBdr>
    </w:div>
    <w:div w:id="1696078319">
      <w:bodyDiv w:val="1"/>
      <w:marLeft w:val="0"/>
      <w:marRight w:val="0"/>
      <w:marTop w:val="0"/>
      <w:marBottom w:val="0"/>
      <w:divBdr>
        <w:top w:val="none" w:sz="0" w:space="0" w:color="auto"/>
        <w:left w:val="none" w:sz="0" w:space="0" w:color="auto"/>
        <w:bottom w:val="none" w:sz="0" w:space="0" w:color="auto"/>
        <w:right w:val="none" w:sz="0" w:space="0" w:color="auto"/>
      </w:divBdr>
    </w:div>
    <w:div w:id="1767530381">
      <w:bodyDiv w:val="1"/>
      <w:marLeft w:val="0"/>
      <w:marRight w:val="0"/>
      <w:marTop w:val="0"/>
      <w:marBottom w:val="0"/>
      <w:divBdr>
        <w:top w:val="none" w:sz="0" w:space="0" w:color="auto"/>
        <w:left w:val="none" w:sz="0" w:space="0" w:color="auto"/>
        <w:bottom w:val="none" w:sz="0" w:space="0" w:color="auto"/>
        <w:right w:val="none" w:sz="0" w:space="0" w:color="auto"/>
      </w:divBdr>
    </w:div>
    <w:div w:id="18618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937D-546F-4C4C-8C3E-0166B02D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2717</Words>
  <Characters>15492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Шевченко АЮ</cp:lastModifiedBy>
  <cp:revision>17</cp:revision>
  <dcterms:created xsi:type="dcterms:W3CDTF">2024-02-21T05:27:00Z</dcterms:created>
  <dcterms:modified xsi:type="dcterms:W3CDTF">2024-08-30T11:00:00Z</dcterms:modified>
</cp:coreProperties>
</file>