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9A48C2" w:rsidRPr="009A48C2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27.04.2021 года № 90</w:t>
            </w:r>
            <w:r w:rsidR="001E27EC" w:rsidRPr="00C85E55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r w:rsidR="001E27EC" w:rsidRPr="00C85E55">
              <w:rPr>
                <w:sz w:val="24"/>
                <w:szCs w:val="24"/>
              </w:rPr>
              <w:t>krasnikova@ve.belregion.ru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801AB">
              <w:rPr>
                <w:sz w:val="24"/>
                <w:szCs w:val="24"/>
              </w:rPr>
              <w:t>31</w:t>
            </w:r>
            <w:r w:rsidR="00FB563C" w:rsidRPr="00C85E55">
              <w:rPr>
                <w:sz w:val="24"/>
                <w:szCs w:val="24"/>
              </w:rPr>
              <w:t>.0</w:t>
            </w:r>
            <w:r w:rsidR="009A48C2">
              <w:rPr>
                <w:sz w:val="24"/>
                <w:szCs w:val="24"/>
              </w:rPr>
              <w:t>5</w:t>
            </w:r>
            <w:r w:rsidR="001E27EC" w:rsidRPr="00C85E55">
              <w:rPr>
                <w:sz w:val="24"/>
                <w:szCs w:val="24"/>
              </w:rPr>
              <w:t>.</w:t>
            </w:r>
            <w:r w:rsidRPr="00C85E55">
              <w:rPr>
                <w:sz w:val="24"/>
                <w:szCs w:val="24"/>
              </w:rPr>
              <w:t>20</w:t>
            </w:r>
            <w:r w:rsidR="001E27EC" w:rsidRPr="00C85E55">
              <w:rPr>
                <w:sz w:val="24"/>
                <w:szCs w:val="24"/>
              </w:rPr>
              <w:t>2</w:t>
            </w:r>
            <w:r w:rsidR="00C85E55" w:rsidRPr="00C85E55">
              <w:rPr>
                <w:sz w:val="24"/>
                <w:szCs w:val="24"/>
              </w:rPr>
              <w:t>1</w:t>
            </w:r>
            <w:r w:rsidRPr="00C85E55">
              <w:rPr>
                <w:sz w:val="24"/>
                <w:szCs w:val="24"/>
              </w:rPr>
              <w:t xml:space="preserve"> года по </w:t>
            </w:r>
            <w:r w:rsidR="001E27EC" w:rsidRPr="00C85E55">
              <w:rPr>
                <w:sz w:val="24"/>
                <w:szCs w:val="24"/>
              </w:rPr>
              <w:t xml:space="preserve"> </w:t>
            </w:r>
            <w:r w:rsidR="00E948E9">
              <w:rPr>
                <w:sz w:val="24"/>
                <w:szCs w:val="24"/>
              </w:rPr>
              <w:t>0</w:t>
            </w:r>
            <w:r w:rsidR="00D801AB">
              <w:rPr>
                <w:sz w:val="24"/>
                <w:szCs w:val="24"/>
              </w:rPr>
              <w:t>9</w:t>
            </w:r>
            <w:r w:rsidR="00E948E9">
              <w:rPr>
                <w:sz w:val="24"/>
                <w:szCs w:val="24"/>
              </w:rPr>
              <w:t>.0</w:t>
            </w:r>
            <w:r w:rsidR="009A48C2">
              <w:rPr>
                <w:sz w:val="24"/>
                <w:szCs w:val="24"/>
              </w:rPr>
              <w:t>6</w:t>
            </w:r>
            <w:r w:rsidR="001E27EC" w:rsidRPr="00C85E55">
              <w:rPr>
                <w:sz w:val="24"/>
                <w:szCs w:val="24"/>
              </w:rPr>
              <w:t>.202</w:t>
            </w:r>
            <w:r w:rsidR="00C85E55" w:rsidRPr="00C85E55">
              <w:rPr>
                <w:sz w:val="24"/>
                <w:szCs w:val="24"/>
              </w:rPr>
              <w:t>1</w:t>
            </w:r>
            <w:r w:rsidR="00B54029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года.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C85E55" w:rsidRPr="00C85E55">
              <w:rPr>
                <w:sz w:val="24"/>
                <w:szCs w:val="24"/>
              </w:rPr>
              <w:t>1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C85E55" w:rsidRPr="00C85E55">
              <w:rPr>
                <w:sz w:val="24"/>
                <w:szCs w:val="24"/>
              </w:rPr>
              <w:t>2</w:t>
            </w:r>
            <w:r w:rsidRPr="00C85E55">
              <w:rPr>
                <w:sz w:val="24"/>
                <w:szCs w:val="24"/>
              </w:rPr>
              <w:t xml:space="preserve">_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85E55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734EAA" w:rsidRPr="00C85E55">
              <w:rPr>
                <w:sz w:val="24"/>
                <w:szCs w:val="24"/>
              </w:rPr>
              <w:t>http://www.veidadm.ru/publichnye-konsultacii-v-ramkah-analiza-proektov-normativnyh-pravovyh-aktov/.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Default="00A22B7B"/>
    <w:p w:rsidR="00035EBC" w:rsidRPr="00C85E55" w:rsidRDefault="00035EBC"/>
    <w:p w:rsidR="003B1506" w:rsidRDefault="003B1506"/>
    <w:p w:rsidR="009A48C2" w:rsidRPr="00C85E55" w:rsidRDefault="009A48C2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F93282" w:rsidRDefault="00FE71EA">
      <w:pPr>
        <w:rPr>
          <w:sz w:val="14"/>
        </w:rPr>
      </w:pP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28"/>
      </w:tblGrid>
      <w:tr w:rsidR="00C85E55" w:rsidRPr="00C85E55" w:rsidTr="00F93282">
        <w:tc>
          <w:tcPr>
            <w:tcW w:w="4678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28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F93282">
        <w:tc>
          <w:tcPr>
            <w:tcW w:w="4678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28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F93282">
        <w:tc>
          <w:tcPr>
            <w:tcW w:w="4678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28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F93282">
        <w:tc>
          <w:tcPr>
            <w:tcW w:w="4678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28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F93282">
        <w:tc>
          <w:tcPr>
            <w:tcW w:w="4678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28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F93282">
        <w:tc>
          <w:tcPr>
            <w:tcW w:w="4678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8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krasnikova@ve.belregion.ru</w:t>
            </w:r>
          </w:p>
        </w:tc>
      </w:tr>
    </w:tbl>
    <w:p w:rsidR="003B1506" w:rsidRPr="00F93282" w:rsidRDefault="003B1506" w:rsidP="003B1506">
      <w:pPr>
        <w:rPr>
          <w:sz w:val="10"/>
        </w:rPr>
      </w:pPr>
    </w:p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C85E5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14367E" w:rsidRPr="00C85E55">
              <w:rPr>
                <w:sz w:val="24"/>
                <w:szCs w:val="24"/>
              </w:rPr>
              <w:t>«</w:t>
            </w:r>
            <w:r w:rsidR="009A48C2" w:rsidRPr="009A48C2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27.04.2021 года № 90</w:t>
            </w:r>
            <w:r w:rsidR="00C85E55" w:rsidRPr="00C85E55">
              <w:rPr>
                <w:sz w:val="24"/>
                <w:szCs w:val="24"/>
              </w:rPr>
              <w:t>»</w:t>
            </w: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F93282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krasnikova</w:t>
            </w:r>
            <w:proofErr w:type="spellEnd"/>
            <w:r w:rsidR="00F85A63" w:rsidRPr="00C85E55">
              <w:rPr>
                <w:sz w:val="24"/>
                <w:szCs w:val="24"/>
              </w:rPr>
              <w:t>@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F85A63" w:rsidRPr="00C85E55">
              <w:rPr>
                <w:sz w:val="24"/>
                <w:szCs w:val="24"/>
              </w:rPr>
              <w:t>.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F85A63" w:rsidRPr="00C85E55">
              <w:rPr>
                <w:sz w:val="24"/>
                <w:szCs w:val="24"/>
              </w:rPr>
              <w:t>.</w:t>
            </w:r>
            <w:proofErr w:type="spellStart"/>
            <w:r w:rsidR="00F85A63" w:rsidRPr="00C85E5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85E55">
              <w:rPr>
                <w:sz w:val="24"/>
                <w:szCs w:val="24"/>
              </w:rPr>
              <w:t>.</w:t>
            </w:r>
          </w:p>
          <w:p w:rsidR="003B1506" w:rsidRPr="00C85E55" w:rsidRDefault="003B1506" w:rsidP="00A57395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D801AB">
              <w:rPr>
                <w:sz w:val="24"/>
                <w:szCs w:val="24"/>
              </w:rPr>
              <w:t xml:space="preserve">с </w:t>
            </w:r>
            <w:r w:rsidR="00D801AB">
              <w:rPr>
                <w:sz w:val="24"/>
                <w:szCs w:val="24"/>
              </w:rPr>
              <w:t>31</w:t>
            </w:r>
            <w:r w:rsidR="00D801AB" w:rsidRPr="00C85E55">
              <w:rPr>
                <w:sz w:val="24"/>
                <w:szCs w:val="24"/>
              </w:rPr>
              <w:t>.0</w:t>
            </w:r>
            <w:r w:rsidR="00D801AB">
              <w:rPr>
                <w:sz w:val="24"/>
                <w:szCs w:val="24"/>
              </w:rPr>
              <w:t>5</w:t>
            </w:r>
            <w:r w:rsidR="00D801AB" w:rsidRPr="00C85E55">
              <w:rPr>
                <w:sz w:val="24"/>
                <w:szCs w:val="24"/>
              </w:rPr>
              <w:t xml:space="preserve">.2021 года по  </w:t>
            </w:r>
            <w:r w:rsidR="00D801AB">
              <w:rPr>
                <w:sz w:val="24"/>
                <w:szCs w:val="24"/>
              </w:rPr>
              <w:t>09.06</w:t>
            </w:r>
            <w:r w:rsidR="00D801AB" w:rsidRPr="00C85E55">
              <w:rPr>
                <w:sz w:val="24"/>
                <w:szCs w:val="24"/>
              </w:rPr>
              <w:t>.2021 года</w:t>
            </w:r>
          </w:p>
        </w:tc>
      </w:tr>
    </w:tbl>
    <w:p w:rsidR="00A91178" w:rsidRDefault="00A91178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C85E55">
        <w:rPr>
          <w:b/>
          <w:i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F93282" w:rsidRPr="00F93282" w:rsidRDefault="00F93282" w:rsidP="00FE71EA">
      <w:pPr>
        <w:jc w:val="right"/>
        <w:rPr>
          <w:b/>
          <w:sz w:val="28"/>
        </w:rPr>
      </w:pPr>
      <w:r w:rsidRPr="00F93282">
        <w:rPr>
          <w:b/>
          <w:sz w:val="28"/>
        </w:rPr>
        <w:t>ПРОЕКТ</w:t>
      </w:r>
    </w:p>
    <w:p w:rsidR="00F93282" w:rsidRDefault="00F93282" w:rsidP="00FE71EA">
      <w:pPr>
        <w:jc w:val="right"/>
      </w:pPr>
    </w:p>
    <w:p w:rsidR="00F93282" w:rsidRPr="00C85E55" w:rsidRDefault="00F93282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685426744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C85E55">
        <w:rPr>
          <w:rFonts w:eastAsia="Times New Roman"/>
          <w:sz w:val="28"/>
          <w:szCs w:val="28"/>
        </w:rPr>
        <w:t>п. Вейделевка</w:t>
      </w:r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F50CB8">
        <w:rPr>
          <w:rFonts w:eastAsia="Times New Roman"/>
          <w:sz w:val="28"/>
          <w:szCs w:val="22"/>
        </w:rPr>
        <w:t xml:space="preserve">1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tbl>
      <w:tblPr>
        <w:tblW w:w="86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3111"/>
      </w:tblGrid>
      <w:tr w:rsidR="009A48C2" w:rsidRPr="00B343EC" w:rsidTr="00031AED">
        <w:tc>
          <w:tcPr>
            <w:tcW w:w="5495" w:type="dxa"/>
          </w:tcPr>
          <w:p w:rsidR="009A48C2" w:rsidRPr="00B343EC" w:rsidRDefault="009A48C2" w:rsidP="00031A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9A48C2" w:rsidRPr="00B343EC" w:rsidRDefault="009A48C2" w:rsidP="00031A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9A48C2" w:rsidRPr="00B343EC" w:rsidRDefault="009A48C2" w:rsidP="00031A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9A48C2" w:rsidRPr="00B343EC" w:rsidRDefault="009A48C2" w:rsidP="00031A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Вейделевского района от 27.04.2021 года № 90 </w:t>
            </w:r>
          </w:p>
        </w:tc>
        <w:tc>
          <w:tcPr>
            <w:tcW w:w="3111" w:type="dxa"/>
          </w:tcPr>
          <w:p w:rsidR="009A48C2" w:rsidRPr="00B343EC" w:rsidRDefault="009A48C2" w:rsidP="00031A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9A48C2" w:rsidRDefault="009A48C2" w:rsidP="009A48C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9A48C2" w:rsidRPr="00B343EC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343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Pr="00B343EC">
        <w:rPr>
          <w:rFonts w:ascii="Times New Roman" w:hAnsi="Times New Roman" w:cs="Times New Roman"/>
          <w:sz w:val="28"/>
          <w:szCs w:val="28"/>
        </w:rPr>
        <w:br/>
        <w:t xml:space="preserve">№ 381-ФЗ «Об основах государственного регулирования торговой деятельности в Российской Федерации», </w:t>
      </w:r>
      <w:hyperlink r:id="rId9" w:history="1">
        <w:r w:rsidRPr="00B343EC">
          <w:rPr>
            <w:rFonts w:ascii="Times New Roman" w:hAnsi="Times New Roman" w:cs="Times New Roman"/>
            <w:sz w:val="28"/>
            <w:szCs w:val="28"/>
          </w:rPr>
          <w:t>ст. 3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25.10.2001 г. № 137-ФЗ «О введении в действие Земельного кодекса Российской Федерации», </w:t>
      </w:r>
      <w:hyperlink r:id="rId10" w:history="1">
        <w:r w:rsidRPr="00B343EC">
          <w:rPr>
            <w:rFonts w:ascii="Times New Roman" w:hAnsi="Times New Roman" w:cs="Times New Roman"/>
            <w:sz w:val="28"/>
            <w:szCs w:val="28"/>
          </w:rPr>
          <w:t>постановлениями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28 февраля 2011 года № 71-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«Об определении порядка разработки и утверждения органами местного самоуправления муниципальных районов и</w:t>
      </w:r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EC">
        <w:rPr>
          <w:rFonts w:ascii="Times New Roman" w:hAnsi="Times New Roman" w:cs="Times New Roman"/>
          <w:sz w:val="28"/>
          <w:szCs w:val="28"/>
        </w:rPr>
        <w:t>городских округов схем размещения нестационарных торговых объектов», от 16 ноября 2015 года № 408-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размещения на территории Белгородской области объектов, которые могут быть размещены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от 17 октября 2016 года №368-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размещения объектов нестационарной торговли на</w:t>
      </w:r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территории Белгородской области» руководствуясь Уставом муниципального района «Вейделевский район», </w:t>
      </w:r>
      <w:proofErr w:type="gramStart"/>
      <w:r w:rsidRPr="00B343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ю:</w:t>
      </w:r>
    </w:p>
    <w:p w:rsidR="009A48C2" w:rsidRPr="00B343EC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3EC">
        <w:rPr>
          <w:rFonts w:ascii="Times New Roman" w:hAnsi="Times New Roman" w:cs="Times New Roman"/>
          <w:sz w:val="28"/>
          <w:szCs w:val="28"/>
        </w:rPr>
        <w:t xml:space="preserve">1. </w:t>
      </w:r>
      <w:r w:rsidRPr="00146F3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Вейделевского района Белгородской области от </w:t>
      </w:r>
      <w:r>
        <w:rPr>
          <w:rFonts w:ascii="Times New Roman" w:hAnsi="Times New Roman" w:cs="Times New Roman"/>
          <w:sz w:val="28"/>
          <w:szCs w:val="28"/>
        </w:rPr>
        <w:t>27 апреля</w:t>
      </w:r>
      <w:r w:rsidRPr="00146F33">
        <w:rPr>
          <w:rFonts w:ascii="Times New Roman" w:hAnsi="Times New Roman" w:cs="Times New Roman"/>
          <w:sz w:val="28"/>
          <w:szCs w:val="28"/>
        </w:rPr>
        <w:t xml:space="preserve"> 2021 года № 90 «Об утверждении схемы размещения нестационарных торговых объектов на территории муниципального района «Вейделевский район» (в новой редакции)»:</w:t>
      </w:r>
    </w:p>
    <w:p w:rsidR="009A48C2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Преамбулу постановления после слов «</w:t>
      </w:r>
      <w:hyperlink r:id="rId11" w:history="1">
        <w:r w:rsidRPr="00B343EC">
          <w:rPr>
            <w:rFonts w:ascii="Times New Roman" w:hAnsi="Times New Roman" w:cs="Times New Roman"/>
            <w:sz w:val="28"/>
            <w:szCs w:val="28"/>
          </w:rPr>
          <w:t>ст. 3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25.10.2001 г. № 137-ФЗ «О введении в действие Земельного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«распоряжением Правительства Российской Федерации от 30 января 2021 года №208-р,», далее по тексту.</w:t>
      </w:r>
    </w:p>
    <w:p w:rsidR="009A48C2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2.13 </w:t>
      </w:r>
      <w:r w:rsidRPr="00A457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758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района «Вейделевский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дополнить разделом 2.13.1. </w:t>
      </w:r>
    </w:p>
    <w:p w:rsidR="009A48C2" w:rsidRPr="00B343EC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«2.13.1. Продление договора на размещение нестационарного торгового объекта осуществляется без проведения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A48C2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343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 7 </w:t>
      </w:r>
      <w:r w:rsidRPr="00A457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758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района «Вейделевский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считать разделом 6 п</w:t>
      </w:r>
      <w:r w:rsidRPr="00C77332">
        <w:rPr>
          <w:rFonts w:ascii="Times New Roman" w:hAnsi="Times New Roman" w:cs="Times New Roman"/>
          <w:sz w:val="28"/>
          <w:szCs w:val="28"/>
        </w:rPr>
        <w:t xml:space="preserve">ункты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C773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6.15</w:t>
      </w:r>
      <w:r w:rsidRPr="00C77332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C7733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6.15.</w:t>
      </w:r>
    </w:p>
    <w:p w:rsidR="009A48C2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Раздел 8 </w:t>
      </w:r>
      <w:r w:rsidRPr="00A457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758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района «Вейделевский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считать разделом 7 пункт</w:t>
      </w:r>
      <w:r w:rsidRPr="00C7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7332">
        <w:rPr>
          <w:rFonts w:ascii="Times New Roman" w:hAnsi="Times New Roman" w:cs="Times New Roman"/>
          <w:sz w:val="28"/>
          <w:szCs w:val="28"/>
        </w:rPr>
        <w:t xml:space="preserve">  считать соответственно пунктами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9A48C2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Раздел 9 </w:t>
      </w:r>
      <w:r w:rsidRPr="00A457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758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района «Вейделевский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считать разделом 8 п</w:t>
      </w:r>
      <w:r w:rsidRPr="00C77332">
        <w:rPr>
          <w:rFonts w:ascii="Times New Roman" w:hAnsi="Times New Roman" w:cs="Times New Roman"/>
          <w:sz w:val="28"/>
          <w:szCs w:val="28"/>
        </w:rPr>
        <w:t xml:space="preserve">ункты </w:t>
      </w:r>
      <w:r>
        <w:rPr>
          <w:rFonts w:ascii="Times New Roman" w:hAnsi="Times New Roman" w:cs="Times New Roman"/>
          <w:sz w:val="28"/>
          <w:szCs w:val="28"/>
        </w:rPr>
        <w:t>9.1</w:t>
      </w:r>
      <w:r w:rsidRPr="00C773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9.7</w:t>
      </w:r>
      <w:r w:rsidRPr="00C77332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C7733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8.7.</w:t>
      </w:r>
    </w:p>
    <w:p w:rsidR="009A48C2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Раздел 10 </w:t>
      </w:r>
      <w:r w:rsidRPr="00A457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758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района «Вейделевский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считать разделом 9 п</w:t>
      </w:r>
      <w:r w:rsidRPr="00C77332">
        <w:rPr>
          <w:rFonts w:ascii="Times New Roman" w:hAnsi="Times New Roman" w:cs="Times New Roman"/>
          <w:sz w:val="28"/>
          <w:szCs w:val="28"/>
        </w:rPr>
        <w:t xml:space="preserve">ункты 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C773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10.4</w:t>
      </w:r>
      <w:r w:rsidRPr="00C77332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</w:t>
      </w:r>
      <w:r>
        <w:rPr>
          <w:rFonts w:ascii="Times New Roman" w:hAnsi="Times New Roman" w:cs="Times New Roman"/>
          <w:sz w:val="28"/>
          <w:szCs w:val="28"/>
        </w:rPr>
        <w:t>9.1</w:t>
      </w:r>
      <w:r w:rsidRPr="00C7733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9.4.</w:t>
      </w:r>
    </w:p>
    <w:p w:rsidR="009A48C2" w:rsidRPr="00B343EC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43EC">
        <w:rPr>
          <w:rFonts w:ascii="Times New Roman" w:hAnsi="Times New Roman" w:cs="Times New Roman"/>
          <w:sz w:val="28"/>
          <w:szCs w:val="28"/>
        </w:rPr>
        <w:t xml:space="preserve">. 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муниципального района «Вейделевский район» «Информационный бюллетень Вейделевского района».</w:t>
      </w:r>
    </w:p>
    <w:p w:rsidR="009A48C2" w:rsidRPr="00B343EC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43EC">
        <w:rPr>
          <w:rFonts w:ascii="Times New Roman" w:hAnsi="Times New Roman" w:cs="Times New Roman"/>
          <w:sz w:val="28"/>
          <w:szCs w:val="28"/>
        </w:rPr>
        <w:t xml:space="preserve">. Начальнику отдела делопроизводства, писем, по связям с общественностью и СМИ администрации района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органов местного самоуправления Вейделевского района и сетевом издании «Пламя 31».</w:t>
      </w:r>
    </w:p>
    <w:p w:rsidR="009A48C2" w:rsidRPr="00B343EC" w:rsidRDefault="009A48C2" w:rsidP="009A48C2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4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Вейделевского района по стратегическому развитию района Рябцева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>.</w:t>
      </w:r>
    </w:p>
    <w:p w:rsidR="009A48C2" w:rsidRPr="00B343EC" w:rsidRDefault="009A48C2" w:rsidP="009A48C2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C2" w:rsidRPr="00B343EC" w:rsidRDefault="009A48C2" w:rsidP="009A48C2">
      <w:pPr>
        <w:pStyle w:val="ConsPlusNormal"/>
        <w:tabs>
          <w:tab w:val="left" w:pos="45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EC">
        <w:rPr>
          <w:rFonts w:ascii="Times New Roman" w:hAnsi="Times New Roman" w:cs="Times New Roman"/>
          <w:b/>
          <w:sz w:val="28"/>
          <w:szCs w:val="28"/>
        </w:rPr>
        <w:tab/>
      </w:r>
    </w:p>
    <w:p w:rsidR="009A48C2" w:rsidRPr="00B343EC" w:rsidRDefault="009A48C2" w:rsidP="009A48C2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C2" w:rsidRPr="00B343EC" w:rsidRDefault="009A48C2" w:rsidP="009A48C2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E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A48C2" w:rsidRPr="00B343EC" w:rsidRDefault="009A48C2" w:rsidP="009A48C2">
      <w:pPr>
        <w:pStyle w:val="ConsPlusNormal"/>
        <w:tabs>
          <w:tab w:val="center" w:pos="4947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EC">
        <w:rPr>
          <w:rFonts w:ascii="Times New Roman" w:hAnsi="Times New Roman" w:cs="Times New Roman"/>
          <w:b/>
          <w:sz w:val="28"/>
          <w:szCs w:val="28"/>
        </w:rPr>
        <w:t>Вейделевского района                                                             А. Тарасенко</w:t>
      </w:r>
    </w:p>
    <w:p w:rsidR="00DA598F" w:rsidRPr="00B343EC" w:rsidRDefault="00DA598F" w:rsidP="00DA598F">
      <w:pPr>
        <w:rPr>
          <w:sz w:val="28"/>
          <w:szCs w:val="28"/>
        </w:rPr>
      </w:pPr>
    </w:p>
    <w:sectPr w:rsidR="00DA598F" w:rsidRPr="00B343EC" w:rsidSect="009A48C2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35EBC"/>
    <w:rsid w:val="001064F2"/>
    <w:rsid w:val="0014367E"/>
    <w:rsid w:val="001E27EC"/>
    <w:rsid w:val="003B1506"/>
    <w:rsid w:val="003C58EE"/>
    <w:rsid w:val="004E4297"/>
    <w:rsid w:val="00572042"/>
    <w:rsid w:val="00586466"/>
    <w:rsid w:val="00655EAC"/>
    <w:rsid w:val="006E0726"/>
    <w:rsid w:val="007077A1"/>
    <w:rsid w:val="00711FFD"/>
    <w:rsid w:val="00734EAA"/>
    <w:rsid w:val="00841E8C"/>
    <w:rsid w:val="00853B77"/>
    <w:rsid w:val="008E7CBE"/>
    <w:rsid w:val="00984141"/>
    <w:rsid w:val="009A48C2"/>
    <w:rsid w:val="00A22B7B"/>
    <w:rsid w:val="00A57395"/>
    <w:rsid w:val="00A91178"/>
    <w:rsid w:val="00B54029"/>
    <w:rsid w:val="00C56794"/>
    <w:rsid w:val="00C85E55"/>
    <w:rsid w:val="00CC6D27"/>
    <w:rsid w:val="00D801AB"/>
    <w:rsid w:val="00DA28EE"/>
    <w:rsid w:val="00DA598F"/>
    <w:rsid w:val="00E948E9"/>
    <w:rsid w:val="00EF497A"/>
    <w:rsid w:val="00F50CB8"/>
    <w:rsid w:val="00F52827"/>
    <w:rsid w:val="00F85A63"/>
    <w:rsid w:val="00F93282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1721CCB329AB19833A1B66EA8E82FDEE81028464999C49C31354631DBBCCC4C2371227BAB3D03vBjD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941721CCB329AB19833A1B66EA8E82FDEE61B2C4A4D99C49C31354631DBBCCC4C2371227BAB3C03vBj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41721CCB329AB19833BFBB78C4B222DBE44D2340489590C26E6E1B66D2B69B0B6C28603FA63D02BACD73vFj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41721CCB329AB19833A1B66EA8E82FDEE61B2C4A4D99C49C31354631DBBCCC4C2371227BAB3C03vB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Основные понятия и классификация</vt:lpstr>
      <vt:lpstr>    2. Организация ярмарок</vt:lpstr>
      <vt:lpstr>    3. Порядок предоставления торговых мест на разовых, сезонных и периодических ярм</vt:lpstr>
      <vt:lpstr>    4. Порядок предоставления торговых мест на ярмарке, проводимой на постоянной осн</vt:lpstr>
      <vt:lpstr>    5. Порядок ведения реестра продавцов и договоров о предоставлении торговых мест </vt:lpstr>
      <vt:lpstr>    6. Реестр ярмарок, проводимых на постоянной основе</vt:lpstr>
      <vt:lpstr>    7. Требования к осуществлению деятельности по продаже</vt:lpstr>
      <vt:lpstr>    8. Основные обязанности организатора ярмарки</vt:lpstr>
    </vt:vector>
  </TitlesOfParts>
  <Company>Microsoft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30</cp:revision>
  <dcterms:created xsi:type="dcterms:W3CDTF">2019-10-22T10:39:00Z</dcterms:created>
  <dcterms:modified xsi:type="dcterms:W3CDTF">2021-06-17T06:19:00Z</dcterms:modified>
</cp:coreProperties>
</file>