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Уведомление о проведении осмотра объектов недвижимости</w:t>
      </w:r>
    </w:p>
    <w:p w:rsidR="00A07556" w:rsidRPr="00A537B7" w:rsidRDefault="00A07556" w:rsidP="00AF7073">
      <w:pPr>
        <w:spacing w:after="0" w:line="240" w:lineRule="auto"/>
        <w:ind w:firstLine="567"/>
        <w:jc w:val="center"/>
        <w:rPr>
          <w:rFonts w:ascii="Times New Roman" w:hAnsi="Times New Roman" w:cs="Times New Roman"/>
          <w:b/>
          <w:bCs/>
          <w:sz w:val="32"/>
          <w:szCs w:val="32"/>
        </w:rPr>
      </w:pPr>
    </w:p>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B7051E" w:rsidRDefault="00A07556" w:rsidP="00AF7073">
      <w:pPr>
        <w:spacing w:after="0" w:line="240" w:lineRule="auto"/>
        <w:ind w:firstLine="567"/>
        <w:jc w:val="center"/>
        <w:rPr>
          <w:rFonts w:ascii="Times New Roman" w:hAnsi="Times New Roman" w:cs="Times New Roman"/>
          <w:b/>
          <w:bCs/>
          <w:sz w:val="28"/>
          <w:szCs w:val="28"/>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0708CF">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w:t>
      </w:r>
      <w:r w:rsidR="00430F68">
        <w:rPr>
          <w:rFonts w:ascii="Times New Roman" w:hAnsi="Times New Roman" w:cs="Times New Roman"/>
          <w:sz w:val="28"/>
          <w:szCs w:val="28"/>
        </w:rPr>
        <w:t xml:space="preserve">делевского района, планируется </w:t>
      </w:r>
      <w:r w:rsidR="00B449C7">
        <w:rPr>
          <w:rFonts w:ascii="Times New Roman" w:hAnsi="Times New Roman" w:cs="Times New Roman"/>
          <w:b/>
          <w:sz w:val="28"/>
          <w:szCs w:val="28"/>
        </w:rPr>
        <w:t>07</w:t>
      </w:r>
      <w:r w:rsidR="00012687">
        <w:rPr>
          <w:rFonts w:ascii="Times New Roman" w:hAnsi="Times New Roman" w:cs="Times New Roman"/>
          <w:b/>
          <w:sz w:val="28"/>
          <w:szCs w:val="28"/>
        </w:rPr>
        <w:t xml:space="preserve"> </w:t>
      </w:r>
      <w:r w:rsidR="00B449C7">
        <w:rPr>
          <w:rFonts w:ascii="Times New Roman" w:hAnsi="Times New Roman" w:cs="Times New Roman"/>
          <w:b/>
          <w:sz w:val="28"/>
          <w:szCs w:val="28"/>
        </w:rPr>
        <w:t>июл</w:t>
      </w:r>
      <w:bookmarkStart w:id="0" w:name="_GoBack"/>
      <w:bookmarkEnd w:id="0"/>
      <w:r w:rsidR="001A637F">
        <w:rPr>
          <w:rFonts w:ascii="Times New Roman" w:hAnsi="Times New Roman" w:cs="Times New Roman"/>
          <w:b/>
          <w:sz w:val="28"/>
          <w:szCs w:val="28"/>
        </w:rPr>
        <w:t>я 2023</w:t>
      </w:r>
      <w:r w:rsidR="00CD6EC1" w:rsidRPr="00430F68">
        <w:rPr>
          <w:rFonts w:ascii="Times New Roman" w:hAnsi="Times New Roman" w:cs="Times New Roman"/>
          <w:b/>
          <w:sz w:val="28"/>
          <w:szCs w:val="28"/>
        </w:rPr>
        <w:t xml:space="preserve"> года</w:t>
      </w:r>
      <w:r w:rsidR="00CD6EC1">
        <w:rPr>
          <w:rFonts w:ascii="Times New Roman" w:hAnsi="Times New Roman" w:cs="Times New Roman"/>
          <w:b/>
          <w:sz w:val="28"/>
          <w:szCs w:val="28"/>
        </w:rPr>
        <w:t xml:space="preserve">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провести осмотр:</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 xml:space="preserve">1.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(автостанция) с кадастровым номером  31:25:1004001:124, расположенного по адресу: Белгородская область, р-н Вейделевский, с. Белый Колодезь, площадью 30,2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 xml:space="preserve">2.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(магазин) с кадастровым номером  31:25:1004001:152, расположенного по адресу: Белгородская область, р-н Вейделевский, с. Белый Колодезь, площадью 142,0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 xml:space="preserve">3.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с кадастровым номером  31:25:1004001:167, расположенного по адресу: Белгородская область, р-н Вейделевский, с. Белый Колодезь, площадью 92,5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2F19F7">
        <w:rPr>
          <w:rFonts w:ascii="Times New Roman" w:hAnsi="Times New Roman" w:cs="Times New Roman"/>
          <w:sz w:val="28"/>
          <w:szCs w:val="28"/>
        </w:rPr>
        <w:t xml:space="preserve">. нежилое (здание крытый ток) с кадастровым номером  31:25:1004001:195, </w:t>
      </w:r>
      <w:proofErr w:type="gramStart"/>
      <w:r w:rsidRPr="002F19F7">
        <w:rPr>
          <w:rFonts w:ascii="Times New Roman" w:hAnsi="Times New Roman" w:cs="Times New Roman"/>
          <w:sz w:val="28"/>
          <w:szCs w:val="28"/>
        </w:rPr>
        <w:t>расположенного</w:t>
      </w:r>
      <w:proofErr w:type="gramEnd"/>
      <w:r w:rsidRPr="002F19F7">
        <w:rPr>
          <w:rFonts w:ascii="Times New Roman" w:hAnsi="Times New Roman" w:cs="Times New Roman"/>
          <w:sz w:val="28"/>
          <w:szCs w:val="28"/>
        </w:rPr>
        <w:t xml:space="preserve"> по адресу: Белгородская область, р-н Вейделевский, с. Белый Колодезь, площадью 2016,0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2F19F7">
        <w:rPr>
          <w:rFonts w:ascii="Times New Roman" w:hAnsi="Times New Roman" w:cs="Times New Roman"/>
          <w:sz w:val="28"/>
          <w:szCs w:val="28"/>
        </w:rPr>
        <w:t xml:space="preserve">. нежилое (открытое распределительное устройство подстанции) с кадастровым номером  31:25:1004001:198, </w:t>
      </w:r>
      <w:proofErr w:type="gramStart"/>
      <w:r w:rsidRPr="002F19F7">
        <w:rPr>
          <w:rFonts w:ascii="Times New Roman" w:hAnsi="Times New Roman" w:cs="Times New Roman"/>
          <w:sz w:val="28"/>
          <w:szCs w:val="28"/>
        </w:rPr>
        <w:t>расположенного</w:t>
      </w:r>
      <w:proofErr w:type="gramEnd"/>
      <w:r w:rsidRPr="002F19F7">
        <w:rPr>
          <w:rFonts w:ascii="Times New Roman" w:hAnsi="Times New Roman" w:cs="Times New Roman"/>
          <w:sz w:val="28"/>
          <w:szCs w:val="28"/>
        </w:rPr>
        <w:t xml:space="preserve"> по адресу: Белгородская область, р-н Вейделевский, с. Белый Колодезь, площадью 524,9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(аптека) с кадастровым номером  31:25:1004001:200, расположенного по адресу: Белгородская область, р-н Вейделевский, с. Белый Колодезь, площадью 44,8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(магазин ТПС) с кадастровым номером  31:25:1004001:262, расположенного по адресу: Белгородская область, р-н Вейделевский, с. Белый Колодезь, площадью 60,8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(контора столовая) с кадастровым номером  31:25:1004001:313, расположенного по адресу: Белгородская область, р-н Вейделевский, с. Белый Колодезь, площадью 471,3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Pr="002F19F7">
        <w:rPr>
          <w:rFonts w:ascii="Times New Roman" w:hAnsi="Times New Roman" w:cs="Times New Roman"/>
          <w:sz w:val="28"/>
          <w:szCs w:val="28"/>
        </w:rPr>
        <w:t xml:space="preserve">. нежилое (здание зернохранилища) с кадастровым номером  31:25:1004001:348, расположенного по адресу: Белгородская область, р-н Вейделевский, с. Белый Колодезь, площадью 955,2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1</w:t>
      </w:r>
      <w:r>
        <w:rPr>
          <w:rFonts w:ascii="Times New Roman" w:hAnsi="Times New Roman" w:cs="Times New Roman"/>
          <w:sz w:val="28"/>
          <w:szCs w:val="28"/>
        </w:rPr>
        <w:t>0</w:t>
      </w:r>
      <w:r w:rsidRPr="002F19F7">
        <w:rPr>
          <w:rFonts w:ascii="Times New Roman" w:hAnsi="Times New Roman" w:cs="Times New Roman"/>
          <w:sz w:val="28"/>
          <w:szCs w:val="28"/>
        </w:rPr>
        <w:t xml:space="preserve">. нежилое (нежилое здание) с кадастровым номером  31:25:1004001:364, </w:t>
      </w:r>
      <w:proofErr w:type="gramStart"/>
      <w:r w:rsidRPr="002F19F7">
        <w:rPr>
          <w:rFonts w:ascii="Times New Roman" w:hAnsi="Times New Roman" w:cs="Times New Roman"/>
          <w:sz w:val="28"/>
          <w:szCs w:val="28"/>
        </w:rPr>
        <w:t>расположенного</w:t>
      </w:r>
      <w:proofErr w:type="gramEnd"/>
      <w:r w:rsidRPr="002F19F7">
        <w:rPr>
          <w:rFonts w:ascii="Times New Roman" w:hAnsi="Times New Roman" w:cs="Times New Roman"/>
          <w:sz w:val="28"/>
          <w:szCs w:val="28"/>
        </w:rPr>
        <w:t xml:space="preserve"> по адресу: Белгородская область, р-н Вейделевский, с. Белый Колодезь, площадью 16,6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1</w:t>
      </w:r>
      <w:r>
        <w:rPr>
          <w:rFonts w:ascii="Times New Roman" w:hAnsi="Times New Roman" w:cs="Times New Roman"/>
          <w:sz w:val="28"/>
          <w:szCs w:val="28"/>
        </w:rPr>
        <w:t>1</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(магазин) с кадастровым номером  31:25:1004001:369, расположенного по адресу: Белгородская область, р-н Вейделевский, с. Белый Колодезь, площадью 90,0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(магазин) с кадастровым номером  31:25:1004001:370, расположенного по адресу: Белгородская область, р-н Вейделевский, с. Белый Колодезь, площадью 169,0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(жилой дом) с кадастровым номером  31:25:1004001:385, расположенного по адресу: Белгородская область, р-н Вейделевский, с. Белый Колодезь, площадью 473,9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1</w:t>
      </w:r>
      <w:r>
        <w:rPr>
          <w:rFonts w:ascii="Times New Roman" w:hAnsi="Times New Roman" w:cs="Times New Roman"/>
          <w:sz w:val="28"/>
          <w:szCs w:val="28"/>
        </w:rPr>
        <w:t>4</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(контора-столовая) с кадастровым номером  31:25:1004001:484, расположенного по адресу: Белгородская область, р-н Вейделевский, с. Белый Колодезь, площадью 798,1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2F19F7">
        <w:rPr>
          <w:rFonts w:ascii="Times New Roman" w:hAnsi="Times New Roman" w:cs="Times New Roman"/>
          <w:sz w:val="28"/>
          <w:szCs w:val="28"/>
        </w:rPr>
        <w:t xml:space="preserve">5. нежилое (здание автовесов) с кадастровым номером  31:25:1004001:509, </w:t>
      </w:r>
      <w:proofErr w:type="gramStart"/>
      <w:r w:rsidRPr="002F19F7">
        <w:rPr>
          <w:rFonts w:ascii="Times New Roman" w:hAnsi="Times New Roman" w:cs="Times New Roman"/>
          <w:sz w:val="28"/>
          <w:szCs w:val="28"/>
        </w:rPr>
        <w:t>расположенного</w:t>
      </w:r>
      <w:proofErr w:type="gramEnd"/>
      <w:r w:rsidRPr="002F19F7">
        <w:rPr>
          <w:rFonts w:ascii="Times New Roman" w:hAnsi="Times New Roman" w:cs="Times New Roman"/>
          <w:sz w:val="28"/>
          <w:szCs w:val="28"/>
        </w:rPr>
        <w:t xml:space="preserve"> по адресу: Белгородская область, р-н Вейделевский, с. Белый Колодезь, площадью 41,9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1</w:t>
      </w:r>
      <w:r>
        <w:rPr>
          <w:rFonts w:ascii="Times New Roman" w:hAnsi="Times New Roman" w:cs="Times New Roman"/>
          <w:sz w:val="28"/>
          <w:szCs w:val="28"/>
        </w:rPr>
        <w:t>6</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(магазин) с кадастровым номером  31:25:1004001:542, расположенного по адресу: Белгородская область, р-н Вейделевский, с. Белый Колодезь, площадью 110,4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1</w:t>
      </w:r>
      <w:r>
        <w:rPr>
          <w:rFonts w:ascii="Times New Roman" w:hAnsi="Times New Roman" w:cs="Times New Roman"/>
          <w:sz w:val="28"/>
          <w:szCs w:val="28"/>
        </w:rPr>
        <w:t>7</w:t>
      </w:r>
      <w:r w:rsidRPr="002F19F7">
        <w:rPr>
          <w:rFonts w:ascii="Times New Roman" w:hAnsi="Times New Roman" w:cs="Times New Roman"/>
          <w:sz w:val="28"/>
          <w:szCs w:val="28"/>
        </w:rPr>
        <w:t xml:space="preserve">. нежилое (здание кафе) с кадастровым номером  31:25:1004001:621, расположенного по адресу: Белгородская область, р-н Вейделевский, с. Белый Колодезь, площадью 247,4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sidRPr="002F19F7">
        <w:rPr>
          <w:rFonts w:ascii="Times New Roman" w:hAnsi="Times New Roman" w:cs="Times New Roman"/>
          <w:sz w:val="28"/>
          <w:szCs w:val="28"/>
        </w:rPr>
        <w:t>1</w:t>
      </w:r>
      <w:r>
        <w:rPr>
          <w:rFonts w:ascii="Times New Roman" w:hAnsi="Times New Roman" w:cs="Times New Roman"/>
          <w:sz w:val="28"/>
          <w:szCs w:val="28"/>
        </w:rPr>
        <w:t>8</w:t>
      </w:r>
      <w:r w:rsidRPr="002F19F7">
        <w:rPr>
          <w:rFonts w:ascii="Times New Roman" w:hAnsi="Times New Roman" w:cs="Times New Roman"/>
          <w:sz w:val="28"/>
          <w:szCs w:val="28"/>
        </w:rPr>
        <w:t xml:space="preserve">. нежилое (здание магазина) с кадастровым номером  31:25:1004001:644, расположенного по адресу: Белгородская область, р-н Вейделевский, с. Белый Колодезь, площадью 60,8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2F19F7" w:rsidRPr="002F19F7" w:rsidRDefault="002F19F7" w:rsidP="002F1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2F19F7">
        <w:rPr>
          <w:rFonts w:ascii="Times New Roman" w:hAnsi="Times New Roman" w:cs="Times New Roman"/>
          <w:sz w:val="28"/>
          <w:szCs w:val="28"/>
        </w:rPr>
        <w:t xml:space="preserve">. </w:t>
      </w:r>
      <w:proofErr w:type="gramStart"/>
      <w:r w:rsidRPr="002F19F7">
        <w:rPr>
          <w:rFonts w:ascii="Times New Roman" w:hAnsi="Times New Roman" w:cs="Times New Roman"/>
          <w:sz w:val="28"/>
          <w:szCs w:val="28"/>
        </w:rPr>
        <w:t>нежилое</w:t>
      </w:r>
      <w:proofErr w:type="gramEnd"/>
      <w:r w:rsidRPr="002F19F7">
        <w:rPr>
          <w:rFonts w:ascii="Times New Roman" w:hAnsi="Times New Roman" w:cs="Times New Roman"/>
          <w:sz w:val="28"/>
          <w:szCs w:val="28"/>
        </w:rPr>
        <w:t xml:space="preserve"> (баня) с кадастровым номером  31:25:1004001:665, расположенного по адресу: Белгородская область, р-н Вейделевский, с. Белый Колодезь, площадью 164,4 </w:t>
      </w:r>
      <w:proofErr w:type="spellStart"/>
      <w:r w:rsidRPr="002F19F7">
        <w:rPr>
          <w:rFonts w:ascii="Times New Roman" w:hAnsi="Times New Roman" w:cs="Times New Roman"/>
          <w:sz w:val="28"/>
          <w:szCs w:val="28"/>
        </w:rPr>
        <w:t>кв.м</w:t>
      </w:r>
      <w:proofErr w:type="spellEnd"/>
      <w:r w:rsidRPr="002F19F7">
        <w:rPr>
          <w:rFonts w:ascii="Times New Roman" w:hAnsi="Times New Roman" w:cs="Times New Roman"/>
          <w:sz w:val="28"/>
          <w:szCs w:val="28"/>
        </w:rPr>
        <w:t>.</w:t>
      </w:r>
    </w:p>
    <w:p w:rsidR="006D1DF5" w:rsidRPr="006D1DF5" w:rsidRDefault="002F19F7" w:rsidP="006D1D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6D1DF5" w:rsidRPr="006D1DF5">
        <w:rPr>
          <w:rFonts w:ascii="Times New Roman" w:hAnsi="Times New Roman" w:cs="Times New Roman"/>
          <w:sz w:val="28"/>
          <w:szCs w:val="28"/>
        </w:rPr>
        <w:t xml:space="preserve">. </w:t>
      </w:r>
      <w:proofErr w:type="gramStart"/>
      <w:r w:rsidR="006D1DF5" w:rsidRPr="006D1DF5">
        <w:rPr>
          <w:rFonts w:ascii="Times New Roman" w:hAnsi="Times New Roman" w:cs="Times New Roman"/>
          <w:sz w:val="28"/>
          <w:szCs w:val="28"/>
        </w:rPr>
        <w:t>нежилое</w:t>
      </w:r>
      <w:proofErr w:type="gramEnd"/>
      <w:r w:rsidR="006D1DF5" w:rsidRPr="006D1DF5">
        <w:rPr>
          <w:rFonts w:ascii="Times New Roman" w:hAnsi="Times New Roman" w:cs="Times New Roman"/>
          <w:sz w:val="28"/>
          <w:szCs w:val="28"/>
        </w:rPr>
        <w:t xml:space="preserve"> (</w:t>
      </w:r>
      <w:r w:rsidR="006D1DF5">
        <w:rPr>
          <w:rFonts w:ascii="Times New Roman" w:hAnsi="Times New Roman" w:cs="Times New Roman"/>
          <w:sz w:val="28"/>
          <w:szCs w:val="28"/>
        </w:rPr>
        <w:t>магазин</w:t>
      </w:r>
      <w:r w:rsidR="006D1DF5" w:rsidRPr="006D1DF5">
        <w:rPr>
          <w:rFonts w:ascii="Times New Roman" w:hAnsi="Times New Roman" w:cs="Times New Roman"/>
          <w:sz w:val="28"/>
          <w:szCs w:val="28"/>
        </w:rPr>
        <w:t>) с кадастровым номером  31:25:</w:t>
      </w:r>
      <w:r w:rsidR="006D1DF5">
        <w:rPr>
          <w:rFonts w:ascii="Times New Roman" w:hAnsi="Times New Roman" w:cs="Times New Roman"/>
          <w:sz w:val="28"/>
          <w:szCs w:val="28"/>
        </w:rPr>
        <w:t>1004001:699</w:t>
      </w:r>
      <w:r w:rsidR="006D1DF5" w:rsidRPr="006D1DF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6D1DF5">
        <w:rPr>
          <w:rFonts w:ascii="Times New Roman" w:hAnsi="Times New Roman" w:cs="Times New Roman"/>
          <w:sz w:val="28"/>
          <w:szCs w:val="28"/>
        </w:rPr>
        <w:t>286,3</w:t>
      </w:r>
      <w:r w:rsidR="006D1DF5" w:rsidRPr="006D1DF5">
        <w:rPr>
          <w:rFonts w:ascii="Times New Roman" w:hAnsi="Times New Roman" w:cs="Times New Roman"/>
          <w:sz w:val="28"/>
          <w:szCs w:val="28"/>
        </w:rPr>
        <w:t xml:space="preserve"> </w:t>
      </w:r>
      <w:proofErr w:type="spellStart"/>
      <w:r w:rsidR="006D1DF5" w:rsidRPr="006D1DF5">
        <w:rPr>
          <w:rFonts w:ascii="Times New Roman" w:hAnsi="Times New Roman" w:cs="Times New Roman"/>
          <w:sz w:val="28"/>
          <w:szCs w:val="28"/>
        </w:rPr>
        <w:t>кв.м</w:t>
      </w:r>
      <w:proofErr w:type="spellEnd"/>
      <w:r w:rsidR="006D1DF5" w:rsidRPr="006D1DF5">
        <w:rPr>
          <w:rFonts w:ascii="Times New Roman" w:hAnsi="Times New Roman" w:cs="Times New Roman"/>
          <w:sz w:val="28"/>
          <w:szCs w:val="28"/>
        </w:rPr>
        <w:t>.</w:t>
      </w:r>
    </w:p>
    <w:p w:rsidR="006D1DF5" w:rsidRPr="006D1DF5" w:rsidRDefault="002F19F7" w:rsidP="006D1D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6D1DF5" w:rsidRPr="006D1DF5">
        <w:rPr>
          <w:rFonts w:ascii="Times New Roman" w:hAnsi="Times New Roman" w:cs="Times New Roman"/>
          <w:sz w:val="28"/>
          <w:szCs w:val="28"/>
        </w:rPr>
        <w:t xml:space="preserve">. нежилое (здание </w:t>
      </w:r>
      <w:r w:rsidR="006D1DF5">
        <w:rPr>
          <w:rFonts w:ascii="Times New Roman" w:hAnsi="Times New Roman" w:cs="Times New Roman"/>
          <w:sz w:val="28"/>
          <w:szCs w:val="28"/>
        </w:rPr>
        <w:t>зернохранилища</w:t>
      </w:r>
      <w:r w:rsidR="006D1DF5" w:rsidRPr="006D1DF5">
        <w:rPr>
          <w:rFonts w:ascii="Times New Roman" w:hAnsi="Times New Roman" w:cs="Times New Roman"/>
          <w:sz w:val="28"/>
          <w:szCs w:val="28"/>
        </w:rPr>
        <w:t>) с кадастровым номером  31:25:</w:t>
      </w:r>
      <w:r w:rsidR="006D1DF5">
        <w:rPr>
          <w:rFonts w:ascii="Times New Roman" w:hAnsi="Times New Roman" w:cs="Times New Roman"/>
          <w:sz w:val="28"/>
          <w:szCs w:val="28"/>
        </w:rPr>
        <w:t>1004001:740</w:t>
      </w:r>
      <w:r w:rsidR="006D1DF5" w:rsidRPr="006D1DF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6D1DF5">
        <w:rPr>
          <w:rFonts w:ascii="Times New Roman" w:hAnsi="Times New Roman" w:cs="Times New Roman"/>
          <w:sz w:val="28"/>
          <w:szCs w:val="28"/>
        </w:rPr>
        <w:t>9792</w:t>
      </w:r>
      <w:r w:rsidR="006D1DF5" w:rsidRPr="006D1DF5">
        <w:rPr>
          <w:rFonts w:ascii="Times New Roman" w:hAnsi="Times New Roman" w:cs="Times New Roman"/>
          <w:sz w:val="28"/>
          <w:szCs w:val="28"/>
        </w:rPr>
        <w:t xml:space="preserve"> </w:t>
      </w:r>
      <w:proofErr w:type="spellStart"/>
      <w:r w:rsidR="006D1DF5" w:rsidRPr="006D1DF5">
        <w:rPr>
          <w:rFonts w:ascii="Times New Roman" w:hAnsi="Times New Roman" w:cs="Times New Roman"/>
          <w:sz w:val="28"/>
          <w:szCs w:val="28"/>
        </w:rPr>
        <w:t>кв.м</w:t>
      </w:r>
      <w:proofErr w:type="spellEnd"/>
      <w:r w:rsidR="006D1DF5" w:rsidRPr="006D1DF5">
        <w:rPr>
          <w:rFonts w:ascii="Times New Roman" w:hAnsi="Times New Roman" w:cs="Times New Roman"/>
          <w:sz w:val="28"/>
          <w:szCs w:val="28"/>
        </w:rPr>
        <w:t>.</w:t>
      </w:r>
    </w:p>
    <w:p w:rsidR="008E7B55" w:rsidRPr="008E7B55" w:rsidRDefault="002F19F7" w:rsidP="008E7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8E7B55" w:rsidRPr="008E7B55">
        <w:rPr>
          <w:rFonts w:ascii="Times New Roman" w:hAnsi="Times New Roman" w:cs="Times New Roman"/>
          <w:sz w:val="28"/>
          <w:szCs w:val="28"/>
        </w:rPr>
        <w:t xml:space="preserve">. нежилое (здание </w:t>
      </w:r>
      <w:r w:rsidR="008E7B55">
        <w:rPr>
          <w:rFonts w:ascii="Times New Roman" w:hAnsi="Times New Roman" w:cs="Times New Roman"/>
          <w:sz w:val="28"/>
          <w:szCs w:val="28"/>
        </w:rPr>
        <w:t>крытого тока</w:t>
      </w:r>
      <w:r w:rsidR="008E7B55" w:rsidRPr="008E7B55">
        <w:rPr>
          <w:rFonts w:ascii="Times New Roman" w:hAnsi="Times New Roman" w:cs="Times New Roman"/>
          <w:sz w:val="28"/>
          <w:szCs w:val="28"/>
        </w:rPr>
        <w:t>) с кадастровым номером  31:25:</w:t>
      </w:r>
      <w:r w:rsidR="008E7B55">
        <w:rPr>
          <w:rFonts w:ascii="Times New Roman" w:hAnsi="Times New Roman" w:cs="Times New Roman"/>
          <w:sz w:val="28"/>
          <w:szCs w:val="28"/>
        </w:rPr>
        <w:t>1004001:759</w:t>
      </w:r>
      <w:r w:rsidR="008E7B55" w:rsidRPr="008E7B5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092581">
        <w:rPr>
          <w:rFonts w:ascii="Times New Roman" w:hAnsi="Times New Roman" w:cs="Times New Roman"/>
          <w:sz w:val="28"/>
          <w:szCs w:val="28"/>
        </w:rPr>
        <w:t>2016,0</w:t>
      </w:r>
      <w:r w:rsidR="008E7B55" w:rsidRPr="008E7B55">
        <w:rPr>
          <w:rFonts w:ascii="Times New Roman" w:hAnsi="Times New Roman" w:cs="Times New Roman"/>
          <w:sz w:val="28"/>
          <w:szCs w:val="28"/>
        </w:rPr>
        <w:t xml:space="preserve"> </w:t>
      </w:r>
      <w:proofErr w:type="spellStart"/>
      <w:r w:rsidR="008E7B55" w:rsidRPr="008E7B55">
        <w:rPr>
          <w:rFonts w:ascii="Times New Roman" w:hAnsi="Times New Roman" w:cs="Times New Roman"/>
          <w:sz w:val="28"/>
          <w:szCs w:val="28"/>
        </w:rPr>
        <w:t>кв.м</w:t>
      </w:r>
      <w:proofErr w:type="spellEnd"/>
      <w:r w:rsidR="008E7B55" w:rsidRPr="008E7B55">
        <w:rPr>
          <w:rFonts w:ascii="Times New Roman" w:hAnsi="Times New Roman" w:cs="Times New Roman"/>
          <w:sz w:val="28"/>
          <w:szCs w:val="28"/>
        </w:rPr>
        <w:t>.</w:t>
      </w:r>
    </w:p>
    <w:p w:rsidR="00C91BA5" w:rsidRDefault="00C91BA5" w:rsidP="00AF7073">
      <w:pPr>
        <w:spacing w:after="0" w:line="240" w:lineRule="auto"/>
        <w:ind w:firstLine="567"/>
        <w:jc w:val="both"/>
        <w:rPr>
          <w:rFonts w:ascii="Times New Roman" w:hAnsi="Times New Roman" w:cs="Times New Roman"/>
          <w:sz w:val="28"/>
          <w:szCs w:val="28"/>
        </w:rPr>
      </w:pPr>
    </w:p>
    <w:p w:rsidR="00C91BA5" w:rsidRDefault="00C91BA5" w:rsidP="00AF7073">
      <w:pPr>
        <w:spacing w:after="0" w:line="240" w:lineRule="auto"/>
        <w:ind w:firstLine="567"/>
        <w:jc w:val="both"/>
        <w:rPr>
          <w:rFonts w:ascii="Times New Roman" w:hAnsi="Times New Roman" w:cs="Times New Roman"/>
          <w:sz w:val="28"/>
          <w:szCs w:val="28"/>
        </w:rPr>
      </w:pPr>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042581">
      <w:pgSz w:w="11906" w:h="16838"/>
      <w:pgMar w:top="993"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687"/>
    <w:rsid w:val="00012EFE"/>
    <w:rsid w:val="00033635"/>
    <w:rsid w:val="00042581"/>
    <w:rsid w:val="000600FC"/>
    <w:rsid w:val="00062750"/>
    <w:rsid w:val="00067B6E"/>
    <w:rsid w:val="000708CF"/>
    <w:rsid w:val="00072746"/>
    <w:rsid w:val="00092581"/>
    <w:rsid w:val="000A1942"/>
    <w:rsid w:val="000A4FEA"/>
    <w:rsid w:val="000B535E"/>
    <w:rsid w:val="000C29B3"/>
    <w:rsid w:val="000C4146"/>
    <w:rsid w:val="000C4734"/>
    <w:rsid w:val="000F1395"/>
    <w:rsid w:val="00132AFD"/>
    <w:rsid w:val="001411AF"/>
    <w:rsid w:val="001465BF"/>
    <w:rsid w:val="00161EE0"/>
    <w:rsid w:val="00172FE1"/>
    <w:rsid w:val="00192C74"/>
    <w:rsid w:val="001A2CB9"/>
    <w:rsid w:val="001A637F"/>
    <w:rsid w:val="001B571D"/>
    <w:rsid w:val="001C0D5A"/>
    <w:rsid w:val="00264106"/>
    <w:rsid w:val="002A2F19"/>
    <w:rsid w:val="002A6E04"/>
    <w:rsid w:val="002F19F7"/>
    <w:rsid w:val="002F63B1"/>
    <w:rsid w:val="0030045E"/>
    <w:rsid w:val="00316137"/>
    <w:rsid w:val="003233C8"/>
    <w:rsid w:val="00323DA1"/>
    <w:rsid w:val="003414CC"/>
    <w:rsid w:val="00341C56"/>
    <w:rsid w:val="0035765B"/>
    <w:rsid w:val="00357BF1"/>
    <w:rsid w:val="003671AC"/>
    <w:rsid w:val="0037101E"/>
    <w:rsid w:val="0037535C"/>
    <w:rsid w:val="003A6BE8"/>
    <w:rsid w:val="003E008A"/>
    <w:rsid w:val="003F2B85"/>
    <w:rsid w:val="003F523F"/>
    <w:rsid w:val="00423811"/>
    <w:rsid w:val="00423EE8"/>
    <w:rsid w:val="00430F68"/>
    <w:rsid w:val="0044187A"/>
    <w:rsid w:val="00456480"/>
    <w:rsid w:val="0047750E"/>
    <w:rsid w:val="004872A1"/>
    <w:rsid w:val="004C6592"/>
    <w:rsid w:val="004C6844"/>
    <w:rsid w:val="004D124A"/>
    <w:rsid w:val="004D7BD7"/>
    <w:rsid w:val="004F6401"/>
    <w:rsid w:val="00501A17"/>
    <w:rsid w:val="00527029"/>
    <w:rsid w:val="005516BC"/>
    <w:rsid w:val="00555CC6"/>
    <w:rsid w:val="00581C6E"/>
    <w:rsid w:val="005A2437"/>
    <w:rsid w:val="005B4E9C"/>
    <w:rsid w:val="005D12BA"/>
    <w:rsid w:val="005E32C1"/>
    <w:rsid w:val="005F5FF4"/>
    <w:rsid w:val="00622F28"/>
    <w:rsid w:val="00662BA1"/>
    <w:rsid w:val="00671B76"/>
    <w:rsid w:val="006926E1"/>
    <w:rsid w:val="00694B58"/>
    <w:rsid w:val="006A2FCF"/>
    <w:rsid w:val="006C6AD3"/>
    <w:rsid w:val="006D1DF5"/>
    <w:rsid w:val="006E326F"/>
    <w:rsid w:val="006F78CD"/>
    <w:rsid w:val="00716147"/>
    <w:rsid w:val="007329A7"/>
    <w:rsid w:val="00746DF7"/>
    <w:rsid w:val="00774582"/>
    <w:rsid w:val="00782663"/>
    <w:rsid w:val="00791567"/>
    <w:rsid w:val="007C05B8"/>
    <w:rsid w:val="007E3BCA"/>
    <w:rsid w:val="008041D4"/>
    <w:rsid w:val="008432AA"/>
    <w:rsid w:val="008456FB"/>
    <w:rsid w:val="0085252F"/>
    <w:rsid w:val="00860537"/>
    <w:rsid w:val="008638CC"/>
    <w:rsid w:val="00886973"/>
    <w:rsid w:val="00896005"/>
    <w:rsid w:val="008A321D"/>
    <w:rsid w:val="008B7D28"/>
    <w:rsid w:val="008C7BCD"/>
    <w:rsid w:val="008E7B55"/>
    <w:rsid w:val="0090736C"/>
    <w:rsid w:val="0091688D"/>
    <w:rsid w:val="00946133"/>
    <w:rsid w:val="00953F2C"/>
    <w:rsid w:val="00956769"/>
    <w:rsid w:val="0097776F"/>
    <w:rsid w:val="00981E49"/>
    <w:rsid w:val="00985A24"/>
    <w:rsid w:val="0099349B"/>
    <w:rsid w:val="009954E8"/>
    <w:rsid w:val="00996B36"/>
    <w:rsid w:val="009B7B62"/>
    <w:rsid w:val="009C36E4"/>
    <w:rsid w:val="009F048A"/>
    <w:rsid w:val="00A0461A"/>
    <w:rsid w:val="00A07556"/>
    <w:rsid w:val="00A10B95"/>
    <w:rsid w:val="00A15FF8"/>
    <w:rsid w:val="00A324DA"/>
    <w:rsid w:val="00A3267C"/>
    <w:rsid w:val="00A363DA"/>
    <w:rsid w:val="00A43BDB"/>
    <w:rsid w:val="00A5094C"/>
    <w:rsid w:val="00A530A7"/>
    <w:rsid w:val="00A537B7"/>
    <w:rsid w:val="00A54387"/>
    <w:rsid w:val="00A570BD"/>
    <w:rsid w:val="00A62C06"/>
    <w:rsid w:val="00A82096"/>
    <w:rsid w:val="00A91F09"/>
    <w:rsid w:val="00AA5617"/>
    <w:rsid w:val="00AE4737"/>
    <w:rsid w:val="00AF7073"/>
    <w:rsid w:val="00B12F54"/>
    <w:rsid w:val="00B16299"/>
    <w:rsid w:val="00B17027"/>
    <w:rsid w:val="00B4440A"/>
    <w:rsid w:val="00B449C7"/>
    <w:rsid w:val="00B7051E"/>
    <w:rsid w:val="00B80EE7"/>
    <w:rsid w:val="00B876E5"/>
    <w:rsid w:val="00B94061"/>
    <w:rsid w:val="00BB4B80"/>
    <w:rsid w:val="00BD09DF"/>
    <w:rsid w:val="00BD178F"/>
    <w:rsid w:val="00BD7172"/>
    <w:rsid w:val="00BE0244"/>
    <w:rsid w:val="00C31FA4"/>
    <w:rsid w:val="00C36670"/>
    <w:rsid w:val="00C66BD0"/>
    <w:rsid w:val="00C72247"/>
    <w:rsid w:val="00C72D84"/>
    <w:rsid w:val="00C91BA5"/>
    <w:rsid w:val="00CB25E1"/>
    <w:rsid w:val="00CC6661"/>
    <w:rsid w:val="00CD6EC1"/>
    <w:rsid w:val="00CF0413"/>
    <w:rsid w:val="00D05CCE"/>
    <w:rsid w:val="00D07AB5"/>
    <w:rsid w:val="00D25FE0"/>
    <w:rsid w:val="00D32C82"/>
    <w:rsid w:val="00D5268D"/>
    <w:rsid w:val="00D658D8"/>
    <w:rsid w:val="00D771C0"/>
    <w:rsid w:val="00D8037B"/>
    <w:rsid w:val="00DB29E6"/>
    <w:rsid w:val="00DB5553"/>
    <w:rsid w:val="00DD6383"/>
    <w:rsid w:val="00E00F5D"/>
    <w:rsid w:val="00E14E39"/>
    <w:rsid w:val="00E16041"/>
    <w:rsid w:val="00E229E4"/>
    <w:rsid w:val="00E374F6"/>
    <w:rsid w:val="00E478C6"/>
    <w:rsid w:val="00EA3491"/>
    <w:rsid w:val="00EA7B15"/>
    <w:rsid w:val="00ED323B"/>
    <w:rsid w:val="00EF033E"/>
    <w:rsid w:val="00EF127F"/>
    <w:rsid w:val="00EF2153"/>
    <w:rsid w:val="00F209C8"/>
    <w:rsid w:val="00F70104"/>
    <w:rsid w:val="00F90B79"/>
    <w:rsid w:val="00F93260"/>
    <w:rsid w:val="00FA6607"/>
    <w:rsid w:val="00FD445D"/>
    <w:rsid w:val="00FE3A23"/>
    <w:rsid w:val="00FE3D71"/>
    <w:rsid w:val="00FE7E3B"/>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3869">
      <w:bodyDiv w:val="1"/>
      <w:marLeft w:val="0"/>
      <w:marRight w:val="0"/>
      <w:marTop w:val="0"/>
      <w:marBottom w:val="0"/>
      <w:divBdr>
        <w:top w:val="none" w:sz="0" w:space="0" w:color="auto"/>
        <w:left w:val="none" w:sz="0" w:space="0" w:color="auto"/>
        <w:bottom w:val="none" w:sz="0" w:space="0" w:color="auto"/>
        <w:right w:val="none" w:sz="0" w:space="0" w:color="auto"/>
      </w:divBdr>
    </w:div>
    <w:div w:id="790324343">
      <w:bodyDiv w:val="1"/>
      <w:marLeft w:val="0"/>
      <w:marRight w:val="0"/>
      <w:marTop w:val="0"/>
      <w:marBottom w:val="0"/>
      <w:divBdr>
        <w:top w:val="none" w:sz="0" w:space="0" w:color="auto"/>
        <w:left w:val="none" w:sz="0" w:space="0" w:color="auto"/>
        <w:bottom w:val="none" w:sz="0" w:space="0" w:color="auto"/>
        <w:right w:val="none" w:sz="0" w:space="0" w:color="auto"/>
      </w:divBdr>
    </w:div>
    <w:div w:id="1158376465">
      <w:bodyDiv w:val="1"/>
      <w:marLeft w:val="0"/>
      <w:marRight w:val="0"/>
      <w:marTop w:val="0"/>
      <w:marBottom w:val="0"/>
      <w:divBdr>
        <w:top w:val="none" w:sz="0" w:space="0" w:color="auto"/>
        <w:left w:val="none" w:sz="0" w:space="0" w:color="auto"/>
        <w:bottom w:val="none" w:sz="0" w:space="0" w:color="auto"/>
        <w:right w:val="none" w:sz="0" w:space="0" w:color="auto"/>
      </w:divBdr>
    </w:div>
    <w:div w:id="21120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Шевченко АЮ</cp:lastModifiedBy>
  <cp:revision>208</cp:revision>
  <dcterms:created xsi:type="dcterms:W3CDTF">2022-04-11T12:09:00Z</dcterms:created>
  <dcterms:modified xsi:type="dcterms:W3CDTF">2023-06-07T08:46:00Z</dcterms:modified>
</cp:coreProperties>
</file>