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A" w:rsidRPr="00B31B4A" w:rsidRDefault="00B31B4A" w:rsidP="00B3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НАСЕЛЕНИЯ ПРИ ЭВАКУАЦИИ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noProof/>
          <w:color w:val="2C2C2C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0205EC54" wp14:editId="38480CE3">
            <wp:simplePos x="0" y="0"/>
            <wp:positionH relativeFrom="column">
              <wp:posOffset>-238125</wp:posOffset>
            </wp:positionH>
            <wp:positionV relativeFrom="line">
              <wp:posOffset>248920</wp:posOffset>
            </wp:positionV>
            <wp:extent cx="1581150" cy="1895475"/>
            <wp:effectExtent l="0" t="0" r="0" b="9525"/>
            <wp:wrapSquare wrapText="bothSides"/>
            <wp:docPr id="1" name="Рисунок 1" descr="http://adm-jd-mo.ru/uploads/posts/2015-10/1444703034_evaku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jd-mo.ru/uploads/posts/2015-10/1444703034_evakuac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Эвакуация 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способов защиты и включает в себя комплекс мер по организованному выводу пешим порядком и вывозу транспортом населения из зон чрезвычайной ситуации природного и техногенного характера, его кратковременному размещению в заблаговременно подготовленных по условиям первоочередного жизнеобеспечения безопасных районах (местах) города или районах загородной зоны, расположенных вне зон действия поражающих факторов источника чрезвычайной ситуации.</w:t>
      </w:r>
      <w:proofErr w:type="gramEnd"/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проводится в максимально сжатые сроки через сборные эвакуационные пункты (СЭП) по территориально производственному принципу, в соответствии с которым рассредоточение и эвакуация рабочих, служащих и неработающих членов их семей организуется и проводится по объектам экономики, а эвакуация остального населения, не занятого в производстве - по месту жительства через жилищно-эксплуатационные участки по территориальному принципу.</w:t>
      </w:r>
      <w:proofErr w:type="gramEnd"/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эвакуируются вместе с родителями.</w:t>
      </w:r>
    </w:p>
    <w:p w:rsid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</w:t>
      </w:r>
      <w:r w:rsidR="005A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планиру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имеющегося автомобильного и железнодорожного транспорта, с одновременным выводом остальной его части пешим порядком.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чрезвычайной ситуации природного и техногенного характера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Экстренная эвакуация (отселение) населения из опасных районов проводится по решению </w:t>
      </w:r>
      <w:r w:rsidRPr="00B31B4A">
        <w:rPr>
          <w:rFonts w:ascii="Times New Roman" w:hAnsi="Times New Roman" w:cs="Times New Roman"/>
          <w:sz w:val="28"/>
          <w:szCs w:val="28"/>
        </w:rPr>
        <w:t>комиссии по предупреждению,   ликвидации чрезвычайных ситуаций и  обеспечению пожарной безопасности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чрезвычайной ситуации, при которой возникает угроза жизни и здоровью людей. Проводится на время ликвидации угрозы жизнью и здоровью населения может иметь продолжительность от 3 часов до 5 суток.</w:t>
      </w: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Время - вот важнейший фактор в данной ситуации.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Получив информацию о начале эвакуации необходимо: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прослушать информационное </w:t>
      </w:r>
      <w:proofErr w:type="gramStart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proofErr w:type="gramEnd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транслируемое по теле-радио каналам;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документы: паспорт, военный билет, свидетельство о рождении, пенсионное удостоверение и другие необходимые документы, деньги;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взять с собой жизненно важные медикаменты, немного продуктов питания;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уходить в том направлении, которое будет указано в информации о чрезвычайной ситуации;</w:t>
      </w: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паники.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временного размещения и организации первоочередного жизнеобеспечения населения при чрезвычайных ситуациях природного и техногенного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временного разме</w:t>
      </w:r>
      <w:r w:rsidR="005A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пострадавшего населения (</w:t>
      </w: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ПВР).</w:t>
      </w:r>
    </w:p>
    <w:p w:rsidR="005A1252" w:rsidRPr="00B31B4A" w:rsidRDefault="005A1252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При наступлении военного времени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31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Получив информацию о начале эвакуации необходимо: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закрыть окна, форточки, газовые и водопроводные краны, отключить электроэнергию;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прослушать информационное </w:t>
      </w:r>
      <w:proofErr w:type="gramStart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proofErr w:type="gramEnd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транслируемое по теле-радио каналам;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документы: паспорт, военный билет, свидетельство о рождении, пенсионное удостоверение и другие необходимые документы, деньги;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взять с собой: белье, одежду по сезону, обувь предпочтительно должна быть резиновая или на резиновой основе, продукты питания и питьевую воду на 2-3 суток (консервы, концентраты, сухари, галеты), необходимые медикаменты;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детям дошкольного возраста подшить </w:t>
      </w:r>
      <w:proofErr w:type="spellStart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бирочки</w:t>
      </w:r>
      <w:proofErr w:type="spellEnd"/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или матери;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желательно с собой иметь противогаз или ватно-марлевую повязку, индивидуальный перевязочный пакет.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багажа, берущегося с собой, должен быть не более 50 кг на взрослого члена семьи. К каждому месту багажа прикрепить бирку с указанием фамилии и адреса.</w:t>
      </w:r>
    </w:p>
    <w:p w:rsid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на сборный эвакуационный пункт транспортом или пешим порядком.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4A" w:rsidRPr="005A1252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A12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Эвакуационное удостоверение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Население, подлежащее рассредоточению и эвакуации, должно иметь эвакуационное удостоверение установленного образца.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документ определяет для гражданина порядок и сроки вывода (вывоза), новое место жительства, а также дает право на обеспечение жилой площадью и всеми видами обслуживания в загородной зоне.</w:t>
      </w:r>
    </w:p>
    <w:p w:rsid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Эвакуационное удостоверение выдается главе семьи по месту его работы, а неработающие члены семьи в него вписываются. Для людей, не связанных с производством и не являющихся членами семьи рабочих и служащих выдача удостоверений возлагается на жилищно-эксплуатационные участки.</w:t>
      </w:r>
    </w:p>
    <w:p w:rsidR="00B31B4A" w:rsidRPr="00B31B4A" w:rsidRDefault="00B31B4A" w:rsidP="00B3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1B4A" w:rsidRPr="007B2499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B24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прибытии на сборный эвакуационный пункт НЕОБХОДИМО: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регистрацию, записать номер эшелона, номер вагона (при эвакуации железнодорожным транспортом) или номер колонны (при эвакуации автомобильным транспортом или пешим порядком), время отправления в конечный пункт назначения;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познакомиться со старшим вагона или колонны;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место посадки на транспорт, построение колонны и маршрут движения;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посадку следовать организованно под руководством старших.</w:t>
      </w: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пребывания на СЭП ограничивается временем, необходимым для регистрации и инструктирования о порядке дальнейшего следования в загородную зону.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31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B31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пути следования: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поведения и следовать указаниям старших колонн;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следовании пешим порядком соблюдать дисциплину марша во время движения (скорость не менее 3-4 км/час, суточный переход за 10-12 часов движения составляет 30-40 км);</w:t>
      </w:r>
    </w:p>
    <w:p w:rsid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следовании транспортом, соблюдать меры безопасности.</w:t>
      </w:r>
    </w:p>
    <w:p w:rsidR="005A1252" w:rsidRPr="00B31B4A" w:rsidRDefault="005A1252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31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 прибытии в пункт эвакуации: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регистрацию на приемном эвакуационном пункте (ПЭП) и в сопровождении старшего убыть в места постоянного размещения в безопасном районе пешим порядком или транспортом.</w:t>
      </w:r>
    </w:p>
    <w:p w:rsidR="00B31B4A" w:rsidRPr="00B31B4A" w:rsidRDefault="00B31B4A" w:rsidP="00B3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3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эвакуируемые не имеют права самостоятельно, без разрешения местных эвакуационных органов, выбирать места для проживания и перемещаться из одного населенного пункта в другой.</w:t>
      </w:r>
    </w:p>
    <w:p w:rsidR="00760F36" w:rsidRPr="00B31B4A" w:rsidRDefault="00760F36" w:rsidP="00B3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F36" w:rsidRPr="00B31B4A" w:rsidSect="00B31B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B"/>
    <w:rsid w:val="00345C7B"/>
    <w:rsid w:val="005A1252"/>
    <w:rsid w:val="00760F36"/>
    <w:rsid w:val="007B2499"/>
    <w:rsid w:val="00B31B4A"/>
    <w:rsid w:val="00E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B4A"/>
    <w:rPr>
      <w:b/>
      <w:bCs/>
    </w:rPr>
  </w:style>
  <w:style w:type="paragraph" w:styleId="a4">
    <w:name w:val="Normal (Web)"/>
    <w:basedOn w:val="a"/>
    <w:uiPriority w:val="99"/>
    <w:semiHidden/>
    <w:unhideWhenUsed/>
    <w:rsid w:val="00B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B4A"/>
    <w:rPr>
      <w:b/>
      <w:bCs/>
    </w:rPr>
  </w:style>
  <w:style w:type="paragraph" w:styleId="a4">
    <w:name w:val="Normal (Web)"/>
    <w:basedOn w:val="a"/>
    <w:uiPriority w:val="99"/>
    <w:semiHidden/>
    <w:unhideWhenUsed/>
    <w:rsid w:val="00B3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66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3PR71</dc:creator>
  <cp:keywords/>
  <dc:description/>
  <cp:lastModifiedBy>3PR71</cp:lastModifiedBy>
  <cp:revision>3</cp:revision>
  <dcterms:created xsi:type="dcterms:W3CDTF">2023-10-20T11:01:00Z</dcterms:created>
  <dcterms:modified xsi:type="dcterms:W3CDTF">2023-10-20T12:30:00Z</dcterms:modified>
</cp:coreProperties>
</file>