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71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</w:t>
      </w:r>
    </w:p>
    <w:p>
      <w:pPr>
        <w:tabs>
          <w:tab w:val="left" w:pos="7131"/>
        </w:tabs>
        <w:jc w:val="right"/>
        <w:rPr>
          <w:sz w:val="28"/>
          <w:szCs w:val="28"/>
        </w:rPr>
      </w:pPr>
    </w:p>
    <w:p>
      <w:pPr>
        <w:tabs>
          <w:tab w:val="left" w:pos="7131"/>
        </w:tabs>
        <w:rPr>
          <w:sz w:val="1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Р О С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И Й С К А Я     Ф Е Д Е Р А Ц И 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 О Д С К А Я     ОБ Л А С Т Ь 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162560</wp:posOffset>
                </wp:positionV>
                <wp:extent cx="761365" cy="702945"/>
                <wp:effectExtent l="19050" t="0" r="635" b="0"/>
                <wp:wrapNone/>
                <wp:docPr id="1" name="Рисунок 3" descr="g1106_veydelevka_raj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1106_veydelevka_rajon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2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76136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6704;o:allowoverlap:true;o:allowincell:true;mso-position-horizontal-relative:text;margin-left:218.0pt;mso-position-horizontal:absolute;mso-position-vertical-relative:text;margin-top:12.8pt;mso-position-vertical:absolute;width:59.9pt;height:55.3pt;mso-wrap-distance-left:9.0pt;mso-wrap-distance-top:0.0pt;mso-wrap-distance-right:9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</w:p>
    <w:p>
      <w:pPr>
        <w:jc w:val="center"/>
        <w:rPr>
          <w:sz w:val="28"/>
        </w:rPr>
      </w:pPr>
    </w:p>
    <w:p>
      <w:pPr>
        <w:tabs>
          <w:tab w:val="left" w:pos="7725"/>
        </w:tabs>
        <w:rPr>
          <w:sz w:val="28"/>
        </w:rPr>
      </w:pPr>
      <w:r>
        <w:rPr>
          <w:sz w:val="28"/>
        </w:rPr>
        <w:tab/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4"/>
        </w:rPr>
      </w:pPr>
    </w:p>
    <w:p>
      <w:pPr>
        <w:jc w:val="center"/>
        <w:outlineLvl w:val="0"/>
        <w:rPr>
          <w:sz w:val="28"/>
        </w:rPr>
      </w:pPr>
      <w:r>
        <w:rPr>
          <w:sz w:val="28"/>
        </w:rPr>
        <w:t xml:space="preserve">МУНИЦИПАЛЬНЫЙ СОВЕТ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РАЙОНА</w:t>
      </w:r>
    </w:p>
    <w:p>
      <w:pPr>
        <w:jc w:val="center"/>
        <w:outlineLvl w:val="0"/>
        <w:rPr>
          <w:sz w:val="28"/>
        </w:rPr>
      </w:pPr>
      <w:r>
        <w:rPr>
          <w:sz w:val="28"/>
        </w:rPr>
        <w:t xml:space="preserve">«ВЕЙДЕЛЕВСКИЙ РАЙОН»</w:t>
      </w:r>
    </w:p>
    <w:p>
      <w:pPr>
        <w:tabs>
          <w:tab w:val="left" w:pos="3261"/>
        </w:tabs>
        <w:jc w:val="center"/>
        <w:outlineLvl w:val="0"/>
        <w:rPr>
          <w:sz w:val="28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 Е Ш Е Н И Е</w:t>
      </w:r>
    </w:p>
    <w:p>
      <w:pPr>
        <w:rPr>
          <w:sz w:val="28"/>
        </w:rPr>
      </w:pPr>
    </w:p>
    <w:p>
      <w:pPr>
        <w:tabs>
          <w:tab w:val="center" w:pos="2015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 xml:space="preserve">____________________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№ </w:t>
      </w:r>
      <w:r>
        <w:rPr>
          <w:sz w:val="28"/>
        </w:rPr>
        <w:t xml:space="preserve">___</w:t>
      </w:r>
      <w:r>
        <w:rPr>
          <w:sz w:val="28"/>
          <w:u w:val="single"/>
        </w:rPr>
        <w:t xml:space="preserve">    </w:t>
      </w:r>
    </w:p>
    <w:p>
      <w:pPr>
        <w:rPr>
          <w:sz w:val="28"/>
          <w:u w:val="single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>
      <w:pPr>
        <w:tabs>
          <w:tab w:val="left" w:pos="5954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</w:p>
    <w:p>
      <w:pPr>
        <w:tabs>
          <w:tab w:val="left" w:pos="5954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Муниципального</w:t>
      </w:r>
      <w:r>
        <w:rPr>
          <w:b/>
          <w:sz w:val="28"/>
          <w:szCs w:val="28"/>
        </w:rPr>
        <w:t xml:space="preserve"> </w:t>
      </w:r>
    </w:p>
    <w:p>
      <w:pPr>
        <w:tabs>
          <w:tab w:val="left" w:pos="5954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Вейделевского</w:t>
      </w:r>
      <w:r>
        <w:rPr>
          <w:b/>
          <w:sz w:val="28"/>
          <w:szCs w:val="28"/>
        </w:rPr>
        <w:t xml:space="preserve"> района</w:t>
      </w:r>
    </w:p>
    <w:p>
      <w:pPr>
        <w:tabs>
          <w:tab w:val="left" w:pos="5954"/>
        </w:tabs>
        <w:ind w:right="510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 июля 2021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2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Руководствуясь ст. 29.4</w:t>
      </w:r>
      <w:r>
        <w:rPr>
          <w:sz w:val="28"/>
          <w:szCs w:val="28"/>
        </w:rPr>
        <w:t xml:space="preserve"> Градостроительного кодекса Российской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Федерации</w:t>
      </w:r>
      <w:r>
        <w:rPr>
          <w:sz w:val="28"/>
          <w:szCs w:val="28"/>
        </w:rPr>
        <w:t xml:space="preserve"> от 29 декабря 2004 года № 190-ФЗ</w:t>
      </w:r>
      <w:r>
        <w:rPr>
          <w:sz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6 октября 2003 года № 131-ФЗ 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 Ф</w:t>
      </w:r>
      <w:r>
        <w:rPr>
          <w:sz w:val="28"/>
          <w:szCs w:val="28"/>
        </w:rPr>
        <w:t xml:space="preserve">едерации»,</w:t>
      </w:r>
      <w:r>
        <w:rPr>
          <w:sz w:val="28"/>
          <w:szCs w:val="28"/>
        </w:rPr>
        <w:t xml:space="preserve"> законом  Белгородской области от 28 июня 2007 года №133 «О регулировании градостроительной деятельности в Белгородской области», </w:t>
      </w:r>
      <w:r>
        <w:rPr>
          <w:sz w:val="28"/>
          <w:szCs w:val="28"/>
        </w:rPr>
        <w:t xml:space="preserve"> Уставом  муниципально</w:t>
      </w:r>
      <w:r>
        <w:rPr>
          <w:sz w:val="28"/>
          <w:szCs w:val="28"/>
        </w:rPr>
        <w:t xml:space="preserve">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области,</w:t>
      </w:r>
      <w:r>
        <w:rPr>
          <w:sz w:val="28"/>
          <w:szCs w:val="26"/>
        </w:rPr>
        <w:t xml:space="preserve"> в целя</w:t>
      </w:r>
      <w:r>
        <w:rPr>
          <w:sz w:val="28"/>
          <w:szCs w:val="26"/>
        </w:rPr>
        <w:t xml:space="preserve">х приведения местных нормативов </w:t>
      </w:r>
      <w:r>
        <w:rPr>
          <w:sz w:val="28"/>
          <w:szCs w:val="26"/>
        </w:rPr>
        <w:t xml:space="preserve">градостроительного проектирования</w:t>
      </w:r>
      <w:r>
        <w:rPr>
          <w:sz w:val="28"/>
          <w:szCs w:val="26"/>
        </w:rPr>
        <w:t xml:space="preserve"> в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соответствие с требованиями </w:t>
      </w:r>
      <w:r>
        <w:rPr>
          <w:sz w:val="28"/>
          <w:szCs w:val="28"/>
        </w:rPr>
        <w:t xml:space="preserve">законодательства</w:t>
      </w:r>
      <w:r>
        <w:rPr>
          <w:sz w:val="28"/>
          <w:szCs w:val="26"/>
        </w:rPr>
        <w:t xml:space="preserve"> </w:t>
      </w:r>
      <w:r>
        <w:rPr>
          <w:sz w:val="28"/>
        </w:rPr>
        <w:t xml:space="preserve">Муниципальный совет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района «</w:t>
      </w:r>
      <w:r>
        <w:rPr>
          <w:sz w:val="28"/>
        </w:rPr>
        <w:t xml:space="preserve">Вейделевский</w:t>
      </w:r>
      <w:r>
        <w:rPr>
          <w:sz w:val="28"/>
        </w:rPr>
        <w:t xml:space="preserve"> район» </w:t>
      </w:r>
      <w:r>
        <w:rPr>
          <w:b/>
          <w:sz w:val="28"/>
        </w:rPr>
        <w:t xml:space="preserve">р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ш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л:</w:t>
      </w:r>
    </w:p>
    <w:p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 xml:space="preserve">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</w:t>
      </w:r>
      <w:r>
        <w:rPr>
          <w:sz w:val="28"/>
          <w:szCs w:val="28"/>
        </w:rPr>
        <w:t xml:space="preserve">ние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совета </w:t>
      </w:r>
      <w:r>
        <w:rPr>
          <w:sz w:val="28"/>
          <w:szCs w:val="28"/>
        </w:rPr>
        <w:t xml:space="preserve">муни</w:t>
      </w:r>
      <w:r>
        <w:rPr>
          <w:sz w:val="28"/>
          <w:szCs w:val="28"/>
        </w:rPr>
        <w:t xml:space="preserve">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</w:t>
      </w:r>
      <w:r>
        <w:rPr>
          <w:sz w:val="28"/>
          <w:szCs w:val="28"/>
        </w:rPr>
        <w:t xml:space="preserve"> от 16.07.2021г. №2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 местных  нормативов  градостроительного</w:t>
      </w:r>
      <w:r>
        <w:rPr>
          <w:sz w:val="28"/>
          <w:szCs w:val="28"/>
        </w:rPr>
        <w:t xml:space="preserve">  проектирования 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сельских поселений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район»:</w:t>
      </w:r>
    </w:p>
    <w:p>
      <w:pPr>
        <w:widowControl w:val="off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  <w:t xml:space="preserve">В разделе 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«Основная часть» пункта  2</w:t>
      </w:r>
      <w:r>
        <w:rPr>
          <w:sz w:val="28"/>
          <w:szCs w:val="28"/>
        </w:rPr>
        <w:t xml:space="preserve">  «Расчетные показатели минимально допустимого уровня 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населения»:</w:t>
      </w:r>
    </w:p>
    <w:p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пункт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.4 «Расчетные показатели минимально допустимого уровня  обеспеченности объектами местного значения муниципального района и расчетные показатели максимально допустимого уровня территориальной </w:t>
      </w:r>
      <w:r>
        <w:rPr>
          <w:sz w:val="28"/>
          <w:szCs w:val="28"/>
        </w:rPr>
        <w:t xml:space="preserve">доступности объектов местного значения в области здравоохранения» исключить.</w:t>
      </w:r>
    </w:p>
    <w:p>
      <w:pPr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Соответственно п.2.5 - п.2.8 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пунктами 2.4 - 2.7.</w:t>
      </w:r>
    </w:p>
    <w:p>
      <w:pPr>
        <w:pStyle w:val="51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rStyle w:val="56"/>
        </w:rPr>
      </w:pPr>
      <w:r>
        <w:rPr>
          <w:rStyle w:val="56"/>
        </w:rPr>
        <w:t xml:space="preserve">3</w:t>
      </w:r>
      <w:r>
        <w:rPr>
          <w:rStyle w:val="56"/>
        </w:rPr>
        <w:t xml:space="preserve">. </w:t>
      </w:r>
      <w:r>
        <w:t xml:space="preserve">Опубликовать настоящее решение в</w:t>
      </w:r>
      <w:r>
        <w:t xml:space="preserve"> порядке, предусмотренном Уставом муниципального района «</w:t>
      </w:r>
      <w:r>
        <w:t xml:space="preserve">Вейделевский</w:t>
      </w:r>
      <w:r>
        <w:t xml:space="preserve"> район»</w:t>
      </w:r>
      <w:r>
        <w:t xml:space="preserve">, разместить </w:t>
      </w:r>
      <w:r>
        <w:t xml:space="preserve">в сети Интернет </w:t>
      </w:r>
      <w:r>
        <w:t xml:space="preserve">на официальном сайте </w:t>
      </w:r>
      <w:r>
        <w:t xml:space="preserve">органов местного самоуправления</w:t>
      </w:r>
      <w:r>
        <w:t xml:space="preserve"> муниципального района «</w:t>
      </w:r>
      <w:r>
        <w:t xml:space="preserve">В</w:t>
      </w:r>
      <w:r>
        <w:t xml:space="preserve">ейделевский</w:t>
      </w:r>
      <w:r>
        <w:t xml:space="preserve"> район»</w:t>
      </w:r>
      <w:r>
        <w:t xml:space="preserve">.</w:t>
      </w:r>
    </w:p>
    <w:p>
      <w:pPr>
        <w:pStyle w:val="51"/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4</w:t>
      </w:r>
      <w:r>
        <w:t xml:space="preserve">.</w:t>
      </w:r>
      <w:r>
        <w:t xml:space="preserve"> </w:t>
      </w:r>
      <w:r>
        <w:t xml:space="preserve">Контроль за</w:t>
      </w:r>
      <w:r>
        <w:t xml:space="preserve"> исполнением настоящего решения возложить на </w:t>
      </w:r>
      <w:r>
        <w:t xml:space="preserve">                     </w:t>
      </w:r>
      <w:r>
        <w:t xml:space="preserve">постоянную комиссию </w:t>
      </w:r>
      <w:r>
        <w:t xml:space="preserve">вопросам жизнеобеспечения, градостроительству, жилищно-коммунальному хозяйству и общественной безопасности</w:t>
      </w:r>
      <w:r>
        <w:t xml:space="preserve"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hanging="36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Председатель</w:t>
      </w:r>
    </w:p>
    <w:p>
      <w:pPr>
        <w:ind w:hanging="36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совета</w:t>
      </w:r>
      <w:r>
        <w:rPr>
          <w:b/>
          <w:sz w:val="28"/>
        </w:rPr>
        <w:t xml:space="preserve"> </w:t>
      </w:r>
    </w:p>
    <w:p>
      <w:pPr>
        <w:ind w:hanging="360"/>
        <w:jc w:val="both"/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Вейделевского</w:t>
      </w:r>
      <w:r>
        <w:rPr>
          <w:b/>
          <w:sz w:val="28"/>
        </w:rPr>
        <w:t xml:space="preserve"> района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      Т.А. </w:t>
      </w:r>
      <w:r>
        <w:rPr>
          <w:b/>
          <w:sz w:val="28"/>
        </w:rPr>
        <w:t xml:space="preserve">Блинова</w:t>
      </w: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846235872"/>
      <w:docPartObj>
        <w:docPartGallery w:val="Page Numbers (Top of Page)"/>
        <w:docPartUnique w:val="true"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</w:pP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CC8BB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multiLevelType w:val="hybridMultilevel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entative="1" w:tplc="04190019">
      <w:start w:val="1"/>
      <w:numFmt w:val="lowerLetter"/>
      <w:lvlText w:val="%2."/>
      <w:lvlJc w:val="left"/>
      <w:pPr>
        <w:ind w:left="1979" w:hanging="360"/>
      </w:pPr>
    </w:lvl>
    <w:lvl w:ilvl="2" w:tentative="1" w:tplc="0419001B">
      <w:start w:val="1"/>
      <w:numFmt w:val="lowerRoman"/>
      <w:lvlText w:val="%3."/>
      <w:lvlJc w:val="right"/>
      <w:pPr>
        <w:ind w:left="2699" w:hanging="180"/>
      </w:pPr>
    </w:lvl>
    <w:lvl w:ilvl="3" w:tentative="1" w:tplc="0419000F">
      <w:start w:val="1"/>
      <w:numFmt w:val="decimal"/>
      <w:lvlText w:val="%4."/>
      <w:lvlJc w:val="left"/>
      <w:pPr>
        <w:ind w:left="3419" w:hanging="360"/>
      </w:pPr>
    </w:lvl>
    <w:lvl w:ilvl="4" w:tentative="1" w:tplc="04190019">
      <w:start w:val="1"/>
      <w:numFmt w:val="lowerLetter"/>
      <w:lvlText w:val="%5."/>
      <w:lvlJc w:val="left"/>
      <w:pPr>
        <w:ind w:left="4139" w:hanging="360"/>
      </w:pPr>
    </w:lvl>
    <w:lvl w:ilvl="5" w:tentative="1" w:tplc="0419001B">
      <w:start w:val="1"/>
      <w:numFmt w:val="lowerRoman"/>
      <w:lvlText w:val="%6."/>
      <w:lvlJc w:val="right"/>
      <w:pPr>
        <w:ind w:left="4859" w:hanging="180"/>
      </w:pPr>
    </w:lvl>
    <w:lvl w:ilvl="6" w:tentative="1" w:tplc="0419000F">
      <w:start w:val="1"/>
      <w:numFmt w:val="decimal"/>
      <w:lvlText w:val="%7."/>
      <w:lvlJc w:val="left"/>
      <w:pPr>
        <w:ind w:left="5579" w:hanging="360"/>
      </w:pPr>
    </w:lvl>
    <w:lvl w:ilvl="7" w:tentative="1" w:tplc="04190019">
      <w:start w:val="1"/>
      <w:numFmt w:val="lowerLetter"/>
      <w:lvlText w:val="%8."/>
      <w:lvlJc w:val="left"/>
      <w:pPr>
        <w:ind w:left="6299" w:hanging="360"/>
      </w:pPr>
    </w:lvl>
    <w:lvl w:ilvl="8" w:tentative="1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multiLevelType w:val="hybridMultilevel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entative="1" w:tplc="04190019">
      <w:start w:val="1"/>
      <w:numFmt w:val="lowerLetter"/>
      <w:lvlText w:val="%2."/>
      <w:lvlJc w:val="left"/>
      <w:pPr>
        <w:ind w:left="2148" w:hanging="360"/>
      </w:pPr>
    </w:lvl>
    <w:lvl w:ilvl="2" w:tentative="1" w:tplc="0419001B">
      <w:start w:val="1"/>
      <w:numFmt w:val="lowerRoman"/>
      <w:lvlText w:val="%3."/>
      <w:lvlJc w:val="right"/>
      <w:pPr>
        <w:ind w:left="2868" w:hanging="180"/>
      </w:pPr>
    </w:lvl>
    <w:lvl w:ilvl="3" w:tentative="1" w:tplc="0419000F">
      <w:start w:val="1"/>
      <w:numFmt w:val="decimal"/>
      <w:lvlText w:val="%4."/>
      <w:lvlJc w:val="left"/>
      <w:pPr>
        <w:ind w:left="3588" w:hanging="360"/>
      </w:pPr>
    </w:lvl>
    <w:lvl w:ilvl="4" w:tentative="1" w:tplc="04190019">
      <w:start w:val="1"/>
      <w:numFmt w:val="lowerLetter"/>
      <w:lvlText w:val="%5."/>
      <w:lvlJc w:val="left"/>
      <w:pPr>
        <w:ind w:left="4308" w:hanging="360"/>
      </w:pPr>
    </w:lvl>
    <w:lvl w:ilvl="5" w:tentative="1" w:tplc="0419001B">
      <w:start w:val="1"/>
      <w:numFmt w:val="lowerRoman"/>
      <w:lvlText w:val="%6."/>
      <w:lvlJc w:val="right"/>
      <w:pPr>
        <w:ind w:left="5028" w:hanging="180"/>
      </w:pPr>
    </w:lvl>
    <w:lvl w:ilvl="6" w:tentative="1" w:tplc="0419000F">
      <w:start w:val="1"/>
      <w:numFmt w:val="decimal"/>
      <w:lvlText w:val="%7."/>
      <w:lvlJc w:val="left"/>
      <w:pPr>
        <w:ind w:left="5748" w:hanging="360"/>
      </w:pPr>
    </w:lvl>
    <w:lvl w:ilvl="7" w:tentative="1" w:tplc="04190019">
      <w:start w:val="1"/>
      <w:numFmt w:val="lowerLetter"/>
      <w:lvlText w:val="%8."/>
      <w:lvlJc w:val="left"/>
      <w:pPr>
        <w:ind w:left="6468" w:hanging="360"/>
      </w:pPr>
    </w:lvl>
    <w:lvl w:ilvl="8" w:tentative="1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ConsPlusNormal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ConsPlusTitle" w:customStyle="1">
    <w:name w:val="ConsPlusTitle"/>
    <w:pPr>
      <w:widowControl w:val="off"/>
    </w:pPr>
    <w:rPr>
      <w:rFonts w:ascii="Arial" w:hAnsi="Arial" w:cs="Arial"/>
      <w:b/>
      <w:bCs/>
    </w:rPr>
  </w:style>
  <w:style w:type="character" w:styleId="a7">
    <w:name w:val="page number"/>
    <w:basedOn w:val="a0"/>
  </w:style>
  <w:style w:type="paragraph" w:styleId="a8" w:customStyle="1">
    <w:name w:val="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ConsNonformat" w:customStyle="1">
    <w:name w:val="ConsNonformat"/>
    <w:pPr>
      <w:widowControl w:val="off"/>
      <w:ind w:right="19772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styleId="ad" w:customStyle="1">
    <w:name w:val="Основной текст Знак"/>
    <w:basedOn w:val="a0"/>
    <w:link w:val="ae"/>
    <w:rPr>
      <w:shd w:val="clear" w:color="auto" w:fill="ffffff"/>
    </w:rPr>
  </w:style>
  <w:style w:type="character" w:styleId="Arial1" w:customStyle="1">
    <w:name w:val="Основной текст + Arial1"/>
    <w:aliases w:val="81,5 pt1,Интервал 0 pt1"/>
    <w:basedOn w:val="ad"/>
    <w:rPr>
      <w:rFonts w:ascii="Arial" w:hAnsi="Arial" w:cs="Arial"/>
      <w:spacing w:val="4"/>
      <w:sz w:val="17"/>
      <w:szCs w:val="17"/>
      <w:shd w:val="clear" w:color="auto" w:fill="ffffff"/>
    </w:rPr>
  </w:style>
  <w:style w:type="paragraph" w:styleId="ae">
    <w:name w:val="Body Text"/>
    <w:basedOn w:val="a"/>
    <w:link w:val="ad"/>
    <w:pPr>
      <w:widowControl w:val="off"/>
      <w:shd w:val="clear" w:color="auto" w:fill="ffffff"/>
    </w:pPr>
  </w:style>
  <w:style w:type="character" w:styleId="1" w:customStyle="1">
    <w:name w:val="Основной текст Знак1"/>
    <w:basedOn w:val="a0"/>
  </w:style>
  <w:style w:type="character" w:styleId="Arial2" w:customStyle="1">
    <w:name w:val="Основной текст + Arial2"/>
    <w:aliases w:val="8,5 pt,Полужирный,Интервал 0 pt2"/>
    <w:basedOn w:val="ad"/>
    <w:rPr>
      <w:rFonts w:ascii="Arial" w:hAnsi="Arial" w:cs="Arial"/>
      <w:b/>
      <w:bCs/>
      <w:spacing w:val="4"/>
      <w:sz w:val="17"/>
      <w:szCs w:val="17"/>
      <w:shd w:val="clear" w:color="auto" w:fill="ffffff"/>
      <w:lang w:bidi="ar-SA"/>
    </w:rPr>
  </w:style>
  <w:style w:type="character" w:styleId="a6" w:customStyle="1">
    <w:name w:val="Нижний колонтитул Знак"/>
    <w:basedOn w:val="a0"/>
    <w:link w:val="a5"/>
    <w:uiPriority w:val="99"/>
  </w:style>
  <w:style w:type="paragraph" w:styleId="af">
    <w:name w:val="No Spacing"/>
    <w:uiPriority w:val="99"/>
    <w:qFormat/>
    <w:rPr>
      <w:rFonts w:ascii="Calibri" w:hAnsi="Calibri" w:eastAsia="Calibri"/>
      <w:sz w:val="22"/>
      <w:szCs w:val="22"/>
      <w:lang w:eastAsia="en-US"/>
    </w:rPr>
  </w:style>
  <w:style w:type="character" w:styleId="a4" w:customStyle="1">
    <w:name w:val="Верхний колонтитул Знак"/>
    <w:basedOn w:val="a0"/>
    <w:link w:val="a3"/>
    <w:uiPriority w:val="99"/>
  </w:style>
  <w:style w:type="character" w:styleId="5" w:customStyle="1">
    <w:name w:val="Основной текст (5)_"/>
    <w:link w:val="51"/>
    <w:uiPriority w:val="99"/>
    <w:locked/>
    <w:rPr>
      <w:sz w:val="28"/>
      <w:szCs w:val="28"/>
      <w:shd w:val="clear" w:color="auto" w:fill="ffffff"/>
    </w:rPr>
  </w:style>
  <w:style w:type="character" w:styleId="56" w:customStyle="1">
    <w:name w:val="Основной текст (5)6"/>
    <w:uiPriority w:val="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51" w:customStyle="1">
    <w:name w:val="Основной текст (5)1"/>
    <w:basedOn w:val="a"/>
    <w:link w:val="5"/>
    <w:uiPriority w:val="99"/>
    <w:pPr>
      <w:widowControl w:val="off"/>
      <w:shd w:val="clear" w:color="auto" w:fill="ffffff"/>
      <w:spacing w:before="600" w:after="600" w:line="240" w:lineRule="atLeast"/>
      <w:jc w:val="both"/>
    </w:pPr>
    <w:rPr>
      <w:sz w:val="28"/>
      <w:szCs w:val="28"/>
    </w:rPr>
  </w:style>
  <w:style w:type="character" w:styleId="af0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7528-88F6-4875-9B69-C8ABB16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2223</Characters>
  <CharactersWithSpaces>2608</CharactersWithSpaces>
  <Company>Microsoft</Company>
  <DocSecurity>0</DocSecurity>
  <HyperlinksChanged>false</HyperlinksChanged>
  <Lines>18</Lines>
  <LinksUpToDate>false</LinksUpToDate>
  <Pages>2</Pages>
  <Paragraphs>5</Paragraphs>
  <ScaleCrop>false</ScaleCrop>
  <SharedDoc>false</SharedDoc>
  <Template>реш.сов.</Template>
  <TotalTime>114</TotalTime>
  <Words>390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Ои</cp:lastModifiedBy>
  <cp:revision>7</cp:revision>
  <cp:lastPrinted>2019-11-12T07:46:00Z</cp:lastPrinted>
  <dcterms:created xsi:type="dcterms:W3CDTF">2019-11-20T17:49:00Z</dcterms:created>
  <dcterms:modified xsi:type="dcterms:W3CDTF">2023-09-25T12:39:00Z</dcterms:modified>
</cp:coreProperties>
</file>