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eastAsia="en-US"/>
        </w:rPr>
      </w:r>
      <w:r>
        <w:rPr>
          <w:sz w:val="28"/>
          <w:szCs w:val="28"/>
          <w:lang w:eastAsia="en-US"/>
        </w:rPr>
        <w:object w:dxaOrig="2985" w:dyaOrig="363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58.5pt;height:69.8pt;" filled="f" stroked="f">
            <v:path textboxrect="0,0,0,0"/>
            <v:imagedata r:id="rId9" o:title=""/>
          </v:shape>
          <o:OLEObject DrawAspect="Content" r:id="rId10" ObjectID="_1525040" ProgID="PBrush" ShapeID="_x0000_i0" Type="Embed"/>
        </w:objec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 О С Т А Н О В Л Е Н И Е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ВЕЙДЕЛЕВСКОГО РАЙОНА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БЕЛГОРОДСКОЙ ОБЛАСТИ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Вейделевка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“ ___” ___________ 2022 г.                                                                           № ___</w:t>
      </w:r>
      <w:r>
        <w:rPr>
          <w:sz w:val="28"/>
          <w:szCs w:val="28"/>
        </w:rPr>
        <w:t xml:space="preserve">_</w:t>
      </w:r>
      <w:r/>
    </w:p>
    <w:p>
      <w:pPr>
        <w:pStyle w:val="882"/>
        <w:rPr>
          <w:b/>
          <w:szCs w:val="28"/>
          <w:lang w:val="ru-RU"/>
        </w:rPr>
      </w:pPr>
      <w:r>
        <w:rPr>
          <w:b/>
          <w:szCs w:val="28"/>
          <w:lang w:val="ru-RU"/>
        </w:rPr>
      </w:r>
      <w:r/>
    </w:p>
    <w:p>
      <w:pPr>
        <w:pStyle w:val="882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</w:r>
      <w:r/>
    </w:p>
    <w:p>
      <w:pPr>
        <w:pStyle w:val="882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</w:r>
      <w:r/>
    </w:p>
    <w:p>
      <w:pPr>
        <w:pStyle w:val="7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</w:t>
      </w:r>
      <w:r/>
    </w:p>
    <w:p>
      <w:pPr>
        <w:pStyle w:val="7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профилактики рисков причинения</w:t>
      </w:r>
      <w:r/>
    </w:p>
    <w:p>
      <w:pPr>
        <w:pStyle w:val="7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вреда (ущерба) охраняемым законом</w:t>
      </w:r>
      <w:r/>
    </w:p>
    <w:p>
      <w:pPr>
        <w:pStyle w:val="7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ценностям на 2023 год в рамках </w:t>
      </w:r>
      <w:r>
        <w:rPr>
          <w:b/>
          <w:sz w:val="28"/>
          <w:szCs w:val="28"/>
        </w:rPr>
        <w:t xml:space="preserve">муниципального</w:t>
      </w:r>
      <w:r/>
    </w:p>
    <w:p>
      <w:pPr>
        <w:pStyle w:val="7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жилищного контроля на территории</w:t>
      </w:r>
      <w:r/>
    </w:p>
    <w:p>
      <w:pPr>
        <w:pStyle w:val="7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«</w:t>
      </w:r>
      <w:r>
        <w:rPr>
          <w:b/>
          <w:sz w:val="28"/>
          <w:szCs w:val="28"/>
        </w:rPr>
        <w:t xml:space="preserve">Вейделевский</w:t>
      </w:r>
      <w:r>
        <w:rPr>
          <w:b/>
          <w:sz w:val="28"/>
          <w:szCs w:val="28"/>
        </w:rPr>
        <w:t xml:space="preserve"> район»</w:t>
      </w:r>
      <w:r/>
    </w:p>
    <w:p>
      <w:pPr>
        <w:pStyle w:val="7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Белгородской области</w:t>
      </w:r>
      <w:r/>
    </w:p>
    <w:p>
      <w:pPr>
        <w:pStyle w:val="7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0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В соот</w:t>
      </w:r>
      <w:r>
        <w:rPr>
          <w:sz w:val="28"/>
          <w:szCs w:val="28"/>
        </w:rPr>
        <w:t xml:space="preserve">ветствии с Федеральным законом от 31.07.2020 № 248-ФЗ «О государственном контроле (надзоре) и муниципальном контроле в Российской Федерации», руководствуясь Федеральным законом от 06.10.2003 № 131-ФЗ «Об общих принципах организации местного самоуправления </w:t>
      </w:r>
      <w:r>
        <w:rPr>
          <w:sz w:val="28"/>
          <w:szCs w:val="28"/>
        </w:rPr>
        <w:t xml:space="preserve">в Российской Федерации» </w:t>
      </w: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 о с т а н о в л я ю:</w:t>
      </w:r>
      <w:r/>
    </w:p>
    <w:p>
      <w:pPr>
        <w:pStyle w:val="70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Программу профилактики рисков причинения вреда (ущерба) охраняемым законом ценностям на 2023 год в рамках муниципального жилищного контроля на территории муниципального района «</w:t>
      </w:r>
      <w:r>
        <w:rPr>
          <w:sz w:val="28"/>
          <w:szCs w:val="28"/>
        </w:rPr>
        <w:t xml:space="preserve">Вейделевский</w:t>
      </w:r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» Белгородской области.</w:t>
      </w:r>
      <w:r/>
    </w:p>
    <w:p>
      <w:pPr>
        <w:pStyle w:val="70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Заместителю начальника управления по организационно – контрольной и кадровой работе администрации района - начальнику организационно-контрольного отдела администрации района Гончаренко О.Н. опубликовать настоящее постановление в </w:t>
      </w:r>
      <w:r>
        <w:rPr>
          <w:sz w:val="28"/>
          <w:szCs w:val="28"/>
        </w:rPr>
        <w:t xml:space="preserve">печатном средстве массовой информации «Информационный бюллетень </w:t>
      </w:r>
      <w:r>
        <w:rPr>
          <w:sz w:val="28"/>
          <w:szCs w:val="28"/>
        </w:rPr>
        <w:t xml:space="preserve">Вейделевского</w:t>
      </w:r>
      <w:r>
        <w:rPr>
          <w:sz w:val="28"/>
          <w:szCs w:val="28"/>
        </w:rPr>
        <w:t xml:space="preserve"> района».</w:t>
      </w:r>
      <w:r/>
    </w:p>
    <w:p>
      <w:pPr>
        <w:pStyle w:val="70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Начальнику отдела делопроизводства, писем, по связям с общественностью и СМИ администрации района </w:t>
      </w:r>
      <w:r>
        <w:rPr>
          <w:sz w:val="28"/>
          <w:szCs w:val="28"/>
        </w:rPr>
        <w:t xml:space="preserve">Авериной</w:t>
      </w:r>
      <w:r>
        <w:rPr>
          <w:sz w:val="28"/>
          <w:szCs w:val="28"/>
        </w:rPr>
        <w:t xml:space="preserve"> Н.В. </w:t>
      </w:r>
      <w:r>
        <w:rPr>
          <w:sz w:val="28"/>
          <w:szCs w:val="28"/>
        </w:rPr>
        <w:t xml:space="preserve">разместить</w:t>
      </w:r>
      <w:r>
        <w:rPr>
          <w:sz w:val="28"/>
          <w:szCs w:val="28"/>
        </w:rPr>
        <w:t xml:space="preserve"> настоящее постановление в сети Интернет на </w:t>
      </w:r>
      <w:r>
        <w:rPr>
          <w:sz w:val="28"/>
          <w:szCs w:val="28"/>
        </w:rPr>
        <w:t xml:space="preserve">официальном сайте органов местного самоуправления муниципального района «</w:t>
      </w:r>
      <w:r>
        <w:rPr>
          <w:sz w:val="28"/>
          <w:szCs w:val="28"/>
        </w:rPr>
        <w:t xml:space="preserve">Вейделевский</w:t>
      </w:r>
      <w:r>
        <w:rPr>
          <w:sz w:val="28"/>
          <w:szCs w:val="28"/>
        </w:rPr>
        <w:t xml:space="preserve"> район» .</w:t>
      </w:r>
      <w:r/>
    </w:p>
    <w:p>
      <w:pPr>
        <w:pStyle w:val="70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>
        <w:rPr>
          <w:sz w:val="28"/>
          <w:szCs w:val="28"/>
        </w:rPr>
        <w:t xml:space="preserve">Контроль за</w:t>
      </w:r>
      <w:r>
        <w:rPr>
          <w:sz w:val="28"/>
          <w:szCs w:val="28"/>
        </w:rPr>
        <w:t xml:space="preserve"> исполнением данного постановления  оставляю за собой. </w:t>
      </w:r>
      <w:r/>
    </w:p>
    <w:p>
      <w:pPr>
        <w:pStyle w:val="700"/>
        <w:ind w:left="0"/>
        <w:tabs>
          <w:tab w:val="left" w:pos="-52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00"/>
        <w:ind w:left="0"/>
        <w:tabs>
          <w:tab w:val="left" w:pos="-52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tabs>
          <w:tab w:val="left" w:pos="-5245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  <w:r/>
    </w:p>
    <w:p>
      <w:pPr>
        <w:tabs>
          <w:tab w:val="left" w:pos="-5245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Вейделевского</w:t>
      </w:r>
      <w:r>
        <w:rPr>
          <w:b/>
          <w:sz w:val="28"/>
          <w:szCs w:val="28"/>
        </w:rPr>
        <w:t xml:space="preserve"> района                                                                 А. Тарасенко</w:t>
      </w:r>
      <w:r/>
    </w:p>
    <w:p>
      <w:pPr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contextualSpacing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УТВЕРЖДЕНА</w:t>
      </w:r>
      <w:r/>
    </w:p>
    <w:p>
      <w:pPr>
        <w:contextualSpacing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постановлением администрации</w:t>
      </w:r>
      <w:r/>
    </w:p>
    <w:p>
      <w:pPr>
        <w:contextualSpacing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Вейделевского</w:t>
      </w:r>
      <w:r>
        <w:rPr>
          <w:bCs/>
          <w:color w:val="000000"/>
          <w:sz w:val="28"/>
          <w:szCs w:val="28"/>
        </w:rPr>
        <w:t xml:space="preserve"> района</w:t>
      </w:r>
      <w:r/>
    </w:p>
    <w:p>
      <w:pPr>
        <w:contextualSpacing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«___»____________ 2022 г. № ____</w:t>
      </w:r>
      <w:r/>
    </w:p>
    <w:p>
      <w:pPr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2023 год </w:t>
      </w:r>
      <w:r/>
    </w:p>
    <w:p>
      <w:pPr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рамках муниципального жилищного контроля </w:t>
      </w:r>
      <w:r/>
    </w:p>
    <w:p>
      <w:pPr>
        <w:contextualSpacing/>
        <w:jc w:val="center"/>
        <w:rPr>
          <w:rStyle w:val="884"/>
          <w:b/>
          <w:bCs/>
        </w:rPr>
      </w:pPr>
      <w:r>
        <w:rPr>
          <w:b/>
          <w:bCs/>
          <w:color w:val="000000"/>
          <w:sz w:val="28"/>
          <w:szCs w:val="28"/>
        </w:rPr>
        <w:t xml:space="preserve">на территории </w:t>
      </w:r>
      <w:r>
        <w:rPr>
          <w:rStyle w:val="884"/>
          <w:b/>
          <w:bCs/>
        </w:rPr>
        <w:t xml:space="preserve">муниципального района «</w:t>
      </w:r>
      <w:r>
        <w:rPr>
          <w:rStyle w:val="884"/>
          <w:b/>
          <w:bCs/>
        </w:rPr>
        <w:t xml:space="preserve">Вейделевский</w:t>
      </w:r>
      <w:r>
        <w:rPr>
          <w:rStyle w:val="884"/>
          <w:b/>
          <w:bCs/>
        </w:rPr>
        <w:t xml:space="preserve"> райо</w:t>
      </w:r>
      <w:r>
        <w:rPr>
          <w:rStyle w:val="884"/>
          <w:b/>
          <w:bCs/>
        </w:rPr>
        <w:t xml:space="preserve">н» </w:t>
      </w:r>
      <w:r/>
    </w:p>
    <w:p>
      <w:pPr>
        <w:contextualSpacing/>
        <w:jc w:val="center"/>
        <w:rPr>
          <w:b/>
          <w:bCs/>
          <w:sz w:val="24"/>
          <w:szCs w:val="24"/>
        </w:rPr>
      </w:pPr>
      <w:r>
        <w:rPr>
          <w:rStyle w:val="884"/>
          <w:b/>
          <w:bCs/>
        </w:rPr>
        <w:t xml:space="preserve">Белгородской области</w:t>
      </w:r>
      <w:r/>
    </w:p>
    <w:p>
      <w:pPr>
        <w:contextualSpacing/>
        <w:jc w:val="center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</w:r>
      <w:r/>
    </w:p>
    <w:p>
      <w:pPr>
        <w:contextualSpacing/>
        <w:jc w:val="center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</w:r>
      <w:r/>
    </w:p>
    <w:p>
      <w:pPr>
        <w:ind w:firstLine="709"/>
        <w:jc w:val="center"/>
        <w:rPr>
          <w:b/>
          <w:bCs/>
          <w:sz w:val="28"/>
          <w:szCs w:val="28"/>
        </w:rPr>
        <w:outlineLvl w:val="1"/>
      </w:pPr>
      <w:r/>
      <w:bookmarkStart w:id="0" w:name="Par94"/>
      <w:r/>
      <w:bookmarkEnd w:id="0"/>
      <w:r>
        <w:rPr>
          <w:b/>
          <w:bCs/>
          <w:sz w:val="28"/>
          <w:szCs w:val="28"/>
        </w:rPr>
        <w:t xml:space="preserve"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</w:t>
      </w:r>
      <w:r>
        <w:rPr>
          <w:b/>
          <w:bCs/>
          <w:sz w:val="28"/>
          <w:szCs w:val="28"/>
        </w:rPr>
        <w:t xml:space="preserve">офилактики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разработана в соответствии со</w:t>
      </w:r>
      <w:r>
        <w:rPr>
          <w:color w:val="0000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статьей 44</w:t>
      </w:r>
      <w:r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 xml:space="preserve">постановлением</w:t>
      </w:r>
      <w:r>
        <w:rPr>
          <w:sz w:val="28"/>
          <w:szCs w:val="28"/>
        </w:rPr>
        <w:t xml:space="preserve"> Правительства Российской Федерац</w:t>
      </w:r>
      <w:r>
        <w:rPr>
          <w:sz w:val="28"/>
          <w:szCs w:val="28"/>
        </w:rPr>
        <w:t xml:space="preserve">ии от 25 июня 2021 г. 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рис</w:t>
      </w:r>
      <w:r>
        <w:rPr>
          <w:sz w:val="28"/>
          <w:szCs w:val="28"/>
        </w:rPr>
        <w:t xml:space="preserve">ков причинения вреда (ущерба) охраняемым законом ценностям при осуществлении муниципального жилищного контроля,  </w:t>
      </w:r>
      <w:r>
        <w:rPr>
          <w:sz w:val="28"/>
          <w:szCs w:val="28"/>
        </w:rPr>
        <w:t xml:space="preserve">Уставом муниципального района «</w:t>
      </w:r>
      <w:r>
        <w:rPr>
          <w:sz w:val="28"/>
          <w:szCs w:val="28"/>
        </w:rPr>
        <w:t xml:space="preserve">Вейделевский</w:t>
      </w:r>
      <w:r>
        <w:rPr>
          <w:sz w:val="28"/>
          <w:szCs w:val="28"/>
        </w:rPr>
        <w:t xml:space="preserve"> район» Белгородской области,</w:t>
      </w:r>
      <w:r>
        <w:rPr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 xml:space="preserve"> Положения о муниципальном жилищном контроле на территории </w:t>
      </w:r>
      <w:r>
        <w:rPr>
          <w:bCs/>
          <w:sz w:val="28"/>
          <w:szCs w:val="28"/>
        </w:rPr>
        <w:t xml:space="preserve">Вейделевско</w:t>
      </w:r>
      <w:r>
        <w:rPr>
          <w:bCs/>
          <w:sz w:val="28"/>
          <w:szCs w:val="28"/>
        </w:rPr>
        <w:t xml:space="preserve">го</w:t>
      </w:r>
      <w:r>
        <w:rPr>
          <w:bCs/>
          <w:sz w:val="28"/>
          <w:szCs w:val="28"/>
        </w:rPr>
        <w:t xml:space="preserve"> района Белгородской области  </w:t>
      </w:r>
      <w:r>
        <w:rPr>
          <w:sz w:val="28"/>
          <w:szCs w:val="28"/>
        </w:rPr>
        <w:t xml:space="preserve"> утвержденным решением Муниципального совета от 26 ноября 2021 года № 10 «Об утверждении Положения о муниципальном жилищном контроле на территории </w:t>
      </w:r>
      <w:r>
        <w:rPr>
          <w:sz w:val="28"/>
          <w:szCs w:val="28"/>
        </w:rPr>
        <w:t xml:space="preserve">Вейделевского</w:t>
      </w:r>
      <w:r>
        <w:rPr>
          <w:sz w:val="28"/>
          <w:szCs w:val="28"/>
        </w:rPr>
        <w:t xml:space="preserve"> района Белгородской области»</w:t>
      </w:r>
      <w:r/>
    </w:p>
    <w:p>
      <w:pPr>
        <w:contextualSpacing/>
        <w:ind w:firstLine="567"/>
        <w:jc w:val="both"/>
      </w:pPr>
      <w:r>
        <w:rPr>
          <w:sz w:val="28"/>
          <w:szCs w:val="28"/>
        </w:rPr>
        <w:t xml:space="preserve">Объектами муниципального жилищного контроля являются:</w:t>
      </w:r>
      <w:r/>
    </w:p>
    <w:p>
      <w:pPr>
        <w:contextualSpacing/>
        <w:ind w:firstLine="567"/>
        <w:jc w:val="both"/>
        <w:rPr>
          <w:sz w:val="28"/>
        </w:rPr>
      </w:pPr>
      <w:r>
        <w:rPr>
          <w:sz w:val="28"/>
        </w:rPr>
        <w:t xml:space="preserve">1) муниципальный жилищный фонд; </w:t>
      </w:r>
      <w:r>
        <w:rPr>
          <w:sz w:val="28"/>
        </w:rPr>
      </w:r>
    </w:p>
    <w:p>
      <w:pPr>
        <w:contextualSpacing/>
        <w:ind w:firstLine="567"/>
        <w:jc w:val="both"/>
        <w:rPr>
          <w:sz w:val="28"/>
        </w:rPr>
      </w:pPr>
      <w:r>
        <w:rPr>
          <w:sz w:val="28"/>
        </w:rPr>
        <w:t xml:space="preserve">2) деятельность граждан, индивидуальных предпринимателей, </w:t>
      </w:r>
      <w:r>
        <w:rPr>
          <w:sz w:val="28"/>
        </w:rPr>
        <w:t xml:space="preserve">юридических лиц по использованию и обеспечению сохранности </w:t>
      </w:r>
      <w:r>
        <w:rPr>
          <w:sz w:val="28"/>
        </w:rPr>
      </w:r>
      <w:r>
        <w:rPr>
          <w:sz w:val="28"/>
        </w:rPr>
      </w:r>
      <w:r>
        <w:rPr>
          <w:sz w:val="28"/>
        </w:rPr>
        <w:t xml:space="preserve">муниципального жилищного фонда (за исключением деятельности граждан, в </w:t>
      </w:r>
      <w:r>
        <w:rPr>
          <w:sz w:val="28"/>
        </w:rPr>
      </w:r>
      <w:r>
        <w:rPr>
          <w:sz w:val="28"/>
        </w:rPr>
        <w:t xml:space="preserve">отношении жилых помещений); </w:t>
      </w:r>
      <w:r>
        <w:rPr>
          <w:sz w:val="28"/>
        </w:rPr>
      </w:r>
      <w:r>
        <w:rPr>
          <w:sz w:val="28"/>
        </w:rPr>
      </w:r>
      <w:r>
        <w:rPr>
          <w:sz w:val="28"/>
        </w:rPr>
      </w:r>
    </w:p>
    <w:p>
      <w:pPr>
        <w:contextualSpacing/>
        <w:ind w:firstLine="567"/>
        <w:jc w:val="both"/>
        <w:rPr>
          <w:sz w:val="28"/>
        </w:rPr>
      </w:pPr>
      <w:r>
        <w:rPr>
          <w:sz w:val="28"/>
        </w:rPr>
        <w:t xml:space="preserve">3) деятельность по созданию юридических лиц, индивидуальных </w:t>
      </w:r>
      <w:r>
        <w:rPr>
          <w:sz w:val="28"/>
        </w:rPr>
      </w:r>
      <w:r>
        <w:rPr>
          <w:sz w:val="28"/>
        </w:rPr>
        <w:t xml:space="preserve">предпринимателей, осуществляющих управление многоквартирными домами, </w:t>
      </w:r>
      <w:r>
        <w:rPr>
          <w:sz w:val="28"/>
        </w:rPr>
      </w:r>
      <w:r>
        <w:rPr>
          <w:sz w:val="28"/>
        </w:rPr>
        <w:t xml:space="preserve">помещения в которых составляют муниципальный жилищный фонд, </w:t>
      </w:r>
      <w:r>
        <w:rPr>
          <w:sz w:val="28"/>
        </w:rPr>
      </w:r>
      <w:r>
        <w:rPr>
          <w:sz w:val="28"/>
        </w:rPr>
      </w:r>
      <w:r>
        <w:rPr>
          <w:sz w:val="28"/>
        </w:rPr>
      </w:r>
      <w:r>
        <w:rPr>
          <w:sz w:val="28"/>
        </w:rPr>
        <w:t xml:space="preserve">оказывающих услуги и (или) выполняющих работы по содержанию и ремонту </w:t>
      </w:r>
      <w:r>
        <w:rPr>
          <w:sz w:val="28"/>
        </w:rPr>
      </w:r>
      <w:r>
        <w:rPr>
          <w:sz w:val="28"/>
        </w:rPr>
      </w:r>
    </w:p>
    <w:p>
      <w:pPr>
        <w:contextualSpacing/>
        <w:ind w:firstLine="0"/>
        <w:jc w:val="both"/>
        <w:rPr>
          <w:sz w:val="28"/>
        </w:rPr>
      </w:pPr>
      <w:r>
        <w:rPr>
          <w:sz w:val="28"/>
        </w:rPr>
        <w:t xml:space="preserve">общего имущества в многоквартирных домах, помещения в которых </w:t>
      </w:r>
      <w:r>
        <w:rPr>
          <w:sz w:val="28"/>
        </w:rPr>
        <w:t xml:space="preserve">составляют муниципальный жилищный фонд.</w:t>
      </w:r>
      <w:r>
        <w:rPr>
          <w:sz w:val="28"/>
        </w:rPr>
      </w:r>
      <w:r>
        <w:rPr>
          <w:sz w:val="28"/>
        </w:rPr>
      </w:r>
    </w:p>
    <w:p>
      <w:pPr>
        <w:ind w:firstLine="709"/>
        <w:jc w:val="both"/>
      </w:pPr>
      <w:r>
        <w:rPr>
          <w:sz w:val="28"/>
          <w:szCs w:val="28"/>
        </w:rPr>
        <w:t xml:space="preserve"> В качестве контролируемых лиц при осуществлении муниципального жилищного контроля в</w:t>
      </w:r>
      <w:r>
        <w:rPr>
          <w:sz w:val="28"/>
          <w:szCs w:val="28"/>
        </w:rPr>
        <w:t xml:space="preserve">ыступают юридические лица и индивидуальные предприниматели, осуществляющие предпринимательскую деятельность по управлению многоквартирными домами.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center"/>
        <w:rPr>
          <w:b/>
          <w:bCs/>
          <w:sz w:val="28"/>
          <w:szCs w:val="28"/>
        </w:rPr>
        <w:outlineLvl w:val="1"/>
      </w:pPr>
      <w:r/>
      <w:bookmarkStart w:id="1" w:name="Par175"/>
      <w:r/>
      <w:bookmarkEnd w:id="1"/>
      <w:r>
        <w:rPr>
          <w:b/>
          <w:bCs/>
          <w:sz w:val="28"/>
          <w:szCs w:val="28"/>
        </w:rPr>
        <w:t xml:space="preserve">Раздел 2. Цели и задачи реализации программы профилактики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b/>
          <w:bCs/>
          <w:sz w:val="28"/>
          <w:szCs w:val="28"/>
        </w:rPr>
        <w:outlineLvl w:val="2"/>
      </w:pPr>
      <w:r>
        <w:rPr>
          <w:b/>
          <w:bCs/>
          <w:sz w:val="28"/>
          <w:szCs w:val="28"/>
        </w:rPr>
        <w:t xml:space="preserve">Основными целями Программы профилактики являются:</w:t>
      </w:r>
      <w:r/>
    </w:p>
    <w:p>
      <w:pPr>
        <w:ind w:firstLine="709"/>
        <w:jc w:val="both"/>
        <w:rPr>
          <w:b/>
          <w:bCs/>
          <w:sz w:val="28"/>
          <w:szCs w:val="28"/>
        </w:rPr>
        <w:outlineLvl w:val="2"/>
      </w:pPr>
      <w:r>
        <w:rPr>
          <w:b/>
          <w:bCs/>
          <w:sz w:val="28"/>
          <w:szCs w:val="28"/>
        </w:rPr>
      </w:r>
      <w:r/>
    </w:p>
    <w:p>
      <w:pPr>
        <w:pStyle w:val="700"/>
        <w:numPr>
          <w:ilvl w:val="0"/>
          <w:numId w:val="12"/>
        </w:numPr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  <w:outlineLvl w:val="2"/>
      </w:pPr>
      <w:r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  <w:r/>
    </w:p>
    <w:p>
      <w:pPr>
        <w:pStyle w:val="700"/>
        <w:numPr>
          <w:ilvl w:val="0"/>
          <w:numId w:val="12"/>
        </w:numPr>
        <w:ind w:left="0" w:firstLine="709"/>
        <w:jc w:val="both"/>
        <w:spacing w:after="0" w:line="240" w:lineRule="auto"/>
        <w:rPr>
          <w:rFonts w:ascii="Times New Roman" w:hAnsi="Times New Roman"/>
          <w:bCs/>
          <w:sz w:val="28"/>
          <w:szCs w:val="28"/>
        </w:rPr>
        <w:outlineLvl w:val="2"/>
      </w:pPr>
      <w:r>
        <w:rPr>
          <w:rFonts w:ascii="Times New Roman" w:hAnsi="Times New Roman"/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/>
    </w:p>
    <w:p>
      <w:pPr>
        <w:pStyle w:val="700"/>
        <w:numPr>
          <w:ilvl w:val="0"/>
          <w:numId w:val="12"/>
        </w:numPr>
        <w:ind w:left="0" w:firstLine="709"/>
        <w:jc w:val="both"/>
        <w:spacing w:after="0" w:line="240" w:lineRule="auto"/>
        <w:rPr>
          <w:rFonts w:ascii="Times New Roman" w:hAnsi="Times New Roman"/>
          <w:bCs/>
          <w:sz w:val="28"/>
          <w:szCs w:val="28"/>
        </w:rPr>
        <w:outlineLvl w:val="2"/>
      </w:pPr>
      <w:r>
        <w:rPr>
          <w:rFonts w:ascii="Times New Roman" w:hAnsi="Times New Roman"/>
          <w:sz w:val="28"/>
          <w:szCs w:val="28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</w:t>
      </w:r>
      <w:r/>
    </w:p>
    <w:p>
      <w:pPr>
        <w:ind w:firstLine="709"/>
        <w:jc w:val="both"/>
        <w:rPr>
          <w:b/>
          <w:bCs/>
          <w:sz w:val="28"/>
          <w:szCs w:val="28"/>
        </w:rPr>
        <w:outlineLvl w:val="2"/>
      </w:pPr>
      <w:r>
        <w:rPr>
          <w:b/>
          <w:bCs/>
          <w:sz w:val="28"/>
          <w:szCs w:val="28"/>
        </w:rPr>
        <w:t xml:space="preserve">Проведение профилактических мероприятий программы профилактики направлено на решение следующих задач:</w:t>
      </w:r>
      <w:r/>
    </w:p>
    <w:p>
      <w:pPr>
        <w:pStyle w:val="700"/>
        <w:numPr>
          <w:ilvl w:val="0"/>
          <w:numId w:val="13"/>
        </w:numPr>
        <w:ind w:left="0" w:firstLine="709"/>
        <w:jc w:val="both"/>
        <w:spacing w:before="2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Укрепление </w:t>
      </w:r>
      <w:r>
        <w:rPr>
          <w:rFonts w:ascii="Times New Roman" w:hAnsi="Times New Roman"/>
          <w:sz w:val="28"/>
          <w:szCs w:val="28"/>
        </w:rPr>
        <w:t xml:space="preserve">системы </w:t>
      </w:r>
      <w:r>
        <w:rPr>
          <w:rFonts w:ascii="Times New Roman" w:hAnsi="Times New Roman"/>
          <w:sz w:val="28"/>
          <w:szCs w:val="28"/>
        </w:rPr>
        <w:t xml:space="preserve">профилактики нарушений рисков причинения</w:t>
      </w:r>
      <w:r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  <w:r/>
    </w:p>
    <w:p>
      <w:pPr>
        <w:pStyle w:val="700"/>
        <w:numPr>
          <w:ilvl w:val="0"/>
          <w:numId w:val="13"/>
        </w:numPr>
        <w:ind w:left="0" w:firstLine="709"/>
        <w:jc w:val="both"/>
        <w:spacing w:before="2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</w:t>
      </w:r>
      <w:r>
        <w:rPr>
          <w:rFonts w:ascii="Times New Roman" w:hAnsi="Times New Roman"/>
          <w:iCs/>
          <w:sz w:val="28"/>
          <w:szCs w:val="28"/>
        </w:rPr>
        <w:t xml:space="preserve">й и граждан;</w:t>
      </w:r>
      <w:r/>
    </w:p>
    <w:p>
      <w:pPr>
        <w:pStyle w:val="700"/>
        <w:numPr>
          <w:ilvl w:val="0"/>
          <w:numId w:val="13"/>
        </w:numPr>
        <w:ind w:left="0" w:firstLine="709"/>
        <w:jc w:val="both"/>
        <w:spacing w:before="2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  <w:r/>
    </w:p>
    <w:p>
      <w:pPr>
        <w:pStyle w:val="700"/>
        <w:numPr>
          <w:ilvl w:val="0"/>
          <w:numId w:val="13"/>
        </w:numPr>
        <w:ind w:left="0" w:firstLine="709"/>
        <w:jc w:val="both"/>
        <w:spacing w:before="2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факторов угрозы причинения, либо причинения вреда жизни, здоровью граждан, пр</w:t>
      </w:r>
      <w:r>
        <w:rPr>
          <w:rFonts w:ascii="Times New Roman" w:hAnsi="Times New Roman"/>
          <w:sz w:val="28"/>
          <w:szCs w:val="28"/>
        </w:rPr>
        <w:t xml:space="preserve">ичин и условий, способствующих нарушению обязательных требований, определение способов устранения или снижения угрозы;</w:t>
      </w:r>
      <w:r/>
    </w:p>
    <w:p>
      <w:pPr>
        <w:pStyle w:val="700"/>
        <w:numPr>
          <w:ilvl w:val="0"/>
          <w:numId w:val="13"/>
        </w:numPr>
        <w:ind w:left="0" w:firstLine="709"/>
        <w:jc w:val="both"/>
        <w:spacing w:before="2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</w:t>
      </w:r>
      <w:r>
        <w:rPr>
          <w:rFonts w:ascii="Times New Roman" w:hAnsi="Times New Roman"/>
          <w:sz w:val="28"/>
          <w:szCs w:val="28"/>
        </w:rPr>
        <w:t xml:space="preserve">лируемым лицам уровней риска; </w:t>
      </w:r>
      <w:r/>
    </w:p>
    <w:p>
      <w:pPr>
        <w:jc w:val="both"/>
        <w:spacing w:before="2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0"/>
        <w:jc w:val="center"/>
        <w:rPr>
          <w:b/>
          <w:bCs/>
          <w:sz w:val="28"/>
          <w:szCs w:val="28"/>
        </w:rPr>
        <w:outlineLvl w:val="1"/>
      </w:pPr>
      <w:r>
        <w:rPr>
          <w:b/>
          <w:bCs/>
          <w:sz w:val="28"/>
          <w:szCs w:val="28"/>
        </w:rPr>
        <w:t xml:space="preserve">     Раздел 3. Перечень профилактических мероприятий, сроки (периодичность) их проведения</w:t>
      </w:r>
      <w:r/>
    </w:p>
    <w:p>
      <w:pPr>
        <w:ind w:firstLine="709"/>
        <w:jc w:val="center"/>
        <w:rPr>
          <w:b/>
          <w:bCs/>
          <w:sz w:val="28"/>
          <w:szCs w:val="28"/>
        </w:rPr>
        <w:outlineLvl w:val="1"/>
      </w:pPr>
      <w:r>
        <w:rPr>
          <w:b/>
          <w:bCs/>
          <w:sz w:val="28"/>
          <w:szCs w:val="28"/>
        </w:rPr>
      </w:r>
      <w:r/>
    </w:p>
    <w:p>
      <w:pPr>
        <w:jc w:val="both"/>
        <w:rPr>
          <w:i/>
          <w:sz w:val="28"/>
          <w:szCs w:val="28"/>
        </w:rPr>
        <w:outlineLvl w:val="1"/>
      </w:pPr>
      <w:r>
        <w:rPr>
          <w:i/>
          <w:sz w:val="28"/>
          <w:szCs w:val="28"/>
        </w:rPr>
      </w:r>
      <w:r/>
    </w:p>
    <w:p>
      <w:pPr>
        <w:jc w:val="both"/>
        <w:rPr>
          <w:i/>
          <w:sz w:val="28"/>
          <w:szCs w:val="28"/>
        </w:rPr>
        <w:outlineLvl w:val="1"/>
      </w:pPr>
      <w:r>
        <w:rPr>
          <w:i/>
          <w:sz w:val="28"/>
          <w:szCs w:val="28"/>
        </w:rPr>
      </w:r>
      <w:r/>
    </w:p>
    <w:p>
      <w:pPr>
        <w:jc w:val="both"/>
        <w:rPr>
          <w:bCs/>
          <w:i/>
          <w:sz w:val="28"/>
          <w:szCs w:val="28"/>
        </w:rPr>
        <w:outlineLvl w:val="1"/>
      </w:pPr>
      <w:r>
        <w:rPr>
          <w:bCs/>
          <w:i/>
          <w:sz w:val="28"/>
          <w:szCs w:val="28"/>
        </w:rPr>
      </w:r>
      <w:r/>
    </w:p>
    <w:p>
      <w:pPr>
        <w:pStyle w:val="887"/>
        <w:jc w:val="center"/>
        <w:rPr>
          <w:rFonts w:ascii="Times New Roman" w:hAnsi="Times New Roman"/>
          <w:sz w:val="28"/>
          <w:szCs w:val="28"/>
        </w:rPr>
        <w:sectPr>
          <w:footnotePr/>
          <w:endnotePr/>
          <w:type w:val="nextPage"/>
          <w:pgSz w:w="11907" w:h="16834" w:orient="portrait"/>
          <w:pgMar w:top="567" w:right="680" w:bottom="567" w:left="1701" w:header="584" w:footer="720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1508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2551"/>
        <w:gridCol w:w="4961"/>
        <w:gridCol w:w="4536"/>
        <w:gridCol w:w="2355"/>
      </w:tblGrid>
      <w:tr>
        <w:trPr>
          <w:jc w:val="center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5" w:type="dxa"/>
            <w:vAlign w:val="center"/>
            <w:textDirection w:val="lrTb"/>
            <w:noWrap w:val="false"/>
          </w:tcPr>
          <w:p>
            <w:pPr>
              <w:pStyle w:val="88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/п</w:t>
            </w:r>
            <w:r>
              <w:rPr>
                <w:sz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b/>
                <w:sz w:val="24"/>
                <w:szCs w:val="28"/>
              </w:rPr>
              <w:t xml:space="preserve">Вид мероприятия</w:t>
            </w:r>
            <w:r>
              <w:rPr>
                <w:sz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ind w:firstLine="36"/>
              <w:jc w:val="center"/>
              <w:rPr>
                <w:sz w:val="24"/>
              </w:rPr>
            </w:pPr>
            <w:r>
              <w:rPr>
                <w:b/>
                <w:sz w:val="24"/>
                <w:szCs w:val="28"/>
              </w:rPr>
              <w:t xml:space="preserve">Форма мероприятия</w:t>
            </w:r>
            <w:r>
              <w:rPr>
                <w:sz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b/>
                <w:sz w:val="24"/>
                <w:szCs w:val="28"/>
              </w:rPr>
              <w:t xml:space="preserve">Подразделение и (или) должностные лица администрации </w:t>
            </w:r>
            <w:r>
              <w:rPr>
                <w:b/>
                <w:sz w:val="24"/>
                <w:szCs w:val="28"/>
              </w:rPr>
              <w:t xml:space="preserve">Вейделевского</w:t>
            </w:r>
            <w:r>
              <w:rPr>
                <w:b/>
                <w:sz w:val="24"/>
                <w:szCs w:val="28"/>
              </w:rPr>
              <w:t xml:space="preserve"> района</w:t>
            </w:r>
            <w:r>
              <w:rPr>
                <w:b/>
                <w:sz w:val="24"/>
                <w:szCs w:val="28"/>
              </w:rPr>
              <w:t xml:space="preserve">, ответственные за реализацию мероприятия</w:t>
            </w:r>
            <w:r>
              <w:rPr>
                <w:sz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b/>
                <w:sz w:val="24"/>
                <w:szCs w:val="28"/>
              </w:rPr>
              <w:t xml:space="preserve">Сроки (периодичность) их проведения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1.</w:t>
            </w:r>
            <w:r>
              <w:rPr>
                <w:sz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restart"/>
            <w:textDirection w:val="lrTb"/>
            <w:noWrap w:val="false"/>
          </w:tcPr>
          <w:p>
            <w:pPr>
              <w:ind w:firstLine="8"/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Информирование</w:t>
            </w:r>
            <w:r>
              <w:rPr>
                <w:sz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Проведение публичных мероприятий (собраний, совещаний, семинаров) с контролируемыми лицами в целях их информирования</w:t>
            </w:r>
            <w:r>
              <w:rPr>
                <w:sz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szCs w:val="28"/>
              </w:rPr>
            </w:r>
            <w:r>
              <w:rPr>
                <w:rFonts w:eastAsia="Calibri"/>
                <w:sz w:val="24"/>
                <w:szCs w:val="28"/>
              </w:rPr>
              <w:t xml:space="preserve">Управление строительства, ЖКХ администрации Вейделевского района</w:t>
            </w:r>
            <w:r>
              <w:rPr>
                <w:sz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Постоянно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Публикация </w:t>
            </w:r>
            <w:r>
              <w:rPr>
                <w:sz w:val="24"/>
                <w:szCs w:val="28"/>
              </w:rPr>
              <w:t xml:space="preserve">на сайте руководств по соблюдению обязательных требований в сфере муниципального жилищного контроля  при направлении их в адрес</w:t>
            </w:r>
            <w:r>
              <w:rPr>
                <w:sz w:val="24"/>
                <w:szCs w:val="28"/>
              </w:rPr>
              <w:t xml:space="preserve"> местной администрации уполномоченным федеральным органом исполнительной власти</w:t>
            </w:r>
            <w:r>
              <w:rPr>
                <w:sz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szCs w:val="28"/>
              </w:rPr>
            </w:r>
            <w:r>
              <w:rPr>
                <w:rFonts w:eastAsia="Calibri"/>
                <w:sz w:val="24"/>
                <w:szCs w:val="28"/>
              </w:rPr>
              <w:t xml:space="preserve">Управление строительства, ЖКХ администрации Вейделевского района</w:t>
            </w:r>
            <w:r>
              <w:rPr>
                <w:sz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Постоянно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1182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ind w:right="-22"/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п. 1 </w:t>
            </w:r>
            <w:r>
              <w:rPr>
                <w:sz w:val="24"/>
                <w:szCs w:val="28"/>
              </w:rPr>
              <w:t xml:space="preserve">Положения о виде контроля</w:t>
            </w:r>
            <w:r>
              <w:rPr>
                <w:sz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iCs/>
                <w:sz w:val="24"/>
                <w:szCs w:val="24"/>
              </w:rPr>
              <w:t xml:space="preserve">Управление строительства, ЖКХ администрации </w:t>
            </w:r>
            <w:r>
              <w:rPr>
                <w:iCs/>
                <w:sz w:val="24"/>
                <w:szCs w:val="24"/>
              </w:rPr>
              <w:t xml:space="preserve">Вейделевского</w:t>
            </w:r>
            <w:r>
              <w:rPr>
                <w:iCs/>
                <w:sz w:val="24"/>
                <w:szCs w:val="24"/>
              </w:rPr>
              <w:t xml:space="preserve"> района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Постоянно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70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2.</w:t>
            </w:r>
            <w:r>
              <w:rPr>
                <w:sz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t xml:space="preserve">Объявление предостережения о недопустимости нарушения обязательных требований </w:t>
            </w:r>
            <w:r>
              <w:rPr>
                <w:sz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t xml:space="preserve">Объявление предостережений контролируемым лицам для целей принятия мер по обеспечению соблюдения обязательных требований</w:t>
            </w:r>
            <w:r>
              <w:rPr>
                <w:sz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szCs w:val="28"/>
              </w:rPr>
            </w:r>
            <w:r>
              <w:rPr>
                <w:rFonts w:eastAsia="Calibri"/>
                <w:sz w:val="24"/>
                <w:szCs w:val="28"/>
              </w:rPr>
              <w:t xml:space="preserve">Управление строительства, ЖКХ администрации Вейделевского района</w:t>
            </w:r>
            <w:r>
              <w:rPr>
                <w:sz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t xml:space="preserve">П</w:t>
            </w:r>
            <w:r>
              <w:rPr>
                <w:sz w:val="24"/>
                <w:szCs w:val="28"/>
              </w:rPr>
              <w:t xml:space="preserve">о мере получения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</w:t>
            </w:r>
            <w:r>
              <w:rPr>
                <w:sz w:val="24"/>
                <w:szCs w:val="28"/>
              </w:rPr>
              <w:t xml:space="preserve">ном ценностям либо создало угрозу причинения вреда (ущерба) охраняемым законом ценностям</w:t>
            </w:r>
            <w:r>
              <w:rPr>
                <w:sz w:val="24"/>
              </w:rPr>
            </w:r>
            <w:r/>
          </w:p>
        </w:tc>
      </w:tr>
      <w:tr>
        <w:trPr>
          <w:jc w:val="center"/>
          <w:trHeight w:val="127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3.</w:t>
            </w:r>
            <w:r>
              <w:rPr>
                <w:sz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Консультирование</w:t>
            </w:r>
            <w:r>
              <w:rPr>
                <w:sz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  <w:t xml:space="preserve">К</w:t>
            </w:r>
            <w:r>
              <w:rPr>
                <w:sz w:val="24"/>
              </w:rPr>
              <w:t xml:space="preserve">онсультирование по обращениям контролируемых лиц и их представителей по вопросам, связанным с организацией и осуществлением муниципального контроля по телефону, посредством видео-конференц-связи, на личном приеме, письменно либо в ходе проведения контрольн</w:t>
            </w:r>
            <w:r>
              <w:rPr>
                <w:sz w:val="24"/>
              </w:rPr>
              <w:t xml:space="preserve">ого (надзорного) мероприятия</w:t>
            </w:r>
            <w:r>
              <w:rPr>
                <w:sz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szCs w:val="28"/>
              </w:rPr>
            </w:r>
            <w:r>
              <w:rPr>
                <w:rFonts w:eastAsia="Calibri"/>
                <w:sz w:val="24"/>
                <w:szCs w:val="28"/>
              </w:rPr>
              <w:t xml:space="preserve">Управление строительства, ЖКХ администрации Вейделевского района</w:t>
            </w:r>
            <w:r>
              <w:rPr>
                <w:sz w:val="24"/>
              </w:rPr>
            </w:r>
            <w:r/>
          </w:p>
          <w:p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szCs w:val="28"/>
              </w:rPr>
            </w:r>
            <w:r>
              <w:rPr>
                <w:sz w:val="24"/>
                <w:szCs w:val="28"/>
              </w:rPr>
              <w:t xml:space="preserve">администрации </w:t>
            </w:r>
            <w:r>
              <w:rPr>
                <w:sz w:val="24"/>
                <w:szCs w:val="28"/>
              </w:rPr>
              <w:t xml:space="preserve">Вейделевского</w:t>
            </w:r>
            <w:r>
              <w:rPr>
                <w:sz w:val="24"/>
                <w:szCs w:val="28"/>
              </w:rPr>
              <w:t xml:space="preserve"> района</w:t>
            </w:r>
            <w:r>
              <w:rPr>
                <w:sz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szCs w:val="28"/>
              </w:rPr>
              <w:t xml:space="preserve">Постоянно</w:t>
            </w:r>
            <w:r>
              <w:rPr>
                <w:sz w:val="24"/>
              </w:rPr>
            </w:r>
            <w:r/>
          </w:p>
        </w:tc>
      </w:tr>
    </w:tbl>
    <w:p>
      <w:pPr>
        <w:ind w:firstLine="709"/>
        <w:jc w:val="center"/>
        <w:rPr>
          <w:b/>
          <w:sz w:val="24"/>
          <w:szCs w:val="28"/>
        </w:rPr>
        <w:outlineLvl w:val="1"/>
      </w:pPr>
      <w:r>
        <w:rPr>
          <w:b/>
          <w:sz w:val="24"/>
          <w:szCs w:val="28"/>
        </w:rPr>
      </w:r>
      <w:r>
        <w:rPr>
          <w:sz w:val="24"/>
        </w:rPr>
      </w:r>
      <w:r/>
    </w:p>
    <w:p>
      <w:pPr>
        <w:ind w:firstLine="709"/>
        <w:jc w:val="center"/>
        <w:rPr>
          <w:b/>
          <w:sz w:val="24"/>
          <w:szCs w:val="28"/>
        </w:rPr>
        <w:outlineLvl w:val="1"/>
      </w:pPr>
      <w:r>
        <w:rPr>
          <w:b/>
          <w:sz w:val="24"/>
          <w:szCs w:val="28"/>
        </w:rPr>
      </w:r>
      <w:r>
        <w:rPr>
          <w:sz w:val="24"/>
        </w:rPr>
      </w:r>
      <w:r/>
    </w:p>
    <w:p>
      <w:pPr>
        <w:ind w:firstLine="709"/>
        <w:jc w:val="center"/>
        <w:rPr>
          <w:b/>
          <w:sz w:val="28"/>
          <w:szCs w:val="28"/>
        </w:rPr>
        <w:sectPr>
          <w:footnotePr/>
          <w:endnotePr/>
          <w:type w:val="nextPage"/>
          <w:pgSz w:w="16834" w:h="11907" w:orient="landscape"/>
          <w:pgMar w:top="1701" w:right="567" w:bottom="680" w:left="567" w:header="584" w:footer="720" w:gutter="0"/>
          <w:cols w:num="1" w:sep="0" w:space="708" w:equalWidth="1"/>
          <w:docGrid w:linePitch="360"/>
          <w:titlePg/>
        </w:sectPr>
        <w:outlineLvl w:val="1"/>
      </w:pPr>
      <w:r>
        <w:rPr>
          <w:b/>
          <w:sz w:val="28"/>
          <w:szCs w:val="28"/>
        </w:rPr>
      </w:r>
      <w:r/>
    </w:p>
    <w:p>
      <w:pPr>
        <w:ind w:firstLine="709"/>
        <w:jc w:val="center"/>
        <w:rPr>
          <w:b/>
          <w:sz w:val="28"/>
          <w:szCs w:val="28"/>
        </w:rPr>
        <w:outlineLvl w:val="1"/>
      </w:pPr>
      <w:r>
        <w:rPr>
          <w:b/>
          <w:sz w:val="28"/>
          <w:szCs w:val="28"/>
        </w:rPr>
      </w:r>
      <w:r/>
    </w:p>
    <w:p>
      <w:pPr>
        <w:ind w:firstLine="0"/>
        <w:jc w:val="left"/>
        <w:rPr>
          <w:b/>
          <w:bCs/>
          <w:sz w:val="28"/>
          <w:szCs w:val="28"/>
        </w:rPr>
        <w:outlineLvl w:val="1"/>
      </w:pPr>
      <w:r>
        <w:rPr>
          <w:b/>
          <w:bCs/>
          <w:sz w:val="28"/>
          <w:szCs w:val="28"/>
        </w:rPr>
        <w:t xml:space="preserve">Раздел 4. </w:t>
      </w:r>
      <w:r>
        <w:rPr>
          <w:b/>
          <w:bCs/>
          <w:sz w:val="28"/>
          <w:szCs w:val="28"/>
        </w:rPr>
        <w:t xml:space="preserve">Показатели результативности и эффективности программы профилактики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показателя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7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Полнота информации, размещенной на официальном сайте контрольного органа</w:t>
            </w:r>
            <w:r>
              <w:rPr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100 %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7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Удовлетворенность контролируемых лиц и их представителям</w:t>
            </w:r>
            <w:r>
              <w:rPr>
                <w:sz w:val="24"/>
                <w:szCs w:val="24"/>
              </w:rPr>
              <w:t xml:space="preserve">и консультированием контрольного (надзорного) органа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100 % от числа </w:t>
            </w:r>
            <w:r>
              <w:rPr>
                <w:sz w:val="24"/>
                <w:szCs w:val="24"/>
              </w:rPr>
              <w:t xml:space="preserve">обратившихся</w:t>
            </w:r>
            <w:r/>
          </w:p>
        </w:tc>
      </w:tr>
    </w:tbl>
    <w:p>
      <w:r/>
      <w:r/>
    </w:p>
    <w:sectPr>
      <w:footnotePr/>
      <w:endnotePr/>
      <w:type w:val="nextPage"/>
      <w:pgSz w:w="11907" w:h="16834" w:orient="portrait"/>
      <w:pgMar w:top="567" w:right="680" w:bottom="567" w:left="1701" w:header="584" w:footer="720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ourier Std">
    <w:panose1 w:val="05050102010205020202"/>
  </w:font>
  <w:font w:name="Tahoma">
    <w:panose1 w:val="020B0604030504040204"/>
  </w:font>
  <w:font w:name="Times New Roman">
    <w:panose1 w:val="02020603050405020304"/>
  </w:font>
  <w:font w:name="SimHei">
    <w:panose1 w:val="02010609060101010101"/>
  </w:font>
  <w:font w:name="Calibri">
    <w:panose1 w:val="020F0502020204030204"/>
  </w:font>
  <w:font w:name="Franklin Gothic Heavy">
    <w:panose1 w:val="020B0903020102020204"/>
  </w:font>
  <w:font w:name="Cambria">
    <w:panose1 w:val="02040503050406030204"/>
  </w:font>
  <w:font w:name="Arial Unicode MS">
    <w:panose1 w:val="020B0604020202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8"/>
        <w:szCs w:val="28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36" w:hanging="360"/>
        <w:tabs>
          <w:tab w:val="num" w:pos="936" w:leader="none"/>
        </w:tabs>
      </w:pPr>
      <w:rPr>
        <w:b w:val="0"/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296" w:hanging="360"/>
        <w:tabs>
          <w:tab w:val="num" w:pos="1296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656" w:hanging="360"/>
        <w:tabs>
          <w:tab w:val="num" w:pos="1656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016" w:hanging="360"/>
        <w:tabs>
          <w:tab w:val="num" w:pos="2016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376" w:hanging="360"/>
        <w:tabs>
          <w:tab w:val="num" w:pos="2376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736" w:hanging="360"/>
        <w:tabs>
          <w:tab w:val="num" w:pos="2736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3096" w:hanging="360"/>
        <w:tabs>
          <w:tab w:val="num" w:pos="3096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456" w:hanging="360"/>
        <w:tabs>
          <w:tab w:val="num" w:pos="3456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816" w:hanging="360"/>
        <w:tabs>
          <w:tab w:val="num" w:pos="3816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10"/>
        <w:position w:val="0"/>
        <w:sz w:val="21"/>
        <w:szCs w:val="21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*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"/>
      <w:lvlJc w:val="left"/>
      <w:pPr>
        <w:ind w:left="1080" w:hanging="360"/>
        <w:tabs>
          <w:tab w:val="num" w:pos="1080" w:leader="none"/>
        </w:tabs>
      </w:pPr>
      <w:rPr>
        <w:rFonts w:ascii="Symbol" w:hAnsi="Symbol"/>
      </w:rPr>
    </w:lvl>
    <w:lvl w:ilvl="2">
      <w:start w:val="1"/>
      <w:numFmt w:val="bullet"/>
      <w:isLgl w:val="false"/>
      <w:suff w:val="tab"/>
      <w:lvlText w:val=""/>
      <w:lvlJc w:val="left"/>
      <w:pPr>
        <w:ind w:left="1440" w:hanging="360"/>
        <w:tabs>
          <w:tab w:val="num" w:pos="1440" w:leader="none"/>
        </w:tabs>
      </w:pPr>
      <w:rPr>
        <w:rFonts w:ascii="Symbol" w:hAnsi="Symbol"/>
      </w:rPr>
    </w:lvl>
    <w:lvl w:ilvl="3">
      <w:start w:val="1"/>
      <w:numFmt w:val="bullet"/>
      <w:isLgl w:val="false"/>
      <w:suff w:val="tab"/>
      <w:lvlText w:val=""/>
      <w:lvlJc w:val="left"/>
      <w:pPr>
        <w:ind w:left="1800" w:hanging="360"/>
        <w:tabs>
          <w:tab w:val="num" w:pos="180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"/>
      <w:lvlJc w:val="left"/>
      <w:pPr>
        <w:ind w:left="2160" w:hanging="360"/>
        <w:tabs>
          <w:tab w:val="num" w:pos="2160" w:leader="none"/>
        </w:tabs>
      </w:pPr>
      <w:rPr>
        <w:rFonts w:ascii="Symbol" w:hAnsi="Symbol"/>
      </w:rPr>
    </w:lvl>
    <w:lvl w:ilvl="5">
      <w:start w:val="1"/>
      <w:numFmt w:val="bullet"/>
      <w:isLgl w:val="false"/>
      <w:suff w:val="tab"/>
      <w:lvlText w:val=""/>
      <w:lvlJc w:val="left"/>
      <w:pPr>
        <w:ind w:left="2520" w:hanging="360"/>
        <w:tabs>
          <w:tab w:val="num" w:pos="2520" w:leader="none"/>
        </w:tabs>
      </w:pPr>
      <w:rPr>
        <w:rFonts w:ascii="Symbol" w:hAnsi="Symbol"/>
      </w:rPr>
    </w:lvl>
    <w:lvl w:ilvl="6">
      <w:start w:val="1"/>
      <w:numFmt w:val="bullet"/>
      <w:isLgl w:val="false"/>
      <w:suff w:val="tab"/>
      <w:lvlText w:val="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"/>
      <w:lvlJc w:val="left"/>
      <w:pPr>
        <w:ind w:left="3240" w:hanging="360"/>
        <w:tabs>
          <w:tab w:val="num" w:pos="3240" w:leader="none"/>
        </w:tabs>
      </w:pPr>
      <w:rPr>
        <w:rFonts w:ascii="Symbol" w:hAnsi="Symbol"/>
      </w:rPr>
    </w:lvl>
    <w:lvl w:ilvl="8">
      <w:start w:val="1"/>
      <w:numFmt w:val="bullet"/>
      <w:isLgl w:val="false"/>
      <w:suff w:val="tab"/>
      <w:lvlText w:val=""/>
      <w:lvlJc w:val="left"/>
      <w:pPr>
        <w:ind w:left="3600" w:hanging="360"/>
        <w:tabs>
          <w:tab w:val="num" w:pos="3600" w:leader="none"/>
        </w:tabs>
      </w:pPr>
      <w:rPr>
        <w:rFonts w:ascii="Symbol" w:hAnsi="Symbol"/>
      </w:rPr>
    </w:lvl>
  </w:abstractNum>
  <w:abstractNum w:abstractNumId="6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egacy w:legacy="1" w:legacyIndent="0" w:legacySpace="0"/>
      <w:lvlJc w:val="left"/>
      <w:pPr/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18" w:hanging="111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egacy w:legacy="1" w:legacyIndent="0" w:legacySpace="0"/>
      <w:lvlJc w:val="left"/>
      <w:pPr/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37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09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81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53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25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397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69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41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7"/>
        <w:szCs w:val="27"/>
        <w:u w:val="none"/>
        <w:lang w:val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7"/>
        <w:szCs w:val="27"/>
        <w:u w:val="none"/>
        <w:lang w:val="ru-RU"/>
      </w:r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4">
    <w:multiLevelType w:val="hybridMultilevel"/>
    <w:lvl w:ilvl="0">
      <w:start w:val="1"/>
      <w:numFmt w:val="decimal"/>
      <w:pStyle w:val="864"/>
      <w:isLgl w:val="false"/>
      <w:suff w:val="tab"/>
      <w:lvlText w:val="%1."/>
      <w:lvlJc w:val="left"/>
      <w:pPr>
        <w:ind w:firstLine="720"/>
        <w:tabs>
          <w:tab w:val="num" w:pos="1134" w:leader="none"/>
        </w:tabs>
      </w:pPr>
      <w:rPr>
        <w:b w:val="0"/>
        <w:sz w:val="26"/>
        <w:szCs w:val="26"/>
      </w:rPr>
    </w:lvl>
    <w:lvl w:ilvl="1">
      <w:start w:val="1"/>
      <w:numFmt w:val="decimal"/>
      <w:isLgl w:val="false"/>
      <w:suff w:val="tab"/>
      <w:lvlText w:val="%1.%2."/>
      <w:lvlJc w:val="left"/>
      <w:pPr>
        <w:ind w:firstLine="720"/>
        <w:tabs>
          <w:tab w:val="num" w:pos="113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firstLine="720"/>
        <w:tabs>
          <w:tab w:val="num" w:pos="1701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firstLine="720"/>
        <w:tabs>
          <w:tab w:val="num" w:pos="1701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28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6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396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46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0" w:hanging="420"/>
        <w:tabs>
          <w:tab w:val="num" w:pos="420" w:leader="none"/>
        </w:tabs>
      </w:pPr>
      <w:rPr>
        <w:sz w:val="28"/>
      </w:rPr>
    </w:lvl>
    <w:lvl w:ilvl="1">
      <w:start w:val="3"/>
      <w:numFmt w:val="decimal"/>
      <w:isLgl w:val="false"/>
      <w:suff w:val="tab"/>
      <w:lvlText w:val="%1.%2."/>
      <w:lvlJc w:val="left"/>
      <w:pPr>
        <w:ind w:left="1116" w:hanging="420"/>
        <w:tabs>
          <w:tab w:val="num" w:pos="1116" w:leader="none"/>
        </w:tabs>
      </w:pPr>
      <w:rPr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  <w:tabs>
          <w:tab w:val="num" w:pos="2160" w:leader="none"/>
        </w:tabs>
      </w:pPr>
      <w:rPr>
        <w:sz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80" w:hanging="720"/>
        <w:tabs>
          <w:tab w:val="num" w:pos="2880" w:leader="none"/>
        </w:tabs>
      </w:pPr>
      <w:rPr>
        <w:sz w:val="28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  <w:tabs>
          <w:tab w:val="num" w:pos="3960" w:leader="none"/>
        </w:tabs>
      </w:pPr>
      <w:rPr>
        <w:sz w:val="28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80" w:hanging="1080"/>
        <w:tabs>
          <w:tab w:val="num" w:pos="4680" w:leader="none"/>
        </w:tabs>
      </w:pPr>
      <w:rPr>
        <w:sz w:val="28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400" w:hanging="1080"/>
        <w:tabs>
          <w:tab w:val="num" w:pos="5400" w:leader="none"/>
        </w:tabs>
      </w:pPr>
      <w:rPr>
        <w:sz w:val="28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80" w:hanging="1440"/>
        <w:tabs>
          <w:tab w:val="num" w:pos="6480" w:leader="none"/>
        </w:tabs>
      </w:pPr>
      <w:rPr>
        <w:sz w:val="28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200" w:hanging="1440"/>
        <w:tabs>
          <w:tab w:val="num" w:pos="7200" w:leader="none"/>
        </w:tabs>
      </w:pPr>
      <w:rPr>
        <w:sz w:val="28"/>
      </w:r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5"/>
  </w:num>
  <w:num w:numId="5">
    <w:abstractNumId w:val="15"/>
  </w:num>
  <w:num w:numId="6">
    <w:abstractNumId w:val="0"/>
  </w:num>
  <w:num w:numId="7">
    <w:abstractNumId w:val="2"/>
  </w:num>
  <w:num w:numId="8">
    <w:abstractNumId w:val="13"/>
  </w:num>
  <w:num w:numId="9">
    <w:abstractNumId w:val="10"/>
  </w:num>
  <w:num w:numId="10">
    <w:abstractNumId w:val="4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/>
        <w:rPr>
          <w:rFonts w:ascii="Times New Roman" w:hAnsi="Times New Roman"/>
        </w:rPr>
      </w:lvl>
    </w:lvlOverride>
  </w:num>
  <w:num w:numId="11">
    <w:abstractNumId w:val="7"/>
  </w:num>
  <w:num w:numId="12">
    <w:abstractNumId w:val="3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6">
    <w:name w:val="Heading 3 Char"/>
    <w:basedOn w:val="688"/>
    <w:link w:val="681"/>
    <w:uiPriority w:val="9"/>
    <w:rPr>
      <w:rFonts w:ascii="Arial" w:hAnsi="Arial" w:cs="Arial" w:eastAsia="Arial"/>
      <w:sz w:val="30"/>
      <w:szCs w:val="30"/>
    </w:rPr>
  </w:style>
  <w:style w:type="character" w:styleId="667">
    <w:name w:val="Heading 4 Char"/>
    <w:basedOn w:val="688"/>
    <w:link w:val="682"/>
    <w:uiPriority w:val="9"/>
    <w:rPr>
      <w:rFonts w:ascii="Arial" w:hAnsi="Arial" w:cs="Arial" w:eastAsia="Arial"/>
      <w:b/>
      <w:bCs/>
      <w:sz w:val="26"/>
      <w:szCs w:val="26"/>
    </w:rPr>
  </w:style>
  <w:style w:type="character" w:styleId="668">
    <w:name w:val="Heading 5 Char"/>
    <w:basedOn w:val="688"/>
    <w:link w:val="683"/>
    <w:uiPriority w:val="9"/>
    <w:rPr>
      <w:rFonts w:ascii="Arial" w:hAnsi="Arial" w:cs="Arial" w:eastAsia="Arial"/>
      <w:b/>
      <w:bCs/>
      <w:sz w:val="24"/>
      <w:szCs w:val="24"/>
    </w:rPr>
  </w:style>
  <w:style w:type="character" w:styleId="669">
    <w:name w:val="Heading 6 Char"/>
    <w:basedOn w:val="688"/>
    <w:link w:val="684"/>
    <w:uiPriority w:val="9"/>
    <w:rPr>
      <w:rFonts w:ascii="Arial" w:hAnsi="Arial" w:cs="Arial" w:eastAsia="Arial"/>
      <w:b/>
      <w:bCs/>
      <w:sz w:val="22"/>
      <w:szCs w:val="22"/>
    </w:rPr>
  </w:style>
  <w:style w:type="character" w:styleId="670">
    <w:name w:val="Heading 7 Char"/>
    <w:basedOn w:val="688"/>
    <w:link w:val="68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1">
    <w:name w:val="Heading 8 Char"/>
    <w:basedOn w:val="688"/>
    <w:link w:val="686"/>
    <w:uiPriority w:val="9"/>
    <w:rPr>
      <w:rFonts w:ascii="Arial" w:hAnsi="Arial" w:cs="Arial" w:eastAsia="Arial"/>
      <w:i/>
      <w:iCs/>
      <w:sz w:val="22"/>
      <w:szCs w:val="22"/>
    </w:rPr>
  </w:style>
  <w:style w:type="character" w:styleId="672">
    <w:name w:val="Heading 9 Char"/>
    <w:basedOn w:val="688"/>
    <w:link w:val="687"/>
    <w:uiPriority w:val="9"/>
    <w:rPr>
      <w:rFonts w:ascii="Arial" w:hAnsi="Arial" w:cs="Arial" w:eastAsia="Arial"/>
      <w:i/>
      <w:iCs/>
      <w:sz w:val="21"/>
      <w:szCs w:val="21"/>
    </w:rPr>
  </w:style>
  <w:style w:type="character" w:styleId="673">
    <w:name w:val="Title Char"/>
    <w:basedOn w:val="688"/>
    <w:link w:val="702"/>
    <w:uiPriority w:val="10"/>
    <w:rPr>
      <w:sz w:val="48"/>
      <w:szCs w:val="48"/>
    </w:rPr>
  </w:style>
  <w:style w:type="character" w:styleId="674">
    <w:name w:val="Quote Char"/>
    <w:link w:val="706"/>
    <w:uiPriority w:val="29"/>
    <w:rPr>
      <w:i/>
    </w:rPr>
  </w:style>
  <w:style w:type="character" w:styleId="675">
    <w:name w:val="Intense Quote Char"/>
    <w:link w:val="708"/>
    <w:uiPriority w:val="30"/>
    <w:rPr>
      <w:i/>
    </w:rPr>
  </w:style>
  <w:style w:type="character" w:styleId="676">
    <w:name w:val="Footnote Text Char"/>
    <w:link w:val="843"/>
    <w:uiPriority w:val="99"/>
    <w:rPr>
      <w:sz w:val="18"/>
    </w:rPr>
  </w:style>
  <w:style w:type="character" w:styleId="677">
    <w:name w:val="Endnote Text Char"/>
    <w:link w:val="846"/>
    <w:uiPriority w:val="99"/>
    <w:rPr>
      <w:sz w:val="20"/>
    </w:rPr>
  </w:style>
  <w:style w:type="paragraph" w:styleId="678" w:default="1">
    <w:name w:val="Normal"/>
    <w:pPr>
      <w:widowControl w:val="off"/>
    </w:pPr>
    <w:rPr>
      <w:lang w:eastAsia="ru-RU"/>
    </w:rPr>
  </w:style>
  <w:style w:type="paragraph" w:styleId="679">
    <w:name w:val="Heading 1"/>
    <w:basedOn w:val="678"/>
    <w:next w:val="678"/>
    <w:link w:val="885"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en-US" w:eastAsia="en-US"/>
    </w:rPr>
  </w:style>
  <w:style w:type="paragraph" w:styleId="680">
    <w:name w:val="Heading 2"/>
    <w:basedOn w:val="678"/>
    <w:next w:val="678"/>
    <w:link w:val="865"/>
    <w:pPr>
      <w:jc w:val="center"/>
      <w:keepNext/>
      <w:widowControl/>
      <w:outlineLvl w:val="1"/>
    </w:pPr>
    <w:rPr>
      <w:i/>
      <w:sz w:val="28"/>
      <w:lang w:val="en-US" w:eastAsia="en-US"/>
    </w:rPr>
  </w:style>
  <w:style w:type="paragraph" w:styleId="681">
    <w:name w:val="Heading 3"/>
    <w:basedOn w:val="678"/>
    <w:next w:val="678"/>
    <w:link w:val="69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82">
    <w:name w:val="Heading 4"/>
    <w:basedOn w:val="678"/>
    <w:next w:val="678"/>
    <w:link w:val="69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83">
    <w:name w:val="Heading 5"/>
    <w:basedOn w:val="678"/>
    <w:next w:val="678"/>
    <w:link w:val="69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84">
    <w:name w:val="Heading 6"/>
    <w:basedOn w:val="678"/>
    <w:next w:val="678"/>
    <w:link w:val="69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685">
    <w:name w:val="Heading 7"/>
    <w:basedOn w:val="678"/>
    <w:next w:val="678"/>
    <w:link w:val="69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686">
    <w:name w:val="Heading 8"/>
    <w:basedOn w:val="678"/>
    <w:next w:val="678"/>
    <w:link w:val="69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687">
    <w:name w:val="Heading 9"/>
    <w:basedOn w:val="678"/>
    <w:next w:val="678"/>
    <w:link w:val="69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8" w:default="1">
    <w:name w:val="Default Paragraph Font"/>
    <w:uiPriority w:val="1"/>
    <w:semiHidden/>
    <w:unhideWhenUsed/>
  </w:style>
  <w:style w:type="table" w:styleId="68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0" w:default="1">
    <w:name w:val="No List"/>
    <w:uiPriority w:val="99"/>
    <w:semiHidden/>
    <w:unhideWhenUsed/>
  </w:style>
  <w:style w:type="character" w:styleId="69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692" w:customStyle="1">
    <w:name w:val="Heading 2 Char"/>
    <w:uiPriority w:val="9"/>
    <w:rPr>
      <w:rFonts w:ascii="Arial" w:hAnsi="Arial" w:cs="Arial" w:eastAsia="Arial"/>
      <w:sz w:val="34"/>
    </w:rPr>
  </w:style>
  <w:style w:type="character" w:styleId="693" w:customStyle="1">
    <w:name w:val="Заголовок 3 Знак"/>
    <w:link w:val="681"/>
    <w:uiPriority w:val="9"/>
    <w:rPr>
      <w:rFonts w:ascii="Arial" w:hAnsi="Arial" w:cs="Arial" w:eastAsia="Arial"/>
      <w:sz w:val="30"/>
      <w:szCs w:val="30"/>
    </w:rPr>
  </w:style>
  <w:style w:type="character" w:styleId="694" w:customStyle="1">
    <w:name w:val="Заголовок 4 Знак"/>
    <w:link w:val="682"/>
    <w:uiPriority w:val="9"/>
    <w:rPr>
      <w:rFonts w:ascii="Arial" w:hAnsi="Arial" w:cs="Arial" w:eastAsia="Arial"/>
      <w:b/>
      <w:bCs/>
      <w:sz w:val="26"/>
      <w:szCs w:val="26"/>
    </w:rPr>
  </w:style>
  <w:style w:type="character" w:styleId="695" w:customStyle="1">
    <w:name w:val="Заголовок 5 Знак"/>
    <w:link w:val="683"/>
    <w:uiPriority w:val="9"/>
    <w:rPr>
      <w:rFonts w:ascii="Arial" w:hAnsi="Arial" w:cs="Arial" w:eastAsia="Arial"/>
      <w:b/>
      <w:bCs/>
      <w:sz w:val="24"/>
      <w:szCs w:val="24"/>
    </w:rPr>
  </w:style>
  <w:style w:type="character" w:styleId="696" w:customStyle="1">
    <w:name w:val="Заголовок 6 Знак"/>
    <w:link w:val="684"/>
    <w:uiPriority w:val="9"/>
    <w:rPr>
      <w:rFonts w:ascii="Arial" w:hAnsi="Arial" w:cs="Arial" w:eastAsia="Arial"/>
      <w:b/>
      <w:bCs/>
      <w:sz w:val="22"/>
      <w:szCs w:val="22"/>
    </w:rPr>
  </w:style>
  <w:style w:type="character" w:styleId="697" w:customStyle="1">
    <w:name w:val="Заголовок 7 Знак"/>
    <w:link w:val="68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8" w:customStyle="1">
    <w:name w:val="Заголовок 8 Знак"/>
    <w:link w:val="686"/>
    <w:uiPriority w:val="9"/>
    <w:rPr>
      <w:rFonts w:ascii="Arial" w:hAnsi="Arial" w:cs="Arial" w:eastAsia="Arial"/>
      <w:i/>
      <w:iCs/>
      <w:sz w:val="22"/>
      <w:szCs w:val="22"/>
    </w:rPr>
  </w:style>
  <w:style w:type="character" w:styleId="699" w:customStyle="1">
    <w:name w:val="Заголовок 9 Знак"/>
    <w:link w:val="687"/>
    <w:uiPriority w:val="9"/>
    <w:rPr>
      <w:rFonts w:ascii="Arial" w:hAnsi="Arial" w:cs="Arial" w:eastAsia="Arial"/>
      <w:i/>
      <w:iCs/>
      <w:sz w:val="21"/>
      <w:szCs w:val="21"/>
    </w:rPr>
  </w:style>
  <w:style w:type="paragraph" w:styleId="700">
    <w:name w:val="List Paragraph"/>
    <w:basedOn w:val="678"/>
    <w:pPr>
      <w:contextualSpacing/>
      <w:ind w:left="720"/>
      <w:spacing w:after="200" w:line="276" w:lineRule="auto"/>
      <w:widowControl/>
    </w:pPr>
    <w:rPr>
      <w:rFonts w:ascii="Calibri" w:hAnsi="Calibri" w:eastAsia="Calibri"/>
      <w:sz w:val="22"/>
      <w:szCs w:val="22"/>
      <w:lang w:eastAsia="en-US"/>
    </w:rPr>
  </w:style>
  <w:style w:type="paragraph" w:styleId="701">
    <w:name w:val="No Spacing"/>
    <w:pPr>
      <w:widowControl w:val="off"/>
    </w:pPr>
    <w:rPr>
      <w:sz w:val="22"/>
      <w:szCs w:val="22"/>
      <w:lang w:eastAsia="en-US"/>
    </w:rPr>
  </w:style>
  <w:style w:type="paragraph" w:styleId="702">
    <w:name w:val="Title"/>
    <w:basedOn w:val="678"/>
    <w:next w:val="678"/>
    <w:link w:val="70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3" w:customStyle="1">
    <w:name w:val="Название Знак"/>
    <w:link w:val="702"/>
    <w:uiPriority w:val="10"/>
    <w:rPr>
      <w:sz w:val="48"/>
      <w:szCs w:val="48"/>
    </w:rPr>
  </w:style>
  <w:style w:type="paragraph" w:styleId="704">
    <w:name w:val="Subtitle"/>
    <w:basedOn w:val="678"/>
    <w:link w:val="881"/>
    <w:pPr>
      <w:jc w:val="center"/>
      <w:widowControl/>
    </w:pPr>
    <w:rPr>
      <w:b/>
      <w:i/>
      <w:sz w:val="24"/>
      <w:lang w:val="en-US" w:eastAsia="en-US"/>
    </w:rPr>
  </w:style>
  <w:style w:type="character" w:styleId="705" w:customStyle="1">
    <w:name w:val="Subtitle Char"/>
    <w:uiPriority w:val="11"/>
    <w:rPr>
      <w:sz w:val="24"/>
      <w:szCs w:val="24"/>
    </w:rPr>
  </w:style>
  <w:style w:type="paragraph" w:styleId="706">
    <w:name w:val="Quote"/>
    <w:basedOn w:val="678"/>
    <w:next w:val="678"/>
    <w:link w:val="707"/>
    <w:uiPriority w:val="29"/>
    <w:qFormat/>
    <w:pPr>
      <w:ind w:left="720" w:right="720"/>
    </w:pPr>
    <w:rPr>
      <w:i/>
    </w:rPr>
  </w:style>
  <w:style w:type="character" w:styleId="707" w:customStyle="1">
    <w:name w:val="Цитата 2 Знак"/>
    <w:link w:val="706"/>
    <w:uiPriority w:val="29"/>
    <w:rPr>
      <w:i/>
    </w:rPr>
  </w:style>
  <w:style w:type="paragraph" w:styleId="708">
    <w:name w:val="Intense Quote"/>
    <w:basedOn w:val="678"/>
    <w:next w:val="678"/>
    <w:link w:val="70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9" w:customStyle="1">
    <w:name w:val="Выделенная цитата Знак"/>
    <w:link w:val="708"/>
    <w:uiPriority w:val="30"/>
    <w:rPr>
      <w:i/>
    </w:rPr>
  </w:style>
  <w:style w:type="paragraph" w:styleId="710">
    <w:name w:val="Header"/>
    <w:basedOn w:val="678"/>
    <w:link w:val="873"/>
    <w:pPr>
      <w:tabs>
        <w:tab w:val="center" w:pos="4677" w:leader="none"/>
        <w:tab w:val="right" w:pos="9355" w:leader="none"/>
      </w:tabs>
    </w:pPr>
  </w:style>
  <w:style w:type="character" w:styleId="711" w:customStyle="1">
    <w:name w:val="Header Char"/>
    <w:uiPriority w:val="99"/>
  </w:style>
  <w:style w:type="paragraph" w:styleId="712">
    <w:name w:val="Footer"/>
    <w:basedOn w:val="678"/>
    <w:link w:val="874"/>
    <w:pPr>
      <w:tabs>
        <w:tab w:val="center" w:pos="4677" w:leader="none"/>
        <w:tab w:val="right" w:pos="9355" w:leader="none"/>
      </w:tabs>
    </w:pPr>
  </w:style>
  <w:style w:type="character" w:styleId="713" w:customStyle="1">
    <w:name w:val="Footer Char"/>
    <w:uiPriority w:val="99"/>
  </w:style>
  <w:style w:type="paragraph" w:styleId="714">
    <w:name w:val="Caption"/>
    <w:basedOn w:val="678"/>
    <w:next w:val="678"/>
    <w:pPr>
      <w:ind w:left="4003"/>
      <w:spacing w:line="391" w:lineRule="exact"/>
      <w:shd w:val="clear" w:color="auto" w:fill="ffffff"/>
    </w:pPr>
    <w:rPr>
      <w:b/>
      <w:bCs/>
      <w:color w:val="000000"/>
      <w:spacing w:val="-5"/>
      <w:sz w:val="26"/>
      <w:szCs w:val="26"/>
    </w:rPr>
  </w:style>
  <w:style w:type="character" w:styleId="715" w:customStyle="1">
    <w:name w:val="Caption Char"/>
    <w:uiPriority w:val="99"/>
  </w:style>
  <w:style w:type="table" w:styleId="716">
    <w:name w:val="Table Grid"/>
    <w:basedOn w:val="689"/>
    <w:pPr>
      <w:widowControl w:val="off"/>
    </w:p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17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 w:customStyle="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1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5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46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47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48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49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50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51" w:customStyle="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52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53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54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55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56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57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58" w:customStyle="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9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0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1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2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3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4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5" w:customStyle="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8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8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8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8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8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86" w:customStyle="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0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1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1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1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1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14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2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3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4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5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6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7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8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9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0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1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2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3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4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5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6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37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38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39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40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41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42">
    <w:name w:val="Hyperlink"/>
    <w:rPr>
      <w:color w:val="0066CC"/>
      <w:u w:val="single"/>
    </w:rPr>
  </w:style>
  <w:style w:type="paragraph" w:styleId="843">
    <w:name w:val="footnote text"/>
    <w:basedOn w:val="678"/>
    <w:link w:val="844"/>
    <w:uiPriority w:val="99"/>
    <w:semiHidden/>
    <w:unhideWhenUsed/>
    <w:pPr>
      <w:spacing w:after="40"/>
    </w:pPr>
    <w:rPr>
      <w:sz w:val="18"/>
    </w:rPr>
  </w:style>
  <w:style w:type="character" w:styleId="844" w:customStyle="1">
    <w:name w:val="Текст сноски Знак"/>
    <w:link w:val="843"/>
    <w:uiPriority w:val="99"/>
    <w:rPr>
      <w:sz w:val="18"/>
    </w:rPr>
  </w:style>
  <w:style w:type="character" w:styleId="845">
    <w:name w:val="footnote reference"/>
    <w:uiPriority w:val="99"/>
    <w:unhideWhenUsed/>
    <w:rPr>
      <w:vertAlign w:val="superscript"/>
    </w:rPr>
  </w:style>
  <w:style w:type="paragraph" w:styleId="846">
    <w:name w:val="endnote text"/>
    <w:basedOn w:val="678"/>
    <w:link w:val="847"/>
    <w:uiPriority w:val="99"/>
    <w:semiHidden/>
    <w:unhideWhenUsed/>
  </w:style>
  <w:style w:type="character" w:styleId="847" w:customStyle="1">
    <w:name w:val="Текст концевой сноски Знак"/>
    <w:link w:val="846"/>
    <w:uiPriority w:val="99"/>
    <w:rPr>
      <w:sz w:val="20"/>
    </w:rPr>
  </w:style>
  <w:style w:type="character" w:styleId="848">
    <w:name w:val="endnote reference"/>
    <w:uiPriority w:val="99"/>
    <w:semiHidden/>
    <w:unhideWhenUsed/>
    <w:rPr>
      <w:vertAlign w:val="superscript"/>
    </w:rPr>
  </w:style>
  <w:style w:type="paragraph" w:styleId="849">
    <w:name w:val="toc 1"/>
    <w:basedOn w:val="678"/>
    <w:next w:val="678"/>
    <w:uiPriority w:val="39"/>
    <w:unhideWhenUsed/>
    <w:pPr>
      <w:spacing w:after="57"/>
    </w:pPr>
  </w:style>
  <w:style w:type="paragraph" w:styleId="850">
    <w:name w:val="toc 2"/>
    <w:basedOn w:val="678"/>
    <w:next w:val="678"/>
    <w:uiPriority w:val="39"/>
    <w:unhideWhenUsed/>
    <w:pPr>
      <w:ind w:left="283"/>
      <w:spacing w:after="57"/>
    </w:pPr>
  </w:style>
  <w:style w:type="paragraph" w:styleId="851">
    <w:name w:val="toc 3"/>
    <w:basedOn w:val="678"/>
    <w:next w:val="678"/>
    <w:uiPriority w:val="39"/>
    <w:unhideWhenUsed/>
    <w:pPr>
      <w:ind w:left="567"/>
      <w:spacing w:after="57"/>
    </w:pPr>
  </w:style>
  <w:style w:type="paragraph" w:styleId="852">
    <w:name w:val="toc 4"/>
    <w:basedOn w:val="678"/>
    <w:next w:val="678"/>
    <w:uiPriority w:val="39"/>
    <w:unhideWhenUsed/>
    <w:pPr>
      <w:ind w:left="850"/>
      <w:spacing w:after="57"/>
    </w:pPr>
  </w:style>
  <w:style w:type="paragraph" w:styleId="853">
    <w:name w:val="toc 5"/>
    <w:basedOn w:val="678"/>
    <w:next w:val="678"/>
    <w:uiPriority w:val="39"/>
    <w:unhideWhenUsed/>
    <w:pPr>
      <w:ind w:left="1134"/>
      <w:spacing w:after="57"/>
    </w:pPr>
  </w:style>
  <w:style w:type="paragraph" w:styleId="854">
    <w:name w:val="toc 6"/>
    <w:basedOn w:val="678"/>
    <w:next w:val="678"/>
    <w:uiPriority w:val="39"/>
    <w:unhideWhenUsed/>
    <w:pPr>
      <w:ind w:left="1417"/>
      <w:spacing w:after="57"/>
    </w:pPr>
  </w:style>
  <w:style w:type="paragraph" w:styleId="855">
    <w:name w:val="toc 7"/>
    <w:basedOn w:val="678"/>
    <w:next w:val="678"/>
    <w:uiPriority w:val="39"/>
    <w:unhideWhenUsed/>
    <w:pPr>
      <w:ind w:left="1701"/>
      <w:spacing w:after="57"/>
    </w:pPr>
  </w:style>
  <w:style w:type="paragraph" w:styleId="856">
    <w:name w:val="toc 8"/>
    <w:basedOn w:val="678"/>
    <w:next w:val="678"/>
    <w:uiPriority w:val="39"/>
    <w:unhideWhenUsed/>
    <w:pPr>
      <w:ind w:left="1984"/>
      <w:spacing w:after="57"/>
    </w:pPr>
  </w:style>
  <w:style w:type="paragraph" w:styleId="857">
    <w:name w:val="toc 9"/>
    <w:basedOn w:val="678"/>
    <w:next w:val="678"/>
    <w:uiPriority w:val="39"/>
    <w:unhideWhenUsed/>
    <w:pPr>
      <w:ind w:left="2268"/>
      <w:spacing w:after="57"/>
    </w:pPr>
  </w:style>
  <w:style w:type="paragraph" w:styleId="858">
    <w:name w:val="TOC Heading"/>
    <w:uiPriority w:val="39"/>
    <w:unhideWhenUsed/>
  </w:style>
  <w:style w:type="paragraph" w:styleId="859">
    <w:name w:val="table of figures"/>
    <w:basedOn w:val="678"/>
    <w:next w:val="678"/>
    <w:uiPriority w:val="99"/>
    <w:unhideWhenUsed/>
  </w:style>
  <w:style w:type="paragraph" w:styleId="860" w:customStyle="1">
    <w:name w:val="Базовый"/>
    <w:pPr>
      <w:spacing w:after="200" w:line="276" w:lineRule="auto"/>
      <w:tabs>
        <w:tab w:val="left" w:pos="720" w:leader="none"/>
      </w:tabs>
    </w:pPr>
  </w:style>
  <w:style w:type="paragraph" w:styleId="861">
    <w:name w:val="Plain Text"/>
    <w:basedOn w:val="860"/>
    <w:pPr>
      <w:spacing w:before="100" w:after="100"/>
    </w:pPr>
    <w:rPr>
      <w:sz w:val="24"/>
      <w:szCs w:val="24"/>
    </w:rPr>
  </w:style>
  <w:style w:type="paragraph" w:styleId="862" w:customStyle="1">
    <w:name w:val="ConsPlusNormal"/>
    <w:pPr>
      <w:ind w:firstLine="720"/>
      <w:spacing w:after="200" w:line="276" w:lineRule="auto"/>
      <w:widowControl w:val="off"/>
      <w:tabs>
        <w:tab w:val="left" w:pos="708" w:leader="none"/>
      </w:tabs>
    </w:pPr>
    <w:rPr>
      <w:rFonts w:ascii="Arial" w:hAnsi="Arial"/>
    </w:rPr>
  </w:style>
  <w:style w:type="paragraph" w:styleId="863" w:customStyle="1">
    <w:name w:val="Обычный 1"/>
    <w:basedOn w:val="860"/>
    <w:pPr>
      <w:ind w:firstLine="709"/>
      <w:jc w:val="both"/>
      <w:spacing w:before="60" w:after="60" w:line="360" w:lineRule="auto"/>
      <w:tabs>
        <w:tab w:val="left" w:pos="708" w:leader="none"/>
        <w:tab w:val="clear" w:pos="720" w:leader="none"/>
      </w:tabs>
    </w:pPr>
    <w:rPr>
      <w:sz w:val="24"/>
      <w:szCs w:val="24"/>
    </w:rPr>
  </w:style>
  <w:style w:type="paragraph" w:styleId="864" w:customStyle="1">
    <w:name w:val="Обычный 1 Многоуровневый нумерованный"/>
    <w:basedOn w:val="860"/>
    <w:pPr>
      <w:numPr>
        <w:numId w:val="3"/>
      </w:numPr>
      <w:jc w:val="both"/>
      <w:spacing w:line="360" w:lineRule="auto"/>
      <w:tabs>
        <w:tab w:val="left" w:pos="708" w:leader="none"/>
        <w:tab w:val="clear" w:pos="720" w:leader="none"/>
      </w:tabs>
    </w:pPr>
    <w:rPr>
      <w:sz w:val="24"/>
      <w:szCs w:val="24"/>
    </w:rPr>
  </w:style>
  <w:style w:type="character" w:styleId="865" w:customStyle="1">
    <w:name w:val="Заголовок 2 Знак"/>
    <w:link w:val="680"/>
    <w:rPr>
      <w:i/>
      <w:sz w:val="28"/>
      <w:lang w:val="en-US" w:eastAsia="en-US"/>
    </w:rPr>
  </w:style>
  <w:style w:type="character" w:styleId="866" w:customStyle="1">
    <w:name w:val="Основной текст_"/>
    <w:link w:val="870"/>
    <w:rPr>
      <w:spacing w:val="10"/>
      <w:sz w:val="21"/>
      <w:szCs w:val="21"/>
      <w:shd w:val="clear" w:color="auto" w:fill="ffffff"/>
    </w:rPr>
  </w:style>
  <w:style w:type="character" w:styleId="867" w:customStyle="1">
    <w:name w:val="Основной текст + Полужирный"/>
    <w:rPr>
      <w:b/>
      <w:bCs/>
      <w:color w:val="000000"/>
      <w:spacing w:val="10"/>
      <w:position w:val="0"/>
      <w:sz w:val="21"/>
      <w:szCs w:val="21"/>
      <w:shd w:val="clear" w:color="auto" w:fill="ffffff"/>
      <w:lang w:val="ru-RU"/>
    </w:rPr>
  </w:style>
  <w:style w:type="character" w:styleId="868" w:customStyle="1">
    <w:name w:val="Основной текст1"/>
    <w:rPr>
      <w:color w:val="000000"/>
      <w:spacing w:val="10"/>
      <w:position w:val="0"/>
      <w:sz w:val="21"/>
      <w:szCs w:val="21"/>
      <w:u w:val="single"/>
      <w:shd w:val="clear" w:color="auto" w:fill="ffffff"/>
      <w:lang w:val="en-US"/>
    </w:rPr>
  </w:style>
  <w:style w:type="character" w:styleId="869" w:customStyle="1">
    <w:name w:val="Основной текст + SimHei;Интервал 0 pt"/>
    <w:rPr>
      <w:rFonts w:ascii="SimHei" w:hAnsi="SimHei" w:eastAsia="SimHei"/>
      <w:color w:val="000000"/>
      <w:spacing w:val="0"/>
      <w:position w:val="0"/>
      <w:sz w:val="21"/>
      <w:szCs w:val="21"/>
      <w:u w:val="single"/>
      <w:shd w:val="clear" w:color="auto" w:fill="ffffff"/>
      <w:lang w:val="ru-RU"/>
    </w:rPr>
  </w:style>
  <w:style w:type="paragraph" w:styleId="870" w:customStyle="1">
    <w:name w:val="Основной текст2"/>
    <w:basedOn w:val="678"/>
    <w:link w:val="866"/>
    <w:pPr>
      <w:jc w:val="both"/>
      <w:spacing w:before="300" w:after="240" w:line="269" w:lineRule="exact"/>
      <w:shd w:val="clear" w:color="auto" w:fill="ffffff"/>
    </w:pPr>
    <w:rPr>
      <w:spacing w:val="10"/>
      <w:sz w:val="21"/>
      <w:szCs w:val="21"/>
      <w:lang w:val="en-US" w:eastAsia="en-US"/>
    </w:rPr>
  </w:style>
  <w:style w:type="character" w:styleId="871" w:customStyle="1">
    <w:name w:val="Основной текст (4) Exact"/>
    <w:link w:val="872"/>
    <w:rPr>
      <w:rFonts w:ascii="Arial Unicode MS" w:hAnsi="Arial Unicode MS" w:eastAsia="Arial Unicode MS"/>
      <w:sz w:val="25"/>
      <w:szCs w:val="25"/>
      <w:shd w:val="clear" w:color="auto" w:fill="ffffff"/>
    </w:rPr>
  </w:style>
  <w:style w:type="paragraph" w:styleId="872" w:customStyle="1">
    <w:name w:val="Основной текст (4)"/>
    <w:basedOn w:val="678"/>
    <w:link w:val="871"/>
    <w:pPr>
      <w:spacing w:line="0" w:lineRule="atLeast"/>
      <w:shd w:val="clear" w:color="auto" w:fill="ffffff"/>
    </w:pPr>
    <w:rPr>
      <w:rFonts w:ascii="Arial Unicode MS" w:hAnsi="Arial Unicode MS" w:eastAsia="Arial Unicode MS"/>
      <w:sz w:val="25"/>
      <w:szCs w:val="25"/>
      <w:lang w:val="en-US" w:eastAsia="en-US"/>
    </w:rPr>
  </w:style>
  <w:style w:type="character" w:styleId="873" w:customStyle="1">
    <w:name w:val="Верхний колонтитул Знак"/>
    <w:basedOn w:val="688"/>
    <w:link w:val="710"/>
  </w:style>
  <w:style w:type="character" w:styleId="874" w:customStyle="1">
    <w:name w:val="Нижний колонтитул Знак"/>
    <w:basedOn w:val="688"/>
    <w:link w:val="712"/>
  </w:style>
  <w:style w:type="paragraph" w:styleId="875" w:customStyle="1">
    <w:name w:val="Style11"/>
    <w:basedOn w:val="678"/>
    <w:pPr>
      <w:ind w:firstLine="691"/>
      <w:jc w:val="both"/>
      <w:spacing w:line="319" w:lineRule="exact"/>
    </w:pPr>
    <w:rPr>
      <w:rFonts w:ascii="Franklin Gothic Heavy" w:hAnsi="Franklin Gothic Heavy"/>
      <w:sz w:val="24"/>
      <w:szCs w:val="24"/>
    </w:rPr>
  </w:style>
  <w:style w:type="paragraph" w:styleId="876" w:customStyle="1">
    <w:name w:val="Style12"/>
    <w:basedOn w:val="678"/>
    <w:pPr>
      <w:ind w:firstLine="727"/>
      <w:jc w:val="both"/>
      <w:spacing w:line="319" w:lineRule="exact"/>
    </w:pPr>
    <w:rPr>
      <w:rFonts w:ascii="Franklin Gothic Heavy" w:hAnsi="Franklin Gothic Heavy"/>
      <w:sz w:val="24"/>
      <w:szCs w:val="24"/>
    </w:rPr>
  </w:style>
  <w:style w:type="character" w:styleId="877" w:customStyle="1">
    <w:name w:val="Font Style21"/>
    <w:rPr>
      <w:rFonts w:ascii="Times New Roman" w:hAnsi="Times New Roman"/>
      <w:b/>
      <w:bCs/>
      <w:sz w:val="26"/>
      <w:szCs w:val="26"/>
    </w:rPr>
  </w:style>
  <w:style w:type="character" w:styleId="878" w:customStyle="1">
    <w:name w:val="Font Style22"/>
    <w:rPr>
      <w:rFonts w:ascii="Times New Roman" w:hAnsi="Times New Roman"/>
      <w:sz w:val="26"/>
      <w:szCs w:val="26"/>
    </w:rPr>
  </w:style>
  <w:style w:type="paragraph" w:styleId="879">
    <w:name w:val="Balloon Text"/>
    <w:basedOn w:val="678"/>
    <w:link w:val="880"/>
    <w:rPr>
      <w:rFonts w:ascii="Tahoma" w:hAnsi="Tahoma"/>
      <w:sz w:val="16"/>
      <w:szCs w:val="16"/>
      <w:lang w:val="en-US" w:eastAsia="en-US"/>
    </w:rPr>
  </w:style>
  <w:style w:type="character" w:styleId="880" w:customStyle="1">
    <w:name w:val="Текст выноски Знак"/>
    <w:link w:val="879"/>
    <w:rPr>
      <w:rFonts w:ascii="Tahoma" w:hAnsi="Tahoma"/>
      <w:sz w:val="16"/>
      <w:szCs w:val="16"/>
    </w:rPr>
  </w:style>
  <w:style w:type="character" w:styleId="881" w:customStyle="1">
    <w:name w:val="Подзаголовок Знак"/>
    <w:link w:val="704"/>
    <w:rPr>
      <w:b/>
      <w:i/>
      <w:sz w:val="24"/>
    </w:rPr>
  </w:style>
  <w:style w:type="paragraph" w:styleId="882">
    <w:name w:val="Body Text"/>
    <w:basedOn w:val="678"/>
    <w:link w:val="883"/>
    <w:pPr>
      <w:widowControl/>
    </w:pPr>
    <w:rPr>
      <w:bCs/>
      <w:iCs/>
      <w:sz w:val="28"/>
      <w:szCs w:val="24"/>
      <w:lang w:val="en-US" w:eastAsia="en-US"/>
    </w:rPr>
  </w:style>
  <w:style w:type="character" w:styleId="883" w:customStyle="1">
    <w:name w:val="Основной текст Знак"/>
    <w:link w:val="882"/>
    <w:rPr>
      <w:bCs/>
      <w:iCs/>
      <w:sz w:val="28"/>
      <w:szCs w:val="24"/>
      <w:lang w:val="en-US" w:eastAsia="en-US"/>
    </w:rPr>
  </w:style>
  <w:style w:type="character" w:styleId="884" w:customStyle="1">
    <w:name w:val="Font Style16"/>
    <w:rPr>
      <w:rFonts w:ascii="Times New Roman" w:hAnsi="Times New Roman"/>
      <w:spacing w:val="-10"/>
      <w:sz w:val="28"/>
      <w:szCs w:val="28"/>
    </w:rPr>
  </w:style>
  <w:style w:type="character" w:styleId="885" w:customStyle="1">
    <w:name w:val="Заголовок 1 Знак"/>
    <w:link w:val="679"/>
    <w:rPr>
      <w:rFonts w:ascii="Cambria" w:hAnsi="Cambria"/>
      <w:b/>
      <w:bCs/>
      <w:sz w:val="32"/>
      <w:szCs w:val="32"/>
    </w:rPr>
  </w:style>
  <w:style w:type="character" w:styleId="886" w:customStyle="1">
    <w:name w:val="Неразрешенное упоминание"/>
    <w:semiHidden/>
    <w:rPr>
      <w:color w:val="605E5C"/>
      <w:shd w:val="clear" w:color="auto" w:fill="e1dfdd"/>
    </w:rPr>
  </w:style>
  <w:style w:type="paragraph" w:styleId="887" w:customStyle="1">
    <w:name w:val="Default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ourier Std" w:hAnsi="Courier Std"/>
      <w:color w:val="000000"/>
      <w:sz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oleObject" Target="embeddings/oleObject1.bin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created xsi:type="dcterms:W3CDTF">2022-12-13T07:43:00Z</dcterms:created>
  <dcterms:modified xsi:type="dcterms:W3CDTF">2022-12-13T07:11:53Z</dcterms:modified>
</cp:coreProperties>
</file>